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2538FD76"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5F2AEED4" w14:textId="7C5598A2" w:rsidR="00873FA1" w:rsidRDefault="003A543A" w:rsidP="00873FA1">
      <w:pPr>
        <w:pBdr>
          <w:top w:val="double" w:sz="6" w:space="1" w:color="auto"/>
          <w:left w:val="double" w:sz="6" w:space="4" w:color="auto"/>
          <w:bottom w:val="double" w:sz="6" w:space="1" w:color="auto"/>
          <w:right w:val="double" w:sz="6" w:space="4" w:color="auto"/>
        </w:pBdr>
        <w:spacing w:after="40" w:line="240" w:lineRule="auto"/>
        <w:jc w:val="center"/>
      </w:pPr>
      <w:r w:rsidRPr="003A543A">
        <w:rPr>
          <w:rFonts w:ascii="Arial" w:eastAsia="Times New Roman" w:hAnsi="Arial" w:cs="Times New Roman"/>
          <w:b/>
          <w:szCs w:val="24"/>
          <w:lang w:val="en-US"/>
        </w:rPr>
        <w:t xml:space="preserve">Use of </w:t>
      </w:r>
      <w:r w:rsidR="00873FA1">
        <w:rPr>
          <w:rFonts w:ascii="Arial" w:eastAsia="Times New Roman" w:hAnsi="Arial" w:cs="Times New Roman"/>
          <w:b/>
          <w:szCs w:val="24"/>
          <w:lang w:val="en-US"/>
        </w:rPr>
        <w:t>o</w:t>
      </w:r>
      <w:r w:rsidRPr="003A543A">
        <w:rPr>
          <w:rFonts w:ascii="Arial" w:eastAsia="Times New Roman" w:hAnsi="Arial" w:cs="Times New Roman"/>
          <w:b/>
          <w:szCs w:val="24"/>
          <w:lang w:val="en-US"/>
        </w:rPr>
        <w:t xml:space="preserve">ral </w:t>
      </w:r>
      <w:r w:rsidR="00873FA1">
        <w:rPr>
          <w:rFonts w:ascii="Arial" w:eastAsia="Times New Roman" w:hAnsi="Arial" w:cs="Times New Roman"/>
          <w:b/>
          <w:szCs w:val="24"/>
          <w:lang w:val="en-US"/>
        </w:rPr>
        <w:t>l</w:t>
      </w:r>
      <w:r w:rsidRPr="003A543A">
        <w:rPr>
          <w:rFonts w:ascii="Arial" w:eastAsia="Times New Roman" w:hAnsi="Arial" w:cs="Times New Roman"/>
          <w:b/>
          <w:szCs w:val="24"/>
          <w:lang w:val="en-US"/>
        </w:rPr>
        <w:t xml:space="preserve">anthanum for </w:t>
      </w:r>
      <w:r w:rsidR="00873FA1">
        <w:rPr>
          <w:rFonts w:ascii="Arial" w:eastAsia="Times New Roman" w:hAnsi="Arial" w:cs="Times New Roman"/>
          <w:b/>
          <w:szCs w:val="24"/>
          <w:lang w:val="en-US"/>
        </w:rPr>
        <w:t>h</w:t>
      </w:r>
      <w:r w:rsidRPr="003A543A">
        <w:rPr>
          <w:rFonts w:ascii="Arial" w:eastAsia="Times New Roman" w:hAnsi="Arial" w:cs="Times New Roman"/>
          <w:b/>
          <w:szCs w:val="24"/>
          <w:lang w:val="en-US"/>
        </w:rPr>
        <w:t>yperphosphataemia</w:t>
      </w:r>
      <w:r>
        <w:rPr>
          <w:rFonts w:ascii="Arial" w:eastAsia="Times New Roman" w:hAnsi="Arial" w:cs="Times New Roman"/>
          <w:b/>
          <w:szCs w:val="24"/>
          <w:lang w:val="en-US"/>
        </w:rPr>
        <w:t xml:space="preserve"> in </w:t>
      </w:r>
      <w:r w:rsidR="00873FA1">
        <w:rPr>
          <w:rFonts w:ascii="Arial" w:eastAsia="Times New Roman" w:hAnsi="Arial" w:cs="Times New Roman"/>
          <w:b/>
          <w:szCs w:val="24"/>
          <w:lang w:val="en-US"/>
        </w:rPr>
        <w:t>a</w:t>
      </w:r>
      <w:r>
        <w:rPr>
          <w:rFonts w:ascii="Arial" w:eastAsia="Times New Roman" w:hAnsi="Arial" w:cs="Times New Roman"/>
          <w:b/>
          <w:szCs w:val="24"/>
          <w:lang w:val="en-US"/>
        </w:rPr>
        <w:t>dult</w:t>
      </w:r>
      <w:r w:rsidRPr="003A543A">
        <w:rPr>
          <w:rFonts w:ascii="Arial" w:eastAsia="Times New Roman" w:hAnsi="Arial" w:cs="Times New Roman"/>
          <w:b/>
          <w:szCs w:val="24"/>
          <w:lang w:val="en-US"/>
        </w:rPr>
        <w:t xml:space="preserve"> </w:t>
      </w:r>
      <w:r w:rsidR="00873FA1">
        <w:rPr>
          <w:rFonts w:ascii="Arial" w:eastAsia="Times New Roman" w:hAnsi="Arial" w:cs="Times New Roman"/>
          <w:b/>
          <w:szCs w:val="24"/>
          <w:lang w:val="en-US"/>
        </w:rPr>
        <w:t>p</w:t>
      </w:r>
      <w:r w:rsidRPr="003A543A">
        <w:rPr>
          <w:rFonts w:ascii="Arial" w:eastAsia="Times New Roman" w:hAnsi="Arial" w:cs="Times New Roman"/>
          <w:b/>
          <w:szCs w:val="24"/>
          <w:lang w:val="en-US"/>
        </w:rPr>
        <w:t xml:space="preserve">atients </w:t>
      </w:r>
      <w:r w:rsidR="00873FA1">
        <w:rPr>
          <w:rFonts w:ascii="Arial" w:eastAsia="Times New Roman" w:hAnsi="Arial" w:cs="Times New Roman"/>
          <w:b/>
          <w:szCs w:val="24"/>
          <w:lang w:val="en-US"/>
        </w:rPr>
        <w:t>in adult</w:t>
      </w:r>
      <w:r w:rsidR="00873FA1" w:rsidRPr="003625EC">
        <w:rPr>
          <w:rFonts w:ascii="Arial" w:eastAsia="Times New Roman" w:hAnsi="Arial" w:cs="Times New Roman"/>
          <w:b/>
          <w:szCs w:val="24"/>
          <w:lang w:val="en-US"/>
        </w:rPr>
        <w:t xml:space="preserve"> </w:t>
      </w:r>
      <w:r w:rsidR="00873FA1">
        <w:rPr>
          <w:rFonts w:ascii="Arial" w:eastAsia="Times New Roman" w:hAnsi="Arial" w:cs="Times New Roman"/>
          <w:b/>
          <w:szCs w:val="24"/>
          <w:lang w:val="en-US"/>
        </w:rPr>
        <w:t>p</w:t>
      </w:r>
      <w:r w:rsidR="00873FA1" w:rsidRPr="003625EC">
        <w:rPr>
          <w:rFonts w:ascii="Arial" w:eastAsia="Times New Roman" w:hAnsi="Arial" w:cs="Times New Roman"/>
          <w:b/>
          <w:szCs w:val="24"/>
          <w:lang w:val="en-US"/>
        </w:rPr>
        <w:t>atients with</w:t>
      </w:r>
      <w:r w:rsidR="00873FA1" w:rsidRPr="00FD704A">
        <w:t xml:space="preserve"> </w:t>
      </w:r>
    </w:p>
    <w:p w14:paraId="253940DF" w14:textId="059A0986" w:rsidR="006F4129" w:rsidRPr="006F4129" w:rsidRDefault="00873FA1" w:rsidP="000F41CD">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 chronic kidney disease</w:t>
      </w:r>
      <w:r w:rsidR="00406BF2">
        <w:rPr>
          <w:rFonts w:ascii="Arial" w:eastAsia="Times New Roman" w:hAnsi="Arial" w:cs="Times New Roman"/>
          <w:b/>
          <w:szCs w:val="24"/>
          <w:lang w:val="en-US"/>
        </w:rPr>
        <w:t>:</w:t>
      </w:r>
      <w:r>
        <w:rPr>
          <w:rFonts w:ascii="Arial" w:eastAsia="Times New Roman" w:hAnsi="Arial" w:cs="Times New Roman"/>
          <w:b/>
          <w:szCs w:val="24"/>
          <w:lang w:val="en-US"/>
        </w:rPr>
        <w:t xml:space="preserve"> s</w:t>
      </w:r>
      <w:r w:rsidR="00F85EC9">
        <w:rPr>
          <w:rFonts w:ascii="Arial" w:eastAsia="Times New Roman" w:hAnsi="Arial" w:cs="Times New Roman"/>
          <w:b/>
          <w:szCs w:val="24"/>
          <w:lang w:val="en-US"/>
        </w:rPr>
        <w:t xml:space="preserve">hared </w:t>
      </w:r>
      <w:r>
        <w:rPr>
          <w:rFonts w:ascii="Arial" w:eastAsia="Times New Roman" w:hAnsi="Arial" w:cs="Times New Roman"/>
          <w:b/>
          <w:szCs w:val="24"/>
          <w:lang w:val="en-US"/>
        </w:rPr>
        <w:t>c</w:t>
      </w:r>
      <w:r w:rsidR="00F85EC9">
        <w:rPr>
          <w:rFonts w:ascii="Arial" w:eastAsia="Times New Roman" w:hAnsi="Arial" w:cs="Times New Roman"/>
          <w:b/>
          <w:szCs w:val="24"/>
          <w:lang w:val="en-US"/>
        </w:rPr>
        <w:t xml:space="preserve">are </w:t>
      </w:r>
      <w:r>
        <w:rPr>
          <w:rFonts w:ascii="Arial" w:eastAsia="Times New Roman" w:hAnsi="Arial" w:cs="Times New Roman"/>
          <w:b/>
          <w:szCs w:val="24"/>
          <w:lang w:val="en-US"/>
        </w:rPr>
        <w:t>p</w:t>
      </w:r>
      <w:r w:rsidR="00F85EC9">
        <w:rPr>
          <w:rFonts w:ascii="Arial" w:eastAsia="Times New Roman" w:hAnsi="Arial" w:cs="Times New Roman"/>
          <w:b/>
          <w:szCs w:val="24"/>
          <w:lang w:val="en-US"/>
        </w:rPr>
        <w:t>rotocol</w:t>
      </w:r>
      <w:r w:rsidR="00B1737A">
        <w:rPr>
          <w:rFonts w:ascii="Arial" w:eastAsia="Times New Roman" w:hAnsi="Arial" w:cs="Times New Roman"/>
          <w:b/>
          <w:szCs w:val="24"/>
          <w:lang w:val="en-US"/>
        </w:rPr>
        <w:t xml:space="preserve">: </w:t>
      </w:r>
      <w:r>
        <w:rPr>
          <w:rFonts w:ascii="Arial" w:eastAsia="Times New Roman" w:hAnsi="Arial" w:cs="Times New Roman"/>
          <w:b/>
          <w:szCs w:val="24"/>
          <w:lang w:val="en-US"/>
        </w:rPr>
        <w:t>g</w:t>
      </w:r>
      <w:r w:rsidR="00B1737A">
        <w:rPr>
          <w:rFonts w:ascii="Arial" w:eastAsia="Times New Roman" w:hAnsi="Arial" w:cs="Times New Roman"/>
          <w:b/>
          <w:szCs w:val="24"/>
          <w:lang w:val="en-US"/>
        </w:rPr>
        <w:t>uideline No</w:t>
      </w:r>
      <w:r w:rsidR="00EE4517">
        <w:rPr>
          <w:rFonts w:ascii="Arial" w:eastAsia="Times New Roman" w:hAnsi="Arial" w:cs="Times New Roman"/>
          <w:b/>
          <w:szCs w:val="24"/>
          <w:lang w:val="en-US"/>
        </w:rPr>
        <w:t xml:space="preserve"> 1</w:t>
      </w:r>
      <w:r w:rsidR="00A4545D">
        <w:rPr>
          <w:rFonts w:ascii="Arial" w:eastAsia="Times New Roman" w:hAnsi="Arial" w:cs="Times New Roman"/>
          <w:b/>
          <w:szCs w:val="24"/>
          <w:lang w:val="en-US"/>
        </w:rPr>
        <w:t>4</w:t>
      </w:r>
      <w:r w:rsidR="00D435E7">
        <w:rPr>
          <w:rFonts w:ascii="Arial" w:eastAsia="Times New Roman" w:hAnsi="Arial" w:cs="Times New Roman"/>
          <w:b/>
          <w:szCs w:val="24"/>
          <w:lang w:val="en-US"/>
        </w:rPr>
        <w:t xml:space="preserve">; </w:t>
      </w:r>
      <w:r>
        <w:rPr>
          <w:rFonts w:ascii="Arial" w:eastAsia="Times New Roman" w:hAnsi="Arial" w:cs="Times New Roman"/>
          <w:b/>
          <w:szCs w:val="24"/>
          <w:lang w:val="en-US"/>
        </w:rPr>
        <w:t>v</w:t>
      </w:r>
      <w:r w:rsidR="00B1737A">
        <w:rPr>
          <w:rFonts w:ascii="Arial" w:eastAsia="Times New Roman" w:hAnsi="Arial" w:cs="Times New Roman"/>
          <w:b/>
          <w:szCs w:val="24"/>
          <w:lang w:val="en-US"/>
        </w:rPr>
        <w:t xml:space="preserve">ersion </w:t>
      </w:r>
      <w:r w:rsidR="006B440D">
        <w:rPr>
          <w:rFonts w:ascii="Arial" w:eastAsia="Times New Roman" w:hAnsi="Arial" w:cs="Times New Roman"/>
          <w:b/>
          <w:szCs w:val="24"/>
          <w:lang w:val="en-US"/>
        </w:rPr>
        <w:t>2</w:t>
      </w:r>
      <w:r w:rsidR="00B32C4D">
        <w:rPr>
          <w:rFonts w:ascii="Arial" w:eastAsia="Times New Roman" w:hAnsi="Arial" w:cs="Times New Roman"/>
          <w:b/>
          <w:szCs w:val="24"/>
          <w:lang w:val="en-US"/>
        </w:rPr>
        <w:t>.1</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5B578936"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873FA1">
        <w:rPr>
          <w:rFonts w:ascii="Arial" w:eastAsia="Times New Roman" w:hAnsi="Arial" w:cs="Times New Roman"/>
          <w:b/>
          <w:lang w:val="en-US" w:eastAsia="en-GB"/>
        </w:rPr>
        <w:t>4</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5CE9204" w14:textId="7EBB20A4" w:rsidR="00F976BC" w:rsidRDefault="00455A6A" w:rsidP="00D029A0">
      <w:pPr>
        <w:spacing w:line="240" w:lineRule="auto"/>
        <w:jc w:val="both"/>
        <w:rPr>
          <w:rFonts w:ascii="Arial" w:hAnsi="Arial" w:cs="Arial"/>
          <w:b/>
          <w:color w:val="000000"/>
          <w:lang w:eastAsia="en-GB"/>
        </w:rPr>
      </w:pPr>
      <w:r w:rsidRPr="00455A6A">
        <w:rPr>
          <w:rFonts w:ascii="Arial" w:hAnsi="Arial" w:cs="Arial"/>
          <w:b/>
          <w:noProof/>
          <w:lang w:eastAsia="en-GB"/>
        </w:rPr>
        <mc:AlternateContent>
          <mc:Choice Requires="wps">
            <w:drawing>
              <wp:anchor distT="0" distB="0" distL="114300" distR="114300" simplePos="0" relativeHeight="251676672" behindDoc="1" locked="0" layoutInCell="1" allowOverlap="1" wp14:anchorId="26E298FA" wp14:editId="7526E97A">
                <wp:simplePos x="0" y="0"/>
                <wp:positionH relativeFrom="column">
                  <wp:posOffset>-104775</wp:posOffset>
                </wp:positionH>
                <wp:positionV relativeFrom="paragraph">
                  <wp:posOffset>366394</wp:posOffset>
                </wp:positionV>
                <wp:extent cx="6850380" cy="3476625"/>
                <wp:effectExtent l="0" t="0" r="2667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3476625"/>
                        </a:xfrm>
                        <a:prstGeom prst="rect">
                          <a:avLst/>
                        </a:prstGeom>
                        <a:solidFill>
                          <a:srgbClr val="FFFFFF"/>
                        </a:solidFill>
                        <a:ln w="9525">
                          <a:solidFill>
                            <a:srgbClr val="000000"/>
                          </a:solidFill>
                          <a:miter lim="800000"/>
                          <a:headEnd/>
                          <a:tailEnd/>
                        </a:ln>
                      </wps:spPr>
                      <wps:txbx>
                        <w:txbxContent>
                          <w:p w14:paraId="4B431F54" w14:textId="77777777" w:rsidR="003A543A" w:rsidRDefault="003A5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298FA" id="_x0000_t202" coordsize="21600,21600" o:spt="202" path="m,l,21600r21600,l21600,xe">
                <v:stroke joinstyle="miter"/>
                <v:path gradientshapeok="t" o:connecttype="rect"/>
              </v:shapetype>
              <v:shape id="Text Box 2" o:spid="_x0000_s1026" type="#_x0000_t202" style="position:absolute;left:0;text-align:left;margin-left:-8.25pt;margin-top:28.85pt;width:539.4pt;height:27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">
                <v:textbox>
                  <w:txbxContent>
                    <w:p w14:paraId="4B431F54" w14:textId="77777777" w:rsidR="003A543A" w:rsidRDefault="003A543A"/>
                  </w:txbxContent>
                </v:textbox>
              </v:shape>
            </w:pict>
          </mc:Fallback>
        </mc:AlternateContent>
      </w:r>
      <w:r w:rsidR="00682980"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00682980"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00682980"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00682980"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873FA1">
        <w:rPr>
          <w:rFonts w:ascii="Arial" w:hAnsi="Arial" w:cs="Arial"/>
          <w:b/>
          <w:color w:val="000000"/>
          <w:lang w:eastAsia="en-GB"/>
        </w:rPr>
        <w:t>3</w:t>
      </w:r>
      <w:r w:rsidR="00F12528">
        <w:rPr>
          <w:rFonts w:ascii="Arial" w:hAnsi="Arial" w:cs="Arial"/>
          <w:b/>
          <w:color w:val="000000"/>
          <w:lang w:eastAsia="en-GB"/>
        </w:rPr>
        <w:t>.</w:t>
      </w:r>
    </w:p>
    <w:p w14:paraId="20C47234" w14:textId="0506E854" w:rsidR="004B177D" w:rsidRPr="00455A6A" w:rsidRDefault="00B62EE0" w:rsidP="00455A6A">
      <w:pPr>
        <w:spacing w:after="120" w:line="240" w:lineRule="auto"/>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4 Shared Care Agreement Form)</w:t>
      </w:r>
    </w:p>
    <w:p w14:paraId="2B5E0B0F" w14:textId="77777777" w:rsidR="004B177D" w:rsidRPr="006F4129" w:rsidRDefault="00474C2D" w:rsidP="004B177D">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b/>
          <w:sz w:val="16"/>
          <w:szCs w:val="16"/>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5CCF49B1">
                <wp:simplePos x="0" y="0"/>
                <wp:positionH relativeFrom="column">
                  <wp:posOffset>3657600</wp:posOffset>
                </wp:positionH>
                <wp:positionV relativeFrom="paragraph">
                  <wp:posOffset>54610</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3A543A" w:rsidRPr="00474C2D" w:rsidRDefault="003A543A">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79441" id="_x0000_s1027" type="#_x0000_t202" style="position:absolute;left:0;text-align:left;margin-left:4in;margin-top:4.3pt;width:228.2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">
                <v:stroke dashstyle="dash"/>
                <v:textbox>
                  <w:txbxContent>
                    <w:p w14:paraId="7EA8B195" w14:textId="77777777" w:rsidR="003A543A" w:rsidRPr="00474C2D" w:rsidRDefault="003A543A">
                      <w:pPr>
                        <w:rPr>
                          <w:rFonts w:ascii="Arial" w:hAnsi="Arial" w:cs="Arial"/>
                        </w:rPr>
                      </w:pPr>
                      <w:r w:rsidRPr="00474C2D">
                        <w:rPr>
                          <w:rFonts w:ascii="Arial" w:hAnsi="Arial" w:cs="Arial"/>
                        </w:rPr>
                        <w:t>Addressograph label</w:t>
                      </w:r>
                    </w:p>
                  </w:txbxContent>
                </v:textbox>
              </v:shape>
            </w:pict>
          </mc:Fallback>
        </mc:AlternateContent>
      </w:r>
    </w:p>
    <w:p w14:paraId="51DB13F1" w14:textId="4FC3C1D5" w:rsidR="008E51B6"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Patient name</w:t>
      </w:r>
      <w:r w:rsidR="008E51B6">
        <w:rPr>
          <w:rFonts w:ascii="Arial" w:eastAsia="Times New Roman" w:hAnsi="Arial" w:cs="Arial"/>
          <w:b/>
          <w:lang w:val="en-US"/>
        </w:rPr>
        <w:t>………</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r w:rsidR="008E51B6">
        <w:rPr>
          <w:rFonts w:ascii="Arial" w:eastAsia="Times New Roman" w:hAnsi="Arial" w:cs="Arial"/>
          <w:b/>
          <w:lang w:val="en-US"/>
        </w:rPr>
        <w:t>………………………</w:t>
      </w:r>
      <w:r w:rsidRPr="00006B2A">
        <w:rPr>
          <w:rFonts w:ascii="Arial" w:eastAsia="Times New Roman" w:hAnsi="Arial" w:cs="Arial"/>
          <w:b/>
          <w:lang w:val="en-US"/>
        </w:rPr>
        <w:t xml:space="preserve"> </w:t>
      </w:r>
    </w:p>
    <w:p w14:paraId="5C98E80E" w14:textId="77777777" w:rsidR="008E51B6" w:rsidRDefault="008E51B6"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710B4350" w14:textId="7425A699" w:rsidR="00474C2D" w:rsidRDefault="006F31C8"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Pr>
          <w:rFonts w:ascii="Arial" w:eastAsia="Times New Roman" w:hAnsi="Arial" w:cs="Arial"/>
          <w:b/>
          <w:lang w:val="en-US"/>
        </w:rPr>
        <w:t>DOB</w:t>
      </w:r>
      <w:r w:rsidR="008E51B6">
        <w:rPr>
          <w:rFonts w:ascii="Arial" w:eastAsia="Times New Roman" w:hAnsi="Arial" w:cs="Arial"/>
          <w:b/>
          <w:lang w:val="en-US"/>
        </w:rPr>
        <w:t>……</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r w:rsidR="008E51B6">
        <w:rPr>
          <w:rFonts w:ascii="Arial" w:eastAsia="Times New Roman" w:hAnsi="Arial" w:cs="Arial"/>
          <w:b/>
          <w:lang w:val="en-US"/>
        </w:rPr>
        <w:t>………………</w:t>
      </w:r>
      <w:r>
        <w:rPr>
          <w:rFonts w:ascii="Arial" w:eastAsia="Times New Roman" w:hAnsi="Arial" w:cs="Arial"/>
          <w:b/>
          <w:lang w:val="en-US"/>
        </w:rPr>
        <w:t xml:space="preserve"> </w:t>
      </w:r>
      <w:r w:rsidR="00474C2D">
        <w:rPr>
          <w:rFonts w:ascii="Arial" w:eastAsia="Times New Roman" w:hAnsi="Arial" w:cs="Arial"/>
          <w:b/>
          <w:lang w:val="en-US"/>
        </w:rPr>
        <w:tab/>
      </w:r>
      <w:r w:rsidR="00474C2D">
        <w:rPr>
          <w:rFonts w:ascii="Arial" w:eastAsia="Times New Roman" w:hAnsi="Arial" w:cs="Arial"/>
          <w:b/>
          <w:lang w:val="en-US"/>
        </w:rPr>
        <w:tab/>
      </w:r>
      <w:r w:rsidR="00474C2D">
        <w:rPr>
          <w:rFonts w:ascii="Arial" w:eastAsia="Times New Roman" w:hAnsi="Arial" w:cs="Arial"/>
          <w:b/>
          <w:lang w:val="en-US"/>
        </w:rPr>
        <w:tab/>
        <w:t xml:space="preserve">OR </w:t>
      </w:r>
    </w:p>
    <w:p w14:paraId="58225949" w14:textId="77777777" w:rsidR="00474C2D" w:rsidRDefault="00474C2D"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38C81DDC" w14:textId="0EECA6CD" w:rsidR="00006B2A"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NHS number</w:t>
      </w:r>
      <w:r w:rsidR="008E51B6">
        <w:rPr>
          <w:rFonts w:ascii="Arial" w:eastAsia="Times New Roman" w:hAnsi="Arial" w:cs="Arial"/>
          <w:b/>
          <w:lang w:val="en-US"/>
        </w:rPr>
        <w:t>………</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r w:rsidR="008E51B6">
        <w:rPr>
          <w:rFonts w:ascii="Arial" w:eastAsia="Times New Roman" w:hAnsi="Arial" w:cs="Arial"/>
          <w:b/>
          <w:lang w:val="en-US"/>
        </w:rPr>
        <w:t>………….</w:t>
      </w:r>
      <w:r w:rsidRPr="00006B2A">
        <w:rPr>
          <w:rFonts w:ascii="Arial" w:eastAsia="Times New Roman" w:hAnsi="Arial" w:cs="Arial"/>
          <w:b/>
          <w:lang w:val="en-US"/>
        </w:rPr>
        <w:t xml:space="preserve"> </w:t>
      </w:r>
    </w:p>
    <w:p w14:paraId="702E60AD" w14:textId="77777777" w:rsidR="00006B2A"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17FC1EA2" w14:textId="6F377816" w:rsidR="00873FA1" w:rsidRPr="006F4129" w:rsidRDefault="00873FA1" w:rsidP="00873FA1">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lang w:val="en-US"/>
        </w:rPr>
      </w:pPr>
      <w:bookmarkStart w:id="0" w:name="_Hlk149223186"/>
      <w:r w:rsidRPr="004B177D">
        <w:rPr>
          <w:rFonts w:ascii="Arial" w:eastAsia="Times New Roman" w:hAnsi="Arial" w:cs="Arial"/>
          <w:b/>
          <w:lang w:val="en-US"/>
        </w:rPr>
        <w:t>Dose</w:t>
      </w:r>
      <w:r>
        <w:rPr>
          <w:rFonts w:ascii="Arial" w:eastAsia="Times New Roman" w:hAnsi="Arial" w:cs="Arial"/>
          <w:b/>
          <w:lang w:val="en-US"/>
        </w:rPr>
        <w:t xml:space="preserve"> and formulation</w:t>
      </w:r>
      <w:bookmarkEnd w:id="0"/>
      <w:r w:rsidRPr="004579C4">
        <w:rPr>
          <w:rFonts w:ascii="Arial" w:eastAsia="Times New Roman" w:hAnsi="Arial" w:cs="Arial"/>
          <w:b/>
          <w:lang w:val="en-US"/>
        </w:rPr>
        <w:t xml:space="preserve">: </w:t>
      </w:r>
      <w:r>
        <w:rPr>
          <w:rFonts w:ascii="Arial" w:eastAsia="Times New Roman" w:hAnsi="Arial" w:cs="Arial"/>
          <w:b/>
          <w:lang w:val="en-US"/>
        </w:rPr>
        <w:t>…………………</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r>
        <w:rPr>
          <w:rFonts w:ascii="Arial" w:eastAsia="Times New Roman" w:hAnsi="Arial" w:cs="Arial"/>
          <w:b/>
          <w:lang w:val="en-US"/>
        </w:rPr>
        <w:t>…………………………………………………………………………………</w:t>
      </w:r>
      <w:proofErr w:type="gramStart"/>
      <w:r>
        <w:rPr>
          <w:rFonts w:ascii="Arial" w:eastAsia="Times New Roman" w:hAnsi="Arial" w:cs="Arial"/>
          <w:b/>
          <w:lang w:val="en-US"/>
        </w:rPr>
        <w:t>…..</w:t>
      </w:r>
      <w:proofErr w:type="gramEnd"/>
    </w:p>
    <w:p w14:paraId="3E2FECEA" w14:textId="77777777" w:rsidR="00873FA1" w:rsidRPr="006F4129" w:rsidRDefault="00873FA1" w:rsidP="00873FA1">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sz w:val="16"/>
          <w:szCs w:val="16"/>
          <w:lang w:val="en-US"/>
        </w:rPr>
      </w:pPr>
    </w:p>
    <w:p w14:paraId="4FA0B276" w14:textId="6E124F5E" w:rsidR="00873FA1" w:rsidRPr="006F4129" w:rsidRDefault="00873FA1" w:rsidP="00873FA1">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lang w:val="en-US"/>
        </w:rPr>
      </w:pPr>
      <w:r w:rsidRPr="006F4129">
        <w:rPr>
          <w:rFonts w:ascii="Arial" w:eastAsia="Times New Roman" w:hAnsi="Arial" w:cs="Arial"/>
          <w:b/>
          <w:lang w:val="en-US"/>
        </w:rPr>
        <w:t>Date of first prescription by specialist</w:t>
      </w:r>
      <w:r>
        <w:rPr>
          <w:rFonts w:ascii="Arial" w:eastAsia="Times New Roman" w:hAnsi="Arial" w:cs="Arial"/>
          <w:b/>
          <w:lang w:val="en-US"/>
        </w:rPr>
        <w:t>:</w:t>
      </w:r>
      <w:r w:rsidRPr="006F4129">
        <w:rPr>
          <w:rFonts w:ascii="Arial" w:eastAsia="Times New Roman" w:hAnsi="Arial" w:cs="Arial"/>
          <w:b/>
          <w:lang w:val="en-US"/>
        </w:rPr>
        <w:t xml:space="preserve"> …………</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r w:rsidRPr="006F4129">
        <w:rPr>
          <w:rFonts w:ascii="Arial" w:eastAsia="Times New Roman" w:hAnsi="Arial" w:cs="Arial"/>
          <w:b/>
          <w:lang w:val="en-US"/>
        </w:rPr>
        <w:t>……</w:t>
      </w:r>
      <w:r>
        <w:rPr>
          <w:rFonts w:ascii="Arial" w:eastAsia="Times New Roman" w:hAnsi="Arial" w:cs="Arial"/>
          <w:b/>
          <w:lang w:val="en-US"/>
        </w:rPr>
        <w:t>……………………………………….</w:t>
      </w:r>
      <w:r w:rsidRPr="006F4129">
        <w:rPr>
          <w:rFonts w:ascii="Arial" w:eastAsia="Times New Roman" w:hAnsi="Arial" w:cs="Arial"/>
          <w:b/>
          <w:lang w:val="en-US"/>
        </w:rPr>
        <w:t xml:space="preserve"> </w:t>
      </w:r>
    </w:p>
    <w:p w14:paraId="62EB3075" w14:textId="77777777" w:rsidR="00873FA1" w:rsidRPr="006F4129" w:rsidRDefault="00873FA1" w:rsidP="00873FA1">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sz w:val="16"/>
          <w:szCs w:val="16"/>
          <w:lang w:val="en-US"/>
        </w:rPr>
      </w:pPr>
    </w:p>
    <w:p w14:paraId="73AEDF4D" w14:textId="316A1A00" w:rsidR="00873FA1" w:rsidRPr="006F4129" w:rsidRDefault="00873FA1" w:rsidP="00873FA1">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lang w:val="en-US"/>
        </w:rPr>
      </w:pPr>
      <w:r w:rsidRPr="006F4129">
        <w:rPr>
          <w:rFonts w:ascii="Arial" w:eastAsia="Times New Roman" w:hAnsi="Arial" w:cs="Arial"/>
          <w:b/>
          <w:lang w:val="en-US"/>
        </w:rPr>
        <w:t>Estimated date for prescribing to be continued by the GP</w:t>
      </w:r>
      <w:r>
        <w:rPr>
          <w:rFonts w:ascii="Arial" w:eastAsia="Times New Roman" w:hAnsi="Arial" w:cs="Arial"/>
          <w:b/>
          <w:lang w:val="en-US"/>
        </w:rPr>
        <w:t>:</w:t>
      </w:r>
      <w:r w:rsidRPr="006F4129">
        <w:rPr>
          <w:rFonts w:ascii="Arial" w:eastAsia="Times New Roman" w:hAnsi="Arial" w:cs="Arial"/>
          <w:b/>
          <w:lang w:val="en-US"/>
        </w:rPr>
        <w:t xml:space="preserve"> …………</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r w:rsidRPr="006F4129">
        <w:rPr>
          <w:rFonts w:ascii="Arial" w:eastAsia="Times New Roman" w:hAnsi="Arial" w:cs="Arial"/>
          <w:b/>
          <w:lang w:val="en-US"/>
        </w:rPr>
        <w:t>……………...</w:t>
      </w:r>
      <w:proofErr w:type="gramStart"/>
      <w:r w:rsidRPr="006F4129">
        <w:rPr>
          <w:rFonts w:ascii="Arial" w:eastAsia="Times New Roman" w:hAnsi="Arial" w:cs="Arial"/>
          <w:b/>
          <w:lang w:val="en-US"/>
        </w:rPr>
        <w:t>…</w:t>
      </w:r>
      <w:r>
        <w:rPr>
          <w:rFonts w:ascii="Arial" w:eastAsia="Times New Roman" w:hAnsi="Arial" w:cs="Arial"/>
          <w:b/>
          <w:lang w:val="en-US"/>
        </w:rPr>
        <w:t>..</w:t>
      </w:r>
      <w:proofErr w:type="gramEnd"/>
    </w:p>
    <w:p w14:paraId="16B99545" w14:textId="77777777" w:rsidR="00873FA1" w:rsidRDefault="00873FA1" w:rsidP="00873FA1">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68A03B20" w14:textId="52531676" w:rsidR="00873FA1" w:rsidRDefault="00873FA1" w:rsidP="00873FA1">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Cs w:val="16"/>
          <w:lang w:val="en-US"/>
        </w:rPr>
      </w:pPr>
      <w:r w:rsidRPr="004579C4">
        <w:rPr>
          <w:rFonts w:ascii="Arial" w:eastAsia="Times New Roman" w:hAnsi="Arial" w:cs="Arial"/>
          <w:b/>
          <w:szCs w:val="16"/>
          <w:lang w:val="en-US"/>
        </w:rPr>
        <w:t xml:space="preserve">Next monitoring tests due and dates if not at 12 weekly monitoring: </w:t>
      </w:r>
      <w:r>
        <w:rPr>
          <w:rFonts w:ascii="Arial" w:eastAsia="Times New Roman" w:hAnsi="Arial" w:cs="Arial"/>
          <w:b/>
          <w:szCs w:val="16"/>
          <w:lang w:val="en-US"/>
        </w:rPr>
        <w:t>…</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r>
        <w:rPr>
          <w:rFonts w:ascii="Arial" w:eastAsia="Times New Roman" w:hAnsi="Arial" w:cs="Arial"/>
          <w:b/>
          <w:szCs w:val="16"/>
          <w:lang w:val="en-US"/>
        </w:rPr>
        <w:t>……………………</w:t>
      </w:r>
    </w:p>
    <w:p w14:paraId="66092A44" w14:textId="77777777" w:rsidR="00873FA1" w:rsidRPr="00DD1664" w:rsidRDefault="00873FA1" w:rsidP="00873FA1">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Cs w:val="16"/>
          <w:lang w:val="en-US"/>
        </w:rPr>
      </w:pPr>
      <w:r>
        <w:rPr>
          <w:rFonts w:ascii="Arial" w:eastAsia="Times New Roman" w:hAnsi="Arial" w:cs="Arial"/>
          <w:b/>
          <w:szCs w:val="16"/>
          <w:lang w:val="en-US"/>
        </w:rPr>
        <w:t>............................................................................................................................................................</w:t>
      </w:r>
    </w:p>
    <w:p w14:paraId="08A76546" w14:textId="77777777" w:rsidR="00873FA1" w:rsidRPr="00DA5A1F" w:rsidRDefault="00873FA1" w:rsidP="00873FA1">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3A29345F" w14:textId="278908A1" w:rsidR="004B177D" w:rsidRPr="006F4129" w:rsidRDefault="00873FA1" w:rsidP="00873FA1">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Specialist additional comments/advice</w:t>
      </w:r>
      <w:r>
        <w:rPr>
          <w:rFonts w:ascii="Arial" w:eastAsia="Times New Roman" w:hAnsi="Arial" w:cs="Arial"/>
          <w:b/>
          <w:lang w:val="en-US"/>
        </w:rPr>
        <w:t>:</w:t>
      </w:r>
      <w:r w:rsidRPr="006F4129">
        <w:rPr>
          <w:rFonts w:ascii="Arial" w:eastAsia="Times New Roman" w:hAnsi="Arial" w:cs="Arial"/>
          <w:b/>
          <w:lang w:val="en-US"/>
        </w:rPr>
        <w:t xml:space="preserve"> </w:t>
      </w:r>
      <w:r w:rsidR="004B177D" w:rsidRPr="006F4129">
        <w:rPr>
          <w:rFonts w:ascii="Arial" w:eastAsia="Times New Roman" w:hAnsi="Arial" w:cs="Arial"/>
          <w:b/>
          <w:lang w:val="en-US"/>
        </w:rPr>
        <w:t>……</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r w:rsidR="004B177D" w:rsidRPr="006F4129">
        <w:rPr>
          <w:rFonts w:ascii="Arial" w:eastAsia="Times New Roman" w:hAnsi="Arial" w:cs="Arial"/>
          <w:b/>
          <w:lang w:val="en-US"/>
        </w:rPr>
        <w:t>……….…………………………………</w:t>
      </w:r>
      <w:proofErr w:type="gramStart"/>
      <w:r w:rsidR="004B177D" w:rsidRPr="006F4129">
        <w:rPr>
          <w:rFonts w:ascii="Arial" w:eastAsia="Times New Roman" w:hAnsi="Arial" w:cs="Arial"/>
          <w:b/>
          <w:lang w:val="en-US"/>
        </w:rPr>
        <w:t>…..</w:t>
      </w:r>
      <w:proofErr w:type="gramEnd"/>
    </w:p>
    <w:p w14:paraId="59CAFB19"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before="120" w:after="120" w:line="240" w:lineRule="auto"/>
        <w:rPr>
          <w:rFonts w:ascii="Arial" w:eastAsia="Times New Roman" w:hAnsi="Arial" w:cs="Arial"/>
          <w:b/>
          <w:lang w:val="en-US"/>
        </w:rPr>
      </w:pPr>
      <w:r w:rsidRPr="006F4129">
        <w:rPr>
          <w:rFonts w:ascii="Arial" w:eastAsia="Times New Roman" w:hAnsi="Arial" w:cs="Arial"/>
          <w:b/>
          <w:lang w:val="en-US"/>
        </w:rPr>
        <w:t>………………………………………………………………………………………………………………….</w:t>
      </w:r>
    </w:p>
    <w:p w14:paraId="0AEDB273" w14:textId="65F80E14" w:rsidR="00E60DF5" w:rsidRPr="000C7F57" w:rsidRDefault="00E60DF5"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E60DF5" w14:paraId="61541AAC" w14:textId="77777777" w:rsidTr="000C7F57">
        <w:trPr>
          <w:trHeight w:val="632"/>
        </w:trPr>
        <w:tc>
          <w:tcPr>
            <w:tcW w:w="10598" w:type="dxa"/>
            <w:shd w:val="clear" w:color="auto" w:fill="auto"/>
          </w:tcPr>
          <w:p w14:paraId="444D51DD" w14:textId="3D0D744A"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114965FB" w14:textId="3CBB19AF" w:rsidR="00021F25" w:rsidRDefault="00021F25" w:rsidP="00021F25">
            <w:pPr>
              <w:spacing w:after="0" w:line="240" w:lineRule="auto"/>
              <w:ind w:left="360"/>
              <w:rPr>
                <w:rFonts w:ascii="Arial" w:eastAsia="Times New Roman" w:hAnsi="Arial" w:cs="Arial"/>
                <w:bCs/>
                <w:lang w:eastAsia="en-GB"/>
              </w:rPr>
            </w:pPr>
          </w:p>
          <w:p w14:paraId="6A979E62" w14:textId="77777777" w:rsidR="00873FA1" w:rsidRPr="000C7F57" w:rsidRDefault="00873FA1" w:rsidP="00873FA1">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Consider request to shared care arrangements and prompt completion and emailed return of signed response to the </w:t>
            </w:r>
            <w:r>
              <w:rPr>
                <w:rFonts w:ascii="Arial" w:eastAsia="Times New Roman" w:hAnsi="Arial" w:cs="Arial"/>
                <w:bCs/>
                <w:lang w:eastAsia="en-GB"/>
              </w:rPr>
              <w:t>S</w:t>
            </w:r>
            <w:r w:rsidRPr="000C7F57">
              <w:rPr>
                <w:rFonts w:ascii="Arial" w:eastAsia="Times New Roman" w:hAnsi="Arial" w:cs="Arial"/>
                <w:bCs/>
                <w:lang w:eastAsia="en-GB"/>
              </w:rPr>
              <w:t>pecialist using the Shared Care Agreement Form within 14 days of its receipt.</w:t>
            </w:r>
          </w:p>
          <w:p w14:paraId="55A3F4D6" w14:textId="4B3A55DC" w:rsidR="00873FA1" w:rsidRPr="00F23BDD" w:rsidRDefault="00873FA1" w:rsidP="00873FA1">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 xml:space="preserve">If shared care accepted prescribe </w:t>
            </w:r>
            <w:r w:rsidR="00C35AFD">
              <w:rPr>
                <w:rFonts w:ascii="Arial" w:eastAsia="Times New Roman" w:hAnsi="Arial" w:cs="Arial"/>
                <w:bCs/>
                <w:lang w:eastAsia="en-GB"/>
              </w:rPr>
              <w:t>lanthanum</w:t>
            </w:r>
            <w:r>
              <w:rPr>
                <w:rFonts w:ascii="Arial" w:eastAsia="Times New Roman" w:hAnsi="Arial" w:cs="Arial"/>
                <w:bCs/>
                <w:lang w:eastAsia="en-GB"/>
              </w:rPr>
              <w:t xml:space="preserve"> </w:t>
            </w:r>
            <w:r w:rsidRPr="00F23BDD">
              <w:rPr>
                <w:rFonts w:ascii="Arial" w:eastAsia="Times New Roman" w:hAnsi="Arial" w:cs="Arial"/>
                <w:bCs/>
                <w:lang w:eastAsia="en-GB"/>
              </w:rPr>
              <w:t xml:space="preserve">once </w:t>
            </w:r>
            <w:r>
              <w:rPr>
                <w:rFonts w:ascii="Arial" w:eastAsia="Times New Roman" w:hAnsi="Arial" w:cs="Arial"/>
                <w:bCs/>
                <w:lang w:eastAsia="en-GB"/>
              </w:rPr>
              <w:t xml:space="preserve">the </w:t>
            </w:r>
            <w:r w:rsidRPr="00F23BDD">
              <w:rPr>
                <w:rFonts w:ascii="Arial" w:eastAsia="Times New Roman" w:hAnsi="Arial" w:cs="Arial"/>
                <w:bCs/>
                <w:lang w:eastAsia="en-GB"/>
              </w:rPr>
              <w:t>patient is clinically stable</w:t>
            </w:r>
            <w:r>
              <w:rPr>
                <w:rFonts w:ascii="Arial" w:eastAsia="Times New Roman" w:hAnsi="Arial" w:cs="Arial"/>
                <w:bCs/>
                <w:lang w:eastAsia="en-GB"/>
              </w:rPr>
              <w:t>. This is</w:t>
            </w:r>
            <w:r>
              <w:rPr>
                <w:rStyle w:val="CommentReference"/>
              </w:rPr>
              <w:t xml:space="preserve"> </w:t>
            </w:r>
            <w:r>
              <w:rPr>
                <w:rFonts w:ascii="Arial" w:eastAsia="Times New Roman" w:hAnsi="Arial" w:cs="Arial"/>
                <w:bCs/>
                <w:lang w:eastAsia="en-GB"/>
              </w:rPr>
              <w:t>us</w:t>
            </w:r>
            <w:r w:rsidRPr="00F23BDD">
              <w:rPr>
                <w:rFonts w:ascii="Arial" w:eastAsia="Times New Roman" w:hAnsi="Arial" w:cs="Arial"/>
                <w:bCs/>
                <w:lang w:eastAsia="en-GB"/>
              </w:rPr>
              <w:t xml:space="preserve">ually within </w:t>
            </w:r>
            <w:r w:rsidRPr="00F2502A">
              <w:rPr>
                <w:rFonts w:ascii="Arial" w:eastAsia="Times New Roman" w:hAnsi="Arial" w:cs="Arial"/>
                <w:bCs/>
                <w:lang w:eastAsia="en-GB"/>
              </w:rPr>
              <w:t>8-12weeks</w:t>
            </w:r>
            <w:r w:rsidRPr="00F23BDD">
              <w:rPr>
                <w:rFonts w:ascii="Arial" w:eastAsia="Times New Roman" w:hAnsi="Arial" w:cs="Arial"/>
                <w:bCs/>
                <w:lang w:eastAsia="en-GB"/>
              </w:rPr>
              <w:t xml:space="preserve"> </w:t>
            </w:r>
            <w:r>
              <w:rPr>
                <w:rFonts w:ascii="Arial" w:eastAsia="Times New Roman" w:hAnsi="Arial" w:cs="Arial"/>
                <w:bCs/>
                <w:lang w:eastAsia="en-GB"/>
              </w:rPr>
              <w:t>after initiation of therapy.</w:t>
            </w:r>
          </w:p>
          <w:p w14:paraId="0DF48A6A" w14:textId="77777777" w:rsidR="00873FA1" w:rsidRDefault="00873FA1" w:rsidP="00873FA1">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 xml:space="preserve">Prescribe as per recommendation from specialist. Ensure ongoing monitoring undertaken by specialist. </w:t>
            </w:r>
          </w:p>
          <w:p w14:paraId="796EC1B9" w14:textId="77777777" w:rsidR="00873FA1" w:rsidRDefault="00873FA1" w:rsidP="00873FA1">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There should be reciprocal sharing of blood tests between the GP and specialist.</w:t>
            </w:r>
          </w:p>
          <w:p w14:paraId="290ABF68" w14:textId="77777777" w:rsidR="00873FA1" w:rsidRDefault="00873FA1" w:rsidP="00873FA1">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1C5DD386" w14:textId="77777777" w:rsidR="00873FA1" w:rsidRPr="00F23BDD" w:rsidRDefault="00873FA1" w:rsidP="00873FA1">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 xml:space="preserve">Appropriately prompt notification to the hospital Specialist of any significant and relevant changes in the patient’s condition or of an adverse reaction, referring to Specialist should any serious side effects occur. Stop treatment on advice of the Specialist or immediately if an urgent need to stop treatment arises such as bowel obstruction. </w:t>
            </w:r>
          </w:p>
          <w:p w14:paraId="56886DE1" w14:textId="77777777" w:rsidR="00873FA1" w:rsidRPr="000C7F57" w:rsidRDefault="00873FA1" w:rsidP="00873FA1">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4AEC4567" w14:textId="77777777" w:rsidR="00873FA1" w:rsidRDefault="00873FA1" w:rsidP="00873FA1">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Change dose or stop treatment as advised by </w:t>
            </w:r>
            <w:r>
              <w:rPr>
                <w:rFonts w:ascii="Arial" w:eastAsia="Times New Roman" w:hAnsi="Arial" w:cs="Arial"/>
                <w:bCs/>
                <w:lang w:eastAsia="en-GB"/>
              </w:rPr>
              <w:t>S</w:t>
            </w:r>
            <w:r w:rsidRPr="000C7F57">
              <w:rPr>
                <w:rFonts w:ascii="Arial" w:eastAsia="Times New Roman" w:hAnsi="Arial" w:cs="Arial"/>
                <w:bCs/>
                <w:lang w:eastAsia="en-GB"/>
              </w:rPr>
              <w:t>pecialist</w:t>
            </w:r>
            <w:r>
              <w:rPr>
                <w:rFonts w:ascii="Arial" w:eastAsia="Times New Roman" w:hAnsi="Arial" w:cs="Arial"/>
                <w:bCs/>
                <w:lang w:eastAsia="en-GB"/>
              </w:rPr>
              <w:t xml:space="preserve">. </w:t>
            </w:r>
          </w:p>
          <w:p w14:paraId="639553EF" w14:textId="77777777" w:rsidR="00873FA1" w:rsidRDefault="00873FA1" w:rsidP="00873FA1">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 xml:space="preserve">Report adverse events to the Specialist and MHRA/CHM. </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15736E">
              <w:trPr>
                <w:trHeight w:val="3296"/>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5B7AD7CD" w:rsidR="0015736E" w:rsidRPr="00843717"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 see GP </w:t>
                  </w:r>
                  <w:r w:rsidR="00453CB7">
                    <w:rPr>
                      <w:rFonts w:ascii="Arial" w:eastAsia="Times New Roman" w:hAnsi="Arial" w:cs="Arial"/>
                      <w:b/>
                      <w:bCs/>
                      <w:u w:val="single"/>
                    </w:rPr>
                    <w:t>monitoring highlighted in grey</w:t>
                  </w:r>
                  <w:r w:rsidR="00E65553">
                    <w:rPr>
                      <w:rFonts w:ascii="Arial" w:eastAsia="Times New Roman" w:hAnsi="Arial" w:cs="Arial"/>
                      <w:b/>
                      <w:bCs/>
                      <w:u w:val="single"/>
                    </w:rPr>
                    <w:t>.</w:t>
                  </w:r>
                </w:p>
                <w:tbl>
                  <w:tblPr>
                    <w:tblStyle w:val="TableGrid2"/>
                    <w:tblW w:w="10372" w:type="dxa"/>
                    <w:jc w:val="center"/>
                    <w:tblLook w:val="04A0" w:firstRow="1" w:lastRow="0" w:firstColumn="1" w:lastColumn="0" w:noHBand="0" w:noVBand="1"/>
                  </w:tblPr>
                  <w:tblGrid>
                    <w:gridCol w:w="1390"/>
                    <w:gridCol w:w="1444"/>
                    <w:gridCol w:w="1219"/>
                    <w:gridCol w:w="1493"/>
                    <w:gridCol w:w="2025"/>
                    <w:gridCol w:w="1409"/>
                    <w:gridCol w:w="1392"/>
                  </w:tblGrid>
                  <w:tr w:rsidR="00873FA1" w:rsidRPr="00843717" w14:paraId="6FF026C4" w14:textId="77777777" w:rsidTr="00F25D33">
                    <w:trPr>
                      <w:jc w:val="center"/>
                    </w:trPr>
                    <w:tc>
                      <w:tcPr>
                        <w:tcW w:w="2834" w:type="dxa"/>
                        <w:gridSpan w:val="2"/>
                        <w:shd w:val="clear" w:color="auto" w:fill="auto"/>
                      </w:tcPr>
                      <w:p w14:paraId="30B1C593" w14:textId="77777777" w:rsidR="00873FA1" w:rsidRPr="00843717" w:rsidRDefault="00873FA1" w:rsidP="00873FA1">
                        <w:pPr>
                          <w:rPr>
                            <w:rFonts w:ascii="Arial" w:hAnsi="Arial" w:cs="Arial"/>
                            <w:b/>
                          </w:rPr>
                        </w:pPr>
                        <w:r w:rsidRPr="00843717">
                          <w:rPr>
                            <w:rFonts w:ascii="Arial" w:hAnsi="Arial" w:cs="Arial"/>
                            <w:b/>
                          </w:rPr>
                          <w:t>Monitoring table</w:t>
                        </w:r>
                      </w:p>
                    </w:tc>
                    <w:tc>
                      <w:tcPr>
                        <w:tcW w:w="1219" w:type="dxa"/>
                        <w:shd w:val="clear" w:color="auto" w:fill="auto"/>
                      </w:tcPr>
                      <w:p w14:paraId="2EF562BC" w14:textId="77777777" w:rsidR="00873FA1" w:rsidRPr="00843717" w:rsidRDefault="00873FA1" w:rsidP="00873FA1">
                        <w:pPr>
                          <w:jc w:val="center"/>
                          <w:rPr>
                            <w:rFonts w:ascii="Arial" w:hAnsi="Arial" w:cs="Arial"/>
                            <w:b/>
                          </w:rPr>
                        </w:pPr>
                        <w:r w:rsidRPr="00843717">
                          <w:rPr>
                            <w:rFonts w:ascii="Arial" w:hAnsi="Arial" w:cs="Arial"/>
                            <w:b/>
                          </w:rPr>
                          <w:t>Hospital specialist</w:t>
                        </w:r>
                      </w:p>
                    </w:tc>
                    <w:tc>
                      <w:tcPr>
                        <w:tcW w:w="1493" w:type="dxa"/>
                        <w:shd w:val="clear" w:color="auto" w:fill="auto"/>
                      </w:tcPr>
                      <w:p w14:paraId="16D980F8" w14:textId="77777777" w:rsidR="00873FA1" w:rsidRPr="004579C4" w:rsidRDefault="00873FA1" w:rsidP="00873FA1">
                        <w:pPr>
                          <w:jc w:val="center"/>
                          <w:rPr>
                            <w:rFonts w:ascii="Arial" w:hAnsi="Arial" w:cs="Arial"/>
                            <w:b/>
                          </w:rPr>
                        </w:pPr>
                        <w:r w:rsidRPr="004579C4">
                          <w:rPr>
                            <w:rFonts w:ascii="Arial" w:hAnsi="Arial" w:cs="Arial"/>
                            <w:b/>
                          </w:rPr>
                          <w:t>Hospital specialist</w:t>
                        </w:r>
                      </w:p>
                    </w:tc>
                    <w:tc>
                      <w:tcPr>
                        <w:tcW w:w="2025" w:type="dxa"/>
                        <w:shd w:val="pct10" w:color="auto" w:fill="auto"/>
                      </w:tcPr>
                      <w:p w14:paraId="31356630" w14:textId="77777777" w:rsidR="00873FA1" w:rsidRPr="004579C4" w:rsidRDefault="00873FA1" w:rsidP="00873FA1">
                        <w:pPr>
                          <w:jc w:val="center"/>
                          <w:rPr>
                            <w:rFonts w:ascii="Arial" w:hAnsi="Arial" w:cs="Arial"/>
                            <w:b/>
                          </w:rPr>
                        </w:pPr>
                        <w:r w:rsidRPr="004579C4">
                          <w:rPr>
                            <w:rFonts w:ascii="Arial" w:hAnsi="Arial" w:cs="Arial"/>
                            <w:b/>
                          </w:rPr>
                          <w:t xml:space="preserve">Hospital </w:t>
                        </w:r>
                        <w:r w:rsidRPr="000E322B">
                          <w:rPr>
                            <w:rFonts w:ascii="Arial" w:hAnsi="Arial" w:cs="Arial"/>
                            <w:b/>
                          </w:rPr>
                          <w:t>specialist</w:t>
                        </w:r>
                        <w:r w:rsidRPr="0011502F">
                          <w:rPr>
                            <w:rFonts w:ascii="Arial" w:hAnsi="Arial" w:cs="Arial"/>
                            <w:b/>
                            <w:highlight w:val="yellow"/>
                          </w:rPr>
                          <w:t xml:space="preserve"> </w:t>
                        </w:r>
                      </w:p>
                    </w:tc>
                    <w:tc>
                      <w:tcPr>
                        <w:tcW w:w="1409" w:type="dxa"/>
                        <w:shd w:val="pct10" w:color="auto" w:fill="auto"/>
                      </w:tcPr>
                      <w:p w14:paraId="689E0CD6" w14:textId="77777777" w:rsidR="00873FA1" w:rsidRPr="004579C4" w:rsidRDefault="00873FA1" w:rsidP="00873FA1">
                        <w:pPr>
                          <w:jc w:val="center"/>
                          <w:rPr>
                            <w:rFonts w:ascii="Arial" w:hAnsi="Arial" w:cs="Arial"/>
                            <w:b/>
                          </w:rPr>
                        </w:pPr>
                        <w:r w:rsidRPr="000E322B">
                          <w:rPr>
                            <w:rFonts w:ascii="Arial" w:hAnsi="Arial" w:cs="Arial"/>
                            <w:b/>
                          </w:rPr>
                          <w:t>GP</w:t>
                        </w:r>
                        <w:r>
                          <w:rPr>
                            <w:rFonts w:ascii="Arial" w:hAnsi="Arial" w:cs="Arial"/>
                            <w:b/>
                          </w:rPr>
                          <w:t xml:space="preserve"> </w:t>
                        </w:r>
                      </w:p>
                    </w:tc>
                    <w:tc>
                      <w:tcPr>
                        <w:tcW w:w="1392" w:type="dxa"/>
                        <w:shd w:val="clear" w:color="auto" w:fill="auto"/>
                      </w:tcPr>
                      <w:p w14:paraId="125F5FF0" w14:textId="77777777" w:rsidR="00873FA1" w:rsidRPr="00843717" w:rsidRDefault="00873FA1" w:rsidP="00873FA1">
                        <w:pPr>
                          <w:jc w:val="center"/>
                          <w:rPr>
                            <w:rFonts w:ascii="Arial" w:hAnsi="Arial" w:cs="Arial"/>
                            <w:b/>
                          </w:rPr>
                        </w:pPr>
                        <w:r w:rsidRPr="00843717">
                          <w:rPr>
                            <w:rFonts w:ascii="Arial" w:hAnsi="Arial" w:cs="Arial"/>
                            <w:b/>
                          </w:rPr>
                          <w:t>Hospital specialist</w:t>
                        </w:r>
                        <w:r>
                          <w:rPr>
                            <w:rFonts w:ascii="Arial" w:hAnsi="Arial" w:cs="Arial"/>
                            <w:b/>
                          </w:rPr>
                          <w:t xml:space="preserve"> </w:t>
                        </w:r>
                      </w:p>
                    </w:tc>
                  </w:tr>
                  <w:tr w:rsidR="00873FA1" w:rsidRPr="00843717" w14:paraId="255FA723" w14:textId="77777777" w:rsidTr="00F25D33">
                    <w:trPr>
                      <w:trHeight w:val="817"/>
                      <w:jc w:val="center"/>
                    </w:trPr>
                    <w:tc>
                      <w:tcPr>
                        <w:tcW w:w="1390" w:type="dxa"/>
                        <w:shd w:val="clear" w:color="auto" w:fill="auto"/>
                      </w:tcPr>
                      <w:p w14:paraId="6B0C3053" w14:textId="77777777" w:rsidR="00873FA1" w:rsidRPr="00843717" w:rsidRDefault="00873FA1" w:rsidP="00873FA1">
                        <w:pPr>
                          <w:jc w:val="center"/>
                          <w:rPr>
                            <w:rFonts w:ascii="Arial" w:hAnsi="Arial" w:cs="Arial"/>
                            <w:b/>
                          </w:rPr>
                        </w:pPr>
                      </w:p>
                      <w:p w14:paraId="4DA6DB8F" w14:textId="77777777" w:rsidR="00873FA1" w:rsidRPr="00843717" w:rsidRDefault="00873FA1" w:rsidP="00873FA1">
                        <w:pPr>
                          <w:jc w:val="center"/>
                          <w:rPr>
                            <w:rFonts w:ascii="Arial" w:hAnsi="Arial" w:cs="Arial"/>
                            <w:b/>
                          </w:rPr>
                        </w:pPr>
                        <w:r w:rsidRPr="00843717">
                          <w:rPr>
                            <w:rFonts w:ascii="Arial" w:hAnsi="Arial" w:cs="Arial"/>
                            <w:b/>
                          </w:rPr>
                          <w:t>Test</w:t>
                        </w:r>
                      </w:p>
                    </w:tc>
                    <w:tc>
                      <w:tcPr>
                        <w:tcW w:w="1444" w:type="dxa"/>
                        <w:shd w:val="clear" w:color="auto" w:fill="auto"/>
                      </w:tcPr>
                      <w:p w14:paraId="1541DD16" w14:textId="77777777" w:rsidR="00873FA1" w:rsidRPr="00843717" w:rsidRDefault="00873FA1" w:rsidP="00873FA1">
                        <w:pPr>
                          <w:jc w:val="center"/>
                          <w:rPr>
                            <w:rFonts w:ascii="Arial" w:hAnsi="Arial" w:cs="Arial"/>
                            <w:b/>
                          </w:rPr>
                        </w:pPr>
                      </w:p>
                      <w:p w14:paraId="1ACB4A32" w14:textId="77777777" w:rsidR="00873FA1" w:rsidRPr="00843717" w:rsidRDefault="00873FA1" w:rsidP="00873FA1">
                        <w:pPr>
                          <w:jc w:val="center"/>
                          <w:rPr>
                            <w:rFonts w:ascii="Arial" w:hAnsi="Arial" w:cs="Arial"/>
                            <w:b/>
                          </w:rPr>
                        </w:pPr>
                        <w:r w:rsidRPr="00843717">
                          <w:rPr>
                            <w:rFonts w:ascii="Arial" w:hAnsi="Arial" w:cs="Arial"/>
                            <w:b/>
                          </w:rPr>
                          <w:t>Indication</w:t>
                        </w:r>
                      </w:p>
                    </w:tc>
                    <w:tc>
                      <w:tcPr>
                        <w:tcW w:w="1219" w:type="dxa"/>
                        <w:shd w:val="clear" w:color="auto" w:fill="auto"/>
                      </w:tcPr>
                      <w:p w14:paraId="03EA124C" w14:textId="77777777" w:rsidR="00873FA1" w:rsidRPr="00843717" w:rsidRDefault="00873FA1" w:rsidP="00873FA1">
                        <w:pPr>
                          <w:jc w:val="center"/>
                          <w:rPr>
                            <w:rFonts w:ascii="Arial" w:hAnsi="Arial" w:cs="Arial"/>
                          </w:rPr>
                        </w:pPr>
                        <w:r w:rsidRPr="00843717">
                          <w:rPr>
                            <w:rFonts w:ascii="Arial" w:hAnsi="Arial" w:cs="Arial"/>
                          </w:rPr>
                          <w:t>Pre-treatment baseline</w:t>
                        </w:r>
                      </w:p>
                    </w:tc>
                    <w:tc>
                      <w:tcPr>
                        <w:tcW w:w="1493" w:type="dxa"/>
                        <w:shd w:val="clear" w:color="auto" w:fill="auto"/>
                      </w:tcPr>
                      <w:p w14:paraId="45CC8E94" w14:textId="77777777" w:rsidR="00873FA1" w:rsidRPr="004579C4" w:rsidRDefault="00873FA1" w:rsidP="00873FA1">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025" w:type="dxa"/>
                        <w:shd w:val="pct10" w:color="auto" w:fill="auto"/>
                      </w:tcPr>
                      <w:p w14:paraId="53869A9B" w14:textId="77777777" w:rsidR="00873FA1" w:rsidRPr="004579C4" w:rsidRDefault="00873FA1" w:rsidP="00873FA1">
                        <w:pPr>
                          <w:jc w:val="center"/>
                          <w:rPr>
                            <w:rFonts w:ascii="Arial" w:hAnsi="Arial" w:cs="Arial"/>
                          </w:rPr>
                        </w:pPr>
                        <w:r w:rsidRPr="004579C4">
                          <w:rPr>
                            <w:rFonts w:ascii="Arial" w:hAnsi="Arial" w:cs="Arial"/>
                          </w:rPr>
                          <w:t xml:space="preserve">Following Treatment </w:t>
                        </w:r>
                      </w:p>
                      <w:p w14:paraId="6DE61A27" w14:textId="77777777" w:rsidR="00873FA1" w:rsidRPr="004579C4" w:rsidRDefault="00873FA1" w:rsidP="00873FA1">
                        <w:pPr>
                          <w:jc w:val="center"/>
                          <w:rPr>
                            <w:rFonts w:ascii="Arial" w:hAnsi="Arial" w:cs="Arial"/>
                          </w:rPr>
                        </w:pPr>
                        <w:r w:rsidRPr="000E322B">
                          <w:rPr>
                            <w:rFonts w:ascii="Arial" w:hAnsi="Arial" w:cs="Arial"/>
                          </w:rPr>
                          <w:t>Initiation</w:t>
                        </w:r>
                      </w:p>
                    </w:tc>
                    <w:tc>
                      <w:tcPr>
                        <w:tcW w:w="1409" w:type="dxa"/>
                        <w:shd w:val="pct10" w:color="auto" w:fill="auto"/>
                      </w:tcPr>
                      <w:p w14:paraId="2F862EF3" w14:textId="77777777" w:rsidR="00873FA1" w:rsidRPr="004579C4" w:rsidRDefault="00873FA1" w:rsidP="00873FA1">
                        <w:pPr>
                          <w:jc w:val="center"/>
                          <w:rPr>
                            <w:rFonts w:ascii="Arial" w:hAnsi="Arial" w:cs="Arial"/>
                          </w:rPr>
                        </w:pPr>
                        <w:r w:rsidRPr="004579C4">
                          <w:rPr>
                            <w:rFonts w:ascii="Arial" w:hAnsi="Arial" w:cs="Arial"/>
                          </w:rPr>
                          <w:t>Ongoing</w:t>
                        </w:r>
                      </w:p>
                    </w:tc>
                    <w:tc>
                      <w:tcPr>
                        <w:tcW w:w="1392" w:type="dxa"/>
                        <w:shd w:val="clear" w:color="auto" w:fill="auto"/>
                      </w:tcPr>
                      <w:p w14:paraId="49C3DF97" w14:textId="77777777" w:rsidR="00873FA1" w:rsidRDefault="00873FA1" w:rsidP="00873FA1">
                        <w:pPr>
                          <w:jc w:val="center"/>
                          <w:rPr>
                            <w:rFonts w:ascii="Arial" w:hAnsi="Arial" w:cs="Arial"/>
                          </w:rPr>
                        </w:pPr>
                        <w:r w:rsidRPr="00843717">
                          <w:rPr>
                            <w:rFonts w:ascii="Arial" w:hAnsi="Arial" w:cs="Arial"/>
                          </w:rPr>
                          <w:t>Annual review</w:t>
                        </w:r>
                      </w:p>
                      <w:p w14:paraId="7A659059" w14:textId="77777777" w:rsidR="00873FA1" w:rsidRPr="00843717" w:rsidRDefault="00873FA1" w:rsidP="00873FA1">
                        <w:pPr>
                          <w:jc w:val="center"/>
                          <w:rPr>
                            <w:rFonts w:ascii="Arial" w:hAnsi="Arial" w:cs="Arial"/>
                          </w:rPr>
                        </w:pPr>
                      </w:p>
                    </w:tc>
                  </w:tr>
                  <w:tr w:rsidR="00873FA1" w:rsidRPr="00843717" w14:paraId="6A90D7E9" w14:textId="77777777" w:rsidTr="00F25D33">
                    <w:trPr>
                      <w:trHeight w:val="486"/>
                      <w:jc w:val="center"/>
                    </w:trPr>
                    <w:tc>
                      <w:tcPr>
                        <w:tcW w:w="1390" w:type="dxa"/>
                        <w:shd w:val="clear" w:color="auto" w:fill="auto"/>
                      </w:tcPr>
                      <w:p w14:paraId="619BA67B" w14:textId="77777777" w:rsidR="00873FA1" w:rsidRPr="001467F4" w:rsidRDefault="00873FA1" w:rsidP="00873FA1">
                        <w:pPr>
                          <w:jc w:val="center"/>
                          <w:rPr>
                            <w:rFonts w:ascii="Arial" w:hAnsi="Arial" w:cs="Arial"/>
                          </w:rPr>
                        </w:pPr>
                        <w:r w:rsidRPr="001467F4">
                          <w:rPr>
                            <w:rFonts w:ascii="Arial" w:hAnsi="Arial" w:cs="Arial"/>
                          </w:rPr>
                          <w:t>Serum phosphorus</w:t>
                        </w:r>
                      </w:p>
                    </w:tc>
                    <w:tc>
                      <w:tcPr>
                        <w:tcW w:w="1444" w:type="dxa"/>
                        <w:vMerge w:val="restart"/>
                        <w:shd w:val="clear" w:color="auto" w:fill="auto"/>
                      </w:tcPr>
                      <w:p w14:paraId="2B4EA270" w14:textId="77777777" w:rsidR="00873FA1" w:rsidRDefault="00873FA1" w:rsidP="00873FA1">
                        <w:pPr>
                          <w:jc w:val="center"/>
                          <w:rPr>
                            <w:rFonts w:ascii="Arial" w:hAnsi="Arial" w:cs="Arial"/>
                          </w:rPr>
                        </w:pPr>
                        <w:r w:rsidRPr="00963B98">
                          <w:rPr>
                            <w:rFonts w:ascii="Arial" w:hAnsi="Arial" w:cs="Arial"/>
                          </w:rPr>
                          <w:t>Baseline and ongoing assessment for disease and drug dose assessment</w:t>
                        </w:r>
                      </w:p>
                      <w:p w14:paraId="02BA6FCB" w14:textId="77777777" w:rsidR="00873FA1" w:rsidRPr="001467F4" w:rsidRDefault="00873FA1" w:rsidP="00873FA1">
                        <w:pPr>
                          <w:jc w:val="center"/>
                          <w:rPr>
                            <w:rFonts w:ascii="Arial" w:hAnsi="Arial" w:cs="Arial"/>
                          </w:rPr>
                        </w:pPr>
                      </w:p>
                    </w:tc>
                    <w:tc>
                      <w:tcPr>
                        <w:tcW w:w="1219" w:type="dxa"/>
                        <w:shd w:val="clear" w:color="auto" w:fill="auto"/>
                      </w:tcPr>
                      <w:p w14:paraId="455F6EB3" w14:textId="77777777" w:rsidR="00873FA1" w:rsidRDefault="00873FA1" w:rsidP="00873FA1">
                        <w:pPr>
                          <w:jc w:val="center"/>
                          <w:rPr>
                            <w:rFonts w:ascii="Arial" w:hAnsi="Arial" w:cs="Arial"/>
                          </w:rPr>
                        </w:pPr>
                      </w:p>
                      <w:p w14:paraId="7926AC75" w14:textId="77777777" w:rsidR="00873FA1" w:rsidRPr="00843717" w:rsidRDefault="00873FA1" w:rsidP="00873FA1">
                        <w:pPr>
                          <w:jc w:val="center"/>
                          <w:rPr>
                            <w:rFonts w:ascii="Arial" w:hAnsi="Arial" w:cs="Arial"/>
                          </w:rPr>
                        </w:pPr>
                        <w:r>
                          <w:rPr>
                            <w:rFonts w:ascii="Arial" w:hAnsi="Arial" w:cs="Arial"/>
                          </w:rPr>
                          <w:t>√</w:t>
                        </w:r>
                      </w:p>
                    </w:tc>
                    <w:tc>
                      <w:tcPr>
                        <w:tcW w:w="1493" w:type="dxa"/>
                        <w:shd w:val="clear" w:color="auto" w:fill="auto"/>
                      </w:tcPr>
                      <w:p w14:paraId="5BB2F6C5" w14:textId="77777777" w:rsidR="00873FA1" w:rsidRDefault="00873FA1" w:rsidP="00873FA1">
                        <w:pPr>
                          <w:jc w:val="center"/>
                          <w:rPr>
                            <w:rFonts w:ascii="Arial" w:hAnsi="Arial" w:cs="Arial"/>
                          </w:rPr>
                        </w:pPr>
                      </w:p>
                      <w:p w14:paraId="7BB1BD8D" w14:textId="77777777" w:rsidR="00873FA1" w:rsidRDefault="00873FA1" w:rsidP="00873FA1">
                        <w:pPr>
                          <w:jc w:val="center"/>
                          <w:rPr>
                            <w:rFonts w:ascii="Arial" w:hAnsi="Arial" w:cs="Arial"/>
                          </w:rPr>
                        </w:pPr>
                        <w:r>
                          <w:rPr>
                            <w:rFonts w:ascii="Arial" w:hAnsi="Arial" w:cs="Arial"/>
                          </w:rPr>
                          <w:t xml:space="preserve">Monthly </w:t>
                        </w:r>
                      </w:p>
                      <w:p w14:paraId="6CC1D031" w14:textId="77777777" w:rsidR="00873FA1" w:rsidRPr="004579C4" w:rsidRDefault="00873FA1" w:rsidP="00873FA1">
                        <w:pPr>
                          <w:jc w:val="center"/>
                          <w:rPr>
                            <w:rFonts w:ascii="Arial" w:hAnsi="Arial" w:cs="Arial"/>
                          </w:rPr>
                        </w:pPr>
                      </w:p>
                    </w:tc>
                    <w:tc>
                      <w:tcPr>
                        <w:tcW w:w="2025" w:type="dxa"/>
                        <w:shd w:val="pct10" w:color="auto" w:fill="auto"/>
                      </w:tcPr>
                      <w:p w14:paraId="625CDF4F" w14:textId="77777777" w:rsidR="00873FA1" w:rsidRDefault="00873FA1" w:rsidP="00873FA1">
                        <w:pPr>
                          <w:jc w:val="center"/>
                          <w:rPr>
                            <w:rFonts w:ascii="Arial" w:hAnsi="Arial" w:cs="Arial"/>
                          </w:rPr>
                        </w:pPr>
                        <w:r>
                          <w:rPr>
                            <w:rFonts w:ascii="Arial" w:hAnsi="Arial" w:cs="Arial"/>
                          </w:rPr>
                          <w:t>*Monthly –</w:t>
                        </w:r>
                      </w:p>
                      <w:p w14:paraId="1FEFCF1D" w14:textId="77777777" w:rsidR="00873FA1" w:rsidRPr="004579C4" w:rsidRDefault="00873FA1" w:rsidP="00873FA1">
                        <w:pPr>
                          <w:jc w:val="center"/>
                          <w:rPr>
                            <w:rFonts w:ascii="Arial" w:hAnsi="Arial" w:cs="Arial"/>
                          </w:rPr>
                        </w:pPr>
                        <w:r>
                          <w:rPr>
                            <w:rFonts w:ascii="Arial" w:hAnsi="Arial" w:cs="Arial"/>
                          </w:rPr>
                          <w:t>2 to 3 monthly</w:t>
                        </w:r>
                      </w:p>
                    </w:tc>
                    <w:tc>
                      <w:tcPr>
                        <w:tcW w:w="1409" w:type="dxa"/>
                        <w:shd w:val="pct10" w:color="auto" w:fill="auto"/>
                      </w:tcPr>
                      <w:p w14:paraId="4DE95736" w14:textId="77777777" w:rsidR="00873FA1" w:rsidRPr="004579C4" w:rsidRDefault="00873FA1" w:rsidP="00873FA1">
                        <w:pPr>
                          <w:jc w:val="center"/>
                          <w:rPr>
                            <w:rFonts w:ascii="Arial" w:hAnsi="Arial" w:cs="Arial"/>
                          </w:rPr>
                        </w:pPr>
                        <w:r>
                          <w:rPr>
                            <w:rFonts w:ascii="Arial" w:hAnsi="Arial" w:cs="Arial"/>
                          </w:rPr>
                          <w:t>Not required by GP</w:t>
                        </w:r>
                      </w:p>
                    </w:tc>
                    <w:tc>
                      <w:tcPr>
                        <w:tcW w:w="1392" w:type="dxa"/>
                        <w:shd w:val="clear" w:color="auto" w:fill="auto"/>
                      </w:tcPr>
                      <w:p w14:paraId="0BC39DFE" w14:textId="77777777" w:rsidR="00873FA1" w:rsidRPr="00843717" w:rsidRDefault="00873FA1" w:rsidP="00873FA1">
                        <w:pPr>
                          <w:jc w:val="center"/>
                          <w:rPr>
                            <w:rFonts w:ascii="Arial" w:hAnsi="Arial" w:cs="Arial"/>
                          </w:rPr>
                        </w:pPr>
                        <w:r>
                          <w:rPr>
                            <w:rFonts w:ascii="Arial" w:hAnsi="Arial" w:cs="Arial"/>
                          </w:rPr>
                          <w:t>√</w:t>
                        </w:r>
                      </w:p>
                    </w:tc>
                  </w:tr>
                  <w:tr w:rsidR="00873FA1" w:rsidRPr="00843717" w14:paraId="6C401299" w14:textId="77777777" w:rsidTr="00F25D33">
                    <w:trPr>
                      <w:trHeight w:val="554"/>
                      <w:jc w:val="center"/>
                    </w:trPr>
                    <w:tc>
                      <w:tcPr>
                        <w:tcW w:w="1390" w:type="dxa"/>
                        <w:shd w:val="clear" w:color="auto" w:fill="auto"/>
                      </w:tcPr>
                      <w:p w14:paraId="51B80027" w14:textId="77777777" w:rsidR="00873FA1" w:rsidRPr="001467F4" w:rsidRDefault="00873FA1" w:rsidP="00873FA1">
                        <w:pPr>
                          <w:jc w:val="center"/>
                          <w:rPr>
                            <w:rFonts w:ascii="Arial" w:hAnsi="Arial" w:cs="Arial"/>
                          </w:rPr>
                        </w:pPr>
                        <w:r w:rsidRPr="001467F4">
                          <w:rPr>
                            <w:rFonts w:ascii="Arial" w:hAnsi="Arial" w:cs="Arial"/>
                          </w:rPr>
                          <w:t>Serum calcium</w:t>
                        </w:r>
                      </w:p>
                    </w:tc>
                    <w:tc>
                      <w:tcPr>
                        <w:tcW w:w="1444" w:type="dxa"/>
                        <w:vMerge/>
                        <w:shd w:val="clear" w:color="auto" w:fill="auto"/>
                      </w:tcPr>
                      <w:p w14:paraId="1AEAB156" w14:textId="77777777" w:rsidR="00873FA1" w:rsidRPr="001467F4" w:rsidRDefault="00873FA1" w:rsidP="00873FA1">
                        <w:pPr>
                          <w:jc w:val="center"/>
                          <w:rPr>
                            <w:rFonts w:ascii="Arial" w:hAnsi="Arial" w:cs="Arial"/>
                          </w:rPr>
                        </w:pPr>
                      </w:p>
                    </w:tc>
                    <w:tc>
                      <w:tcPr>
                        <w:tcW w:w="1219" w:type="dxa"/>
                        <w:shd w:val="clear" w:color="auto" w:fill="auto"/>
                      </w:tcPr>
                      <w:p w14:paraId="38A1E990" w14:textId="77777777" w:rsidR="00873FA1" w:rsidRDefault="00873FA1" w:rsidP="00873FA1">
                        <w:pPr>
                          <w:jc w:val="center"/>
                          <w:rPr>
                            <w:rFonts w:ascii="Arial" w:hAnsi="Arial" w:cs="Arial"/>
                          </w:rPr>
                        </w:pPr>
                      </w:p>
                      <w:p w14:paraId="368A116E" w14:textId="77777777" w:rsidR="00873FA1" w:rsidRPr="001467F4" w:rsidRDefault="00873FA1" w:rsidP="00873FA1">
                        <w:pPr>
                          <w:jc w:val="center"/>
                          <w:rPr>
                            <w:rFonts w:ascii="Arial" w:hAnsi="Arial" w:cs="Arial"/>
                          </w:rPr>
                        </w:pPr>
                        <w:r>
                          <w:rPr>
                            <w:rFonts w:ascii="Arial" w:hAnsi="Arial" w:cs="Arial"/>
                          </w:rPr>
                          <w:t>√</w:t>
                        </w:r>
                      </w:p>
                    </w:tc>
                    <w:tc>
                      <w:tcPr>
                        <w:tcW w:w="1493" w:type="dxa"/>
                        <w:shd w:val="clear" w:color="auto" w:fill="auto"/>
                      </w:tcPr>
                      <w:p w14:paraId="69CB73D0" w14:textId="77777777" w:rsidR="00873FA1" w:rsidRDefault="00873FA1" w:rsidP="00873FA1">
                        <w:pPr>
                          <w:jc w:val="center"/>
                          <w:rPr>
                            <w:rFonts w:ascii="Arial" w:hAnsi="Arial" w:cs="Arial"/>
                          </w:rPr>
                        </w:pPr>
                      </w:p>
                      <w:p w14:paraId="3D26DE03" w14:textId="77777777" w:rsidR="00873FA1" w:rsidRDefault="00873FA1" w:rsidP="00873FA1">
                        <w:pPr>
                          <w:jc w:val="center"/>
                          <w:rPr>
                            <w:rFonts w:ascii="Arial" w:hAnsi="Arial" w:cs="Arial"/>
                          </w:rPr>
                        </w:pPr>
                        <w:r>
                          <w:rPr>
                            <w:rFonts w:ascii="Arial" w:hAnsi="Arial" w:cs="Arial"/>
                          </w:rPr>
                          <w:t xml:space="preserve">Monthly </w:t>
                        </w:r>
                      </w:p>
                      <w:p w14:paraId="171FDEB3" w14:textId="77777777" w:rsidR="00873FA1" w:rsidRPr="004579C4" w:rsidRDefault="00873FA1" w:rsidP="00873FA1">
                        <w:pPr>
                          <w:jc w:val="center"/>
                          <w:rPr>
                            <w:rFonts w:ascii="Arial" w:hAnsi="Arial" w:cs="Arial"/>
                          </w:rPr>
                        </w:pPr>
                      </w:p>
                    </w:tc>
                    <w:tc>
                      <w:tcPr>
                        <w:tcW w:w="2025" w:type="dxa"/>
                        <w:shd w:val="pct10" w:color="auto" w:fill="auto"/>
                      </w:tcPr>
                      <w:p w14:paraId="3CAF490D" w14:textId="77777777" w:rsidR="00873FA1" w:rsidRDefault="00873FA1" w:rsidP="00873FA1">
                        <w:pPr>
                          <w:jc w:val="center"/>
                          <w:rPr>
                            <w:rFonts w:ascii="Arial" w:hAnsi="Arial" w:cs="Arial"/>
                          </w:rPr>
                        </w:pPr>
                        <w:r>
                          <w:rPr>
                            <w:rFonts w:ascii="Arial" w:hAnsi="Arial" w:cs="Arial"/>
                          </w:rPr>
                          <w:t>*Monthly –</w:t>
                        </w:r>
                      </w:p>
                      <w:p w14:paraId="2B925143" w14:textId="77777777" w:rsidR="00873FA1" w:rsidRPr="004579C4" w:rsidRDefault="00873FA1" w:rsidP="00873FA1">
                        <w:pPr>
                          <w:jc w:val="center"/>
                          <w:rPr>
                            <w:rFonts w:ascii="Arial" w:hAnsi="Arial" w:cs="Arial"/>
                          </w:rPr>
                        </w:pPr>
                        <w:r>
                          <w:rPr>
                            <w:rFonts w:ascii="Arial" w:hAnsi="Arial" w:cs="Arial"/>
                          </w:rPr>
                          <w:t>2 to 3 monthly</w:t>
                        </w:r>
                      </w:p>
                    </w:tc>
                    <w:tc>
                      <w:tcPr>
                        <w:tcW w:w="1409" w:type="dxa"/>
                        <w:shd w:val="pct10" w:color="auto" w:fill="auto"/>
                      </w:tcPr>
                      <w:p w14:paraId="27445381" w14:textId="77777777" w:rsidR="00873FA1" w:rsidRPr="004579C4" w:rsidRDefault="00873FA1" w:rsidP="00873FA1">
                        <w:pPr>
                          <w:jc w:val="center"/>
                          <w:rPr>
                            <w:rFonts w:ascii="Arial" w:hAnsi="Arial" w:cs="Arial"/>
                          </w:rPr>
                        </w:pPr>
                        <w:r>
                          <w:rPr>
                            <w:rFonts w:ascii="Arial" w:hAnsi="Arial" w:cs="Arial"/>
                          </w:rPr>
                          <w:t>Not required by GP</w:t>
                        </w:r>
                      </w:p>
                    </w:tc>
                    <w:tc>
                      <w:tcPr>
                        <w:tcW w:w="1392" w:type="dxa"/>
                        <w:shd w:val="clear" w:color="auto" w:fill="auto"/>
                      </w:tcPr>
                      <w:p w14:paraId="03443F61" w14:textId="77777777" w:rsidR="00873FA1" w:rsidRDefault="00873FA1" w:rsidP="00873FA1">
                        <w:pPr>
                          <w:jc w:val="center"/>
                          <w:rPr>
                            <w:rFonts w:ascii="Arial" w:hAnsi="Arial" w:cs="Arial"/>
                          </w:rPr>
                        </w:pPr>
                        <w:r>
                          <w:rPr>
                            <w:rFonts w:ascii="Arial" w:hAnsi="Arial" w:cs="Arial"/>
                          </w:rPr>
                          <w:t>√</w:t>
                        </w:r>
                      </w:p>
                    </w:tc>
                  </w:tr>
                  <w:tr w:rsidR="00873FA1" w:rsidRPr="00843717" w14:paraId="603E15FA" w14:textId="77777777" w:rsidTr="00F25D33">
                    <w:trPr>
                      <w:trHeight w:val="451"/>
                      <w:jc w:val="center"/>
                    </w:trPr>
                    <w:tc>
                      <w:tcPr>
                        <w:tcW w:w="1390" w:type="dxa"/>
                        <w:shd w:val="clear" w:color="auto" w:fill="auto"/>
                      </w:tcPr>
                      <w:p w14:paraId="711677C9" w14:textId="77777777" w:rsidR="00873FA1" w:rsidRPr="001467F4" w:rsidRDefault="00873FA1" w:rsidP="00873FA1">
                        <w:pPr>
                          <w:jc w:val="center"/>
                          <w:rPr>
                            <w:rFonts w:ascii="Arial" w:hAnsi="Arial" w:cs="Arial"/>
                          </w:rPr>
                        </w:pPr>
                        <w:r w:rsidRPr="001467F4">
                          <w:rPr>
                            <w:rFonts w:ascii="Arial" w:hAnsi="Arial" w:cs="Arial"/>
                          </w:rPr>
                          <w:t>Parathyroid hormone</w:t>
                        </w:r>
                      </w:p>
                    </w:tc>
                    <w:tc>
                      <w:tcPr>
                        <w:tcW w:w="1444" w:type="dxa"/>
                        <w:vMerge/>
                        <w:shd w:val="clear" w:color="auto" w:fill="auto"/>
                      </w:tcPr>
                      <w:p w14:paraId="05FE42B3" w14:textId="77777777" w:rsidR="00873FA1" w:rsidRPr="001467F4" w:rsidRDefault="00873FA1" w:rsidP="00873FA1">
                        <w:pPr>
                          <w:jc w:val="center"/>
                          <w:rPr>
                            <w:rFonts w:ascii="Arial" w:hAnsi="Arial" w:cs="Arial"/>
                          </w:rPr>
                        </w:pPr>
                      </w:p>
                    </w:tc>
                    <w:tc>
                      <w:tcPr>
                        <w:tcW w:w="1219" w:type="dxa"/>
                        <w:shd w:val="clear" w:color="auto" w:fill="auto"/>
                      </w:tcPr>
                      <w:p w14:paraId="06517711" w14:textId="77777777" w:rsidR="00873FA1" w:rsidRDefault="00873FA1" w:rsidP="00873FA1">
                        <w:pPr>
                          <w:jc w:val="center"/>
                          <w:rPr>
                            <w:rFonts w:ascii="Arial" w:hAnsi="Arial" w:cs="Arial"/>
                          </w:rPr>
                        </w:pPr>
                      </w:p>
                      <w:p w14:paraId="7E5176D4" w14:textId="77777777" w:rsidR="00873FA1" w:rsidRDefault="00873FA1" w:rsidP="00873FA1">
                        <w:pPr>
                          <w:jc w:val="center"/>
                          <w:rPr>
                            <w:rFonts w:ascii="Arial" w:hAnsi="Arial" w:cs="Arial"/>
                          </w:rPr>
                        </w:pPr>
                        <w:r>
                          <w:rPr>
                            <w:rFonts w:ascii="Arial" w:hAnsi="Arial" w:cs="Arial"/>
                          </w:rPr>
                          <w:t>√</w:t>
                        </w:r>
                      </w:p>
                    </w:tc>
                    <w:tc>
                      <w:tcPr>
                        <w:tcW w:w="1493" w:type="dxa"/>
                        <w:shd w:val="clear" w:color="auto" w:fill="auto"/>
                      </w:tcPr>
                      <w:p w14:paraId="164890F0" w14:textId="77777777" w:rsidR="00873FA1" w:rsidRDefault="00873FA1" w:rsidP="00873FA1">
                        <w:pPr>
                          <w:jc w:val="center"/>
                          <w:rPr>
                            <w:rFonts w:ascii="Arial" w:hAnsi="Arial" w:cs="Arial"/>
                          </w:rPr>
                        </w:pPr>
                      </w:p>
                      <w:p w14:paraId="78ED0CA5" w14:textId="77777777" w:rsidR="00873FA1" w:rsidRDefault="00873FA1" w:rsidP="00873FA1">
                        <w:pPr>
                          <w:jc w:val="center"/>
                          <w:rPr>
                            <w:rFonts w:ascii="Arial" w:hAnsi="Arial" w:cs="Arial"/>
                          </w:rPr>
                        </w:pPr>
                        <w:r>
                          <w:rPr>
                            <w:rFonts w:ascii="Arial" w:hAnsi="Arial" w:cs="Arial"/>
                          </w:rPr>
                          <w:t xml:space="preserve">3 monthly </w:t>
                        </w:r>
                      </w:p>
                    </w:tc>
                    <w:tc>
                      <w:tcPr>
                        <w:tcW w:w="2025" w:type="dxa"/>
                        <w:shd w:val="pct10" w:color="auto" w:fill="auto"/>
                      </w:tcPr>
                      <w:p w14:paraId="390AFE64" w14:textId="77777777" w:rsidR="00873FA1" w:rsidRDefault="00873FA1" w:rsidP="00873FA1">
                        <w:pPr>
                          <w:jc w:val="center"/>
                          <w:rPr>
                            <w:rFonts w:ascii="Arial" w:hAnsi="Arial" w:cs="Arial"/>
                          </w:rPr>
                        </w:pPr>
                        <w:r>
                          <w:rPr>
                            <w:rFonts w:ascii="Arial" w:hAnsi="Arial" w:cs="Arial"/>
                          </w:rPr>
                          <w:t xml:space="preserve">3 monthly </w:t>
                        </w:r>
                      </w:p>
                    </w:tc>
                    <w:tc>
                      <w:tcPr>
                        <w:tcW w:w="1409" w:type="dxa"/>
                        <w:shd w:val="pct10" w:color="auto" w:fill="auto"/>
                      </w:tcPr>
                      <w:p w14:paraId="75CE2442" w14:textId="77777777" w:rsidR="00873FA1" w:rsidRDefault="00873FA1" w:rsidP="00873FA1">
                        <w:pPr>
                          <w:jc w:val="center"/>
                          <w:rPr>
                            <w:rFonts w:ascii="Arial" w:hAnsi="Arial" w:cs="Arial"/>
                          </w:rPr>
                        </w:pPr>
                        <w:r>
                          <w:rPr>
                            <w:rFonts w:ascii="Arial" w:hAnsi="Arial" w:cs="Arial"/>
                          </w:rPr>
                          <w:t>Not required by GP</w:t>
                        </w:r>
                      </w:p>
                    </w:tc>
                    <w:tc>
                      <w:tcPr>
                        <w:tcW w:w="1392" w:type="dxa"/>
                        <w:shd w:val="clear" w:color="auto" w:fill="auto"/>
                      </w:tcPr>
                      <w:p w14:paraId="0051E154" w14:textId="77777777" w:rsidR="00873FA1" w:rsidRDefault="00873FA1" w:rsidP="00873FA1">
                        <w:pPr>
                          <w:jc w:val="center"/>
                          <w:rPr>
                            <w:rFonts w:ascii="Arial" w:hAnsi="Arial" w:cs="Arial"/>
                          </w:rPr>
                        </w:pPr>
                        <w:r>
                          <w:rPr>
                            <w:rFonts w:ascii="Arial" w:hAnsi="Arial" w:cs="Arial"/>
                          </w:rPr>
                          <w:t>√</w:t>
                        </w:r>
                      </w:p>
                    </w:tc>
                  </w:tr>
                  <w:tr w:rsidR="00873FA1" w:rsidRPr="00843717" w14:paraId="063658D4" w14:textId="77777777" w:rsidTr="00F25D33">
                    <w:trPr>
                      <w:trHeight w:val="451"/>
                      <w:jc w:val="center"/>
                    </w:trPr>
                    <w:tc>
                      <w:tcPr>
                        <w:tcW w:w="10372" w:type="dxa"/>
                        <w:gridSpan w:val="7"/>
                        <w:shd w:val="clear" w:color="auto" w:fill="auto"/>
                      </w:tcPr>
                      <w:p w14:paraId="48DDF615" w14:textId="44266255" w:rsidR="00873FA1" w:rsidRPr="001760AB" w:rsidRDefault="00873FA1" w:rsidP="00873FA1">
                        <w:pPr>
                          <w:rPr>
                            <w:rFonts w:ascii="Arial" w:hAnsi="Arial" w:cs="Arial"/>
                          </w:rPr>
                        </w:pPr>
                        <w:r>
                          <w:rPr>
                            <w:rFonts w:ascii="Arial" w:hAnsi="Arial" w:cs="Arial"/>
                          </w:rPr>
                          <w:t>*</w:t>
                        </w:r>
                        <w:r>
                          <w:rPr>
                            <w:rFonts w:ascii="Arial" w:hAnsi="Arial" w:cs="Arial"/>
                            <w:sz w:val="18"/>
                            <w:szCs w:val="18"/>
                          </w:rPr>
                          <w:t>D</w:t>
                        </w:r>
                        <w:r w:rsidRPr="001760AB">
                          <w:rPr>
                            <w:rFonts w:ascii="Arial" w:hAnsi="Arial" w:cs="Arial"/>
                            <w:sz w:val="18"/>
                            <w:szCs w:val="18"/>
                          </w:rPr>
                          <w:t>ialys</w:t>
                        </w:r>
                        <w:r w:rsidR="00F2502A">
                          <w:rPr>
                            <w:rFonts w:ascii="Arial" w:hAnsi="Arial" w:cs="Arial"/>
                            <w:sz w:val="18"/>
                            <w:szCs w:val="18"/>
                          </w:rPr>
                          <w:t>i</w:t>
                        </w:r>
                        <w:r w:rsidRPr="001760AB">
                          <w:rPr>
                            <w:rFonts w:ascii="Arial" w:hAnsi="Arial" w:cs="Arial"/>
                            <w:sz w:val="18"/>
                            <w:szCs w:val="18"/>
                          </w:rPr>
                          <w:t xml:space="preserve">s patients are monitored routinely </w:t>
                        </w:r>
                        <w:r>
                          <w:rPr>
                            <w:rFonts w:ascii="Arial" w:hAnsi="Arial" w:cs="Arial"/>
                            <w:sz w:val="18"/>
                            <w:szCs w:val="18"/>
                          </w:rPr>
                          <w:t>monthly</w:t>
                        </w:r>
                        <w:r w:rsidRPr="001760AB">
                          <w:rPr>
                            <w:rFonts w:ascii="Arial" w:hAnsi="Arial" w:cs="Arial"/>
                            <w:sz w:val="18"/>
                            <w:szCs w:val="18"/>
                          </w:rPr>
                          <w:t>, non-dialys</w:t>
                        </w:r>
                        <w:r w:rsidR="00F2502A">
                          <w:rPr>
                            <w:rFonts w:ascii="Arial" w:hAnsi="Arial" w:cs="Arial"/>
                            <w:sz w:val="18"/>
                            <w:szCs w:val="18"/>
                          </w:rPr>
                          <w:t>i</w:t>
                        </w:r>
                        <w:r w:rsidRPr="001760AB">
                          <w:rPr>
                            <w:rFonts w:ascii="Arial" w:hAnsi="Arial" w:cs="Arial"/>
                            <w:sz w:val="18"/>
                            <w:szCs w:val="18"/>
                          </w:rPr>
                          <w:t>s patients are routinely monitored every 2-3months</w:t>
                        </w:r>
                        <w:r>
                          <w:rPr>
                            <w:rFonts w:ascii="Arial" w:hAnsi="Arial" w:cs="Arial"/>
                            <w:sz w:val="18"/>
                            <w:szCs w:val="18"/>
                          </w:rPr>
                          <w:t xml:space="preserve"> (see also page 4)</w:t>
                        </w:r>
                      </w:p>
                    </w:tc>
                  </w:tr>
                  <w:tr w:rsidR="00873FA1" w:rsidRPr="00843717" w14:paraId="6F66D2CA" w14:textId="77777777" w:rsidTr="00F25D33">
                    <w:trPr>
                      <w:jc w:val="center"/>
                    </w:trPr>
                    <w:tc>
                      <w:tcPr>
                        <w:tcW w:w="10372" w:type="dxa"/>
                        <w:gridSpan w:val="7"/>
                      </w:tcPr>
                      <w:p w14:paraId="6DFA5E48" w14:textId="77777777" w:rsidR="00873FA1" w:rsidRDefault="00873FA1" w:rsidP="00873FA1">
                        <w:pPr>
                          <w:spacing w:after="40"/>
                          <w:rPr>
                            <w:rFonts w:ascii="Arial" w:hAnsi="Arial" w:cs="Arial"/>
                            <w:b/>
                            <w:u w:val="single"/>
                          </w:rPr>
                        </w:pPr>
                        <w:r w:rsidRPr="00843717">
                          <w:rPr>
                            <w:rFonts w:ascii="Arial" w:hAnsi="Arial" w:cs="Arial"/>
                            <w:b/>
                            <w:u w:val="single"/>
                          </w:rPr>
                          <w:t>Action to be taken if Abnormal Result</w:t>
                        </w:r>
                      </w:p>
                      <w:p w14:paraId="38FFE2DF" w14:textId="77777777" w:rsidR="00873FA1" w:rsidRDefault="00873FA1" w:rsidP="00873FA1">
                        <w:pPr>
                          <w:rPr>
                            <w:rFonts w:ascii="Arial" w:hAnsi="Arial" w:cs="Arial"/>
                          </w:rPr>
                        </w:pPr>
                        <w:r>
                          <w:rPr>
                            <w:rFonts w:ascii="Arial" w:hAnsi="Arial" w:cs="Arial"/>
                          </w:rPr>
                          <w:t>GP will be informed by specialist via letter.</w:t>
                        </w:r>
                      </w:p>
                      <w:p w14:paraId="4BAF6272" w14:textId="77777777" w:rsidR="00873FA1" w:rsidRDefault="00873FA1" w:rsidP="00873FA1">
                        <w:pPr>
                          <w:rPr>
                            <w:rFonts w:ascii="Arial" w:hAnsi="Arial" w:cs="Arial"/>
                            <w:sz w:val="18"/>
                            <w:szCs w:val="18"/>
                          </w:rPr>
                        </w:pPr>
                        <w:r>
                          <w:rPr>
                            <w:rFonts w:ascii="Arial" w:hAnsi="Arial" w:cs="Arial"/>
                          </w:rPr>
                          <w:t>(</w:t>
                        </w:r>
                        <w:r w:rsidRPr="00CF26E4">
                          <w:rPr>
                            <w:rFonts w:ascii="Arial" w:hAnsi="Arial" w:cs="Arial"/>
                            <w:sz w:val="18"/>
                            <w:szCs w:val="18"/>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p>
                      <w:p w14:paraId="22609CA9" w14:textId="77777777" w:rsidR="00873FA1" w:rsidRPr="00843717" w:rsidRDefault="00873FA1" w:rsidP="00873FA1">
                        <w:pPr>
                          <w:rPr>
                            <w:rFonts w:ascii="Arial" w:hAnsi="Arial" w:cs="Arial"/>
                          </w:rPr>
                        </w:pPr>
                      </w:p>
                    </w:tc>
                  </w:tr>
                </w:tbl>
                <w:p w14:paraId="1F0CE4FA" w14:textId="77777777" w:rsidR="0015736E" w:rsidRPr="00F12528" w:rsidRDefault="0015736E" w:rsidP="00873FA1">
                  <w:pPr>
                    <w:spacing w:after="120"/>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0F29BE2C"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47A580AE" w:rsidR="00E85B9D" w:rsidRPr="00CB147C"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0678AD">
        <w:rPr>
          <w:rFonts w:ascii="Arial" w:hAnsi="Arial" w:cs="Arial"/>
        </w:rPr>
        <w:t xml:space="preserve"> (page </w:t>
      </w:r>
      <w:r w:rsidR="00873FA1">
        <w:rPr>
          <w:rFonts w:ascii="Arial" w:hAnsi="Arial" w:cs="Arial"/>
        </w:rPr>
        <w:t>3</w:t>
      </w:r>
      <w:r>
        <w:rPr>
          <w:rFonts w:ascii="Arial" w:hAnsi="Arial" w:cs="Arial"/>
        </w:rPr>
        <w:t>)</w:t>
      </w:r>
      <w:r w:rsidRPr="002E5B12">
        <w:rPr>
          <w:rFonts w:ascii="Arial" w:hAnsi="Arial" w:cs="Arial"/>
        </w:rPr>
        <w:t xml:space="preserve">. </w:t>
      </w:r>
    </w:p>
    <w:p w14:paraId="3B089075" w14:textId="77777777" w:rsidR="009A2881" w:rsidRDefault="009A2881" w:rsidP="00BE545B">
      <w:pPr>
        <w:spacing w:after="120" w:line="240" w:lineRule="auto"/>
        <w:rPr>
          <w:rFonts w:ascii="Arial" w:eastAsia="Times New Roman" w:hAnsi="Arial" w:cs="Arial"/>
          <w:b/>
          <w:sz w:val="28"/>
          <w:szCs w:val="24"/>
          <w:u w:val="single"/>
          <w:lang w:val="en-US"/>
        </w:rPr>
      </w:pPr>
    </w:p>
    <w:p w14:paraId="3C70823F" w14:textId="77777777" w:rsidR="00C74787" w:rsidRDefault="00C74787" w:rsidP="00BE545B">
      <w:pPr>
        <w:spacing w:after="120" w:line="240" w:lineRule="auto"/>
        <w:rPr>
          <w:rFonts w:ascii="Arial" w:eastAsia="Times New Roman" w:hAnsi="Arial" w:cs="Arial"/>
          <w:b/>
          <w:sz w:val="28"/>
          <w:szCs w:val="24"/>
          <w:u w:val="single"/>
          <w:lang w:val="en-US"/>
        </w:rPr>
      </w:pPr>
    </w:p>
    <w:p w14:paraId="71422894" w14:textId="77777777" w:rsidR="00406BF2" w:rsidRDefault="00406BF2" w:rsidP="00BE545B">
      <w:pPr>
        <w:spacing w:after="120" w:line="240" w:lineRule="auto"/>
        <w:rPr>
          <w:rFonts w:ascii="Arial" w:eastAsia="Times New Roman" w:hAnsi="Arial" w:cs="Arial"/>
          <w:b/>
          <w:sz w:val="28"/>
          <w:szCs w:val="24"/>
          <w:u w:val="single"/>
          <w:lang w:val="en-US"/>
        </w:rPr>
      </w:pPr>
    </w:p>
    <w:p w14:paraId="4154C542" w14:textId="77777777" w:rsidR="00021F25" w:rsidRDefault="00021F25" w:rsidP="00BE545B">
      <w:pPr>
        <w:spacing w:after="120" w:line="240" w:lineRule="auto"/>
        <w:rPr>
          <w:rFonts w:ascii="Arial" w:eastAsia="Times New Roman" w:hAnsi="Arial" w:cs="Arial"/>
          <w:b/>
          <w:sz w:val="28"/>
          <w:szCs w:val="24"/>
          <w:u w:val="single"/>
          <w:lang w:val="en-US"/>
        </w:rPr>
      </w:pPr>
    </w:p>
    <w:p w14:paraId="6C20449F" w14:textId="77777777" w:rsidR="00021F25" w:rsidRDefault="00021F25" w:rsidP="00BE545B">
      <w:pPr>
        <w:spacing w:after="120" w:line="240" w:lineRule="auto"/>
        <w:rPr>
          <w:rFonts w:ascii="Arial" w:eastAsia="Times New Roman" w:hAnsi="Arial" w:cs="Arial"/>
          <w:b/>
          <w:sz w:val="28"/>
          <w:szCs w:val="24"/>
          <w:u w:val="single"/>
          <w:lang w:val="en-US"/>
        </w:rPr>
      </w:pPr>
    </w:p>
    <w:p w14:paraId="2CF58B30" w14:textId="77777777" w:rsidR="00021F25" w:rsidRDefault="00021F25" w:rsidP="00BE545B">
      <w:pPr>
        <w:spacing w:after="120" w:line="240" w:lineRule="auto"/>
        <w:rPr>
          <w:rFonts w:ascii="Arial" w:eastAsia="Times New Roman" w:hAnsi="Arial" w:cs="Arial"/>
          <w:b/>
          <w:sz w:val="28"/>
          <w:szCs w:val="24"/>
          <w:u w:val="single"/>
          <w:lang w:val="en-US"/>
        </w:rPr>
      </w:pPr>
    </w:p>
    <w:p w14:paraId="62E97AFD" w14:textId="77777777" w:rsidR="00021F25" w:rsidRDefault="00021F25" w:rsidP="00BE545B">
      <w:pPr>
        <w:spacing w:after="120" w:line="240" w:lineRule="auto"/>
        <w:rPr>
          <w:rFonts w:ascii="Arial" w:eastAsia="Times New Roman" w:hAnsi="Arial" w:cs="Arial"/>
          <w:b/>
          <w:sz w:val="28"/>
          <w:szCs w:val="24"/>
          <w:u w:val="single"/>
          <w:lang w:val="en-US"/>
        </w:rPr>
      </w:pPr>
    </w:p>
    <w:p w14:paraId="322031D9" w14:textId="77777777" w:rsidR="00021F25" w:rsidRDefault="00021F25" w:rsidP="00BE545B">
      <w:pPr>
        <w:spacing w:after="120" w:line="240" w:lineRule="auto"/>
        <w:rPr>
          <w:rFonts w:ascii="Arial" w:eastAsia="Times New Roman" w:hAnsi="Arial" w:cs="Arial"/>
          <w:b/>
          <w:sz w:val="28"/>
          <w:szCs w:val="24"/>
          <w:u w:val="single"/>
          <w:lang w:val="en-US"/>
        </w:rPr>
      </w:pPr>
    </w:p>
    <w:p w14:paraId="182527ED" w14:textId="77777777" w:rsidR="00021F25" w:rsidRDefault="00021F25" w:rsidP="00BE545B">
      <w:pPr>
        <w:spacing w:after="120" w:line="240" w:lineRule="auto"/>
        <w:rPr>
          <w:rFonts w:ascii="Arial" w:eastAsia="Times New Roman" w:hAnsi="Arial" w:cs="Arial"/>
          <w:b/>
          <w:sz w:val="28"/>
          <w:szCs w:val="24"/>
          <w:u w:val="single"/>
          <w:lang w:val="en-US"/>
        </w:rPr>
      </w:pPr>
    </w:p>
    <w:p w14:paraId="64797D9F" w14:textId="77777777" w:rsidR="00021F25" w:rsidRDefault="00021F25" w:rsidP="00BE545B">
      <w:pPr>
        <w:spacing w:after="120" w:line="240" w:lineRule="auto"/>
        <w:rPr>
          <w:rFonts w:ascii="Arial" w:eastAsia="Times New Roman" w:hAnsi="Arial" w:cs="Arial"/>
          <w:b/>
          <w:sz w:val="28"/>
          <w:szCs w:val="24"/>
          <w:u w:val="single"/>
          <w:lang w:val="en-US"/>
        </w:rPr>
      </w:pPr>
    </w:p>
    <w:p w14:paraId="23D52464" w14:textId="0F97366A" w:rsidR="00021F25" w:rsidRDefault="00021F25" w:rsidP="00BE545B">
      <w:pPr>
        <w:spacing w:after="120" w:line="240" w:lineRule="auto"/>
        <w:rPr>
          <w:rFonts w:ascii="Arial" w:eastAsia="Times New Roman" w:hAnsi="Arial" w:cs="Arial"/>
          <w:b/>
          <w:sz w:val="28"/>
          <w:szCs w:val="24"/>
          <w:u w:val="single"/>
          <w:lang w:val="en-US"/>
        </w:rPr>
      </w:pPr>
    </w:p>
    <w:p w14:paraId="370F4AB0" w14:textId="60B11508" w:rsidR="00F2502A" w:rsidRDefault="00F2502A" w:rsidP="00BE545B">
      <w:pPr>
        <w:spacing w:after="120" w:line="240" w:lineRule="auto"/>
        <w:rPr>
          <w:rFonts w:ascii="Arial" w:eastAsia="Times New Roman" w:hAnsi="Arial" w:cs="Arial"/>
          <w:b/>
          <w:sz w:val="28"/>
          <w:szCs w:val="24"/>
          <w:u w:val="single"/>
          <w:lang w:val="en-US"/>
        </w:rPr>
      </w:pPr>
    </w:p>
    <w:p w14:paraId="0480BE9C" w14:textId="77777777" w:rsidR="00F2502A" w:rsidRDefault="00F2502A" w:rsidP="00BE545B">
      <w:pPr>
        <w:spacing w:after="120" w:line="240" w:lineRule="auto"/>
        <w:rPr>
          <w:rFonts w:ascii="Arial" w:eastAsia="Times New Roman" w:hAnsi="Arial" w:cs="Arial"/>
          <w:b/>
          <w:sz w:val="28"/>
          <w:szCs w:val="24"/>
          <w:u w:val="single"/>
          <w:lang w:val="en-US"/>
        </w:rPr>
      </w:pPr>
    </w:p>
    <w:p w14:paraId="42E1CBD2" w14:textId="77777777" w:rsidR="00021F25" w:rsidRDefault="00021F25" w:rsidP="00BE545B">
      <w:pPr>
        <w:spacing w:after="120" w:line="240" w:lineRule="auto"/>
        <w:rPr>
          <w:rFonts w:ascii="Arial" w:eastAsia="Times New Roman" w:hAnsi="Arial" w:cs="Arial"/>
          <w:b/>
          <w:sz w:val="28"/>
          <w:szCs w:val="24"/>
          <w:u w:val="single"/>
          <w:lang w:val="en-US"/>
        </w:rPr>
      </w:pP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lastRenderedPageBreak/>
        <w:t>Shared Care Agreement Form</w:t>
      </w:r>
    </w:p>
    <w:p w14:paraId="777D2AD5" w14:textId="6C01BFBC"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00A7E9B5">
                <wp:simplePos x="0" y="0"/>
                <wp:positionH relativeFrom="column">
                  <wp:posOffset>-142875</wp:posOffset>
                </wp:positionH>
                <wp:positionV relativeFrom="paragraph">
                  <wp:posOffset>215265</wp:posOffset>
                </wp:positionV>
                <wp:extent cx="6755130" cy="3486150"/>
                <wp:effectExtent l="0" t="0" r="266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3486150"/>
                        </a:xfrm>
                        <a:prstGeom prst="rect">
                          <a:avLst/>
                        </a:prstGeom>
                        <a:solidFill>
                          <a:srgbClr val="FFFFFF"/>
                        </a:solidFill>
                        <a:ln w="9525">
                          <a:solidFill>
                            <a:srgbClr val="000000"/>
                          </a:solidFill>
                          <a:miter lim="800000"/>
                          <a:headEnd/>
                          <a:tailEnd/>
                        </a:ln>
                      </wps:spPr>
                      <wps:txbx>
                        <w:txbxContent>
                          <w:p w14:paraId="4D81A910" w14:textId="77777777" w:rsidR="003A543A" w:rsidRDefault="003A5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8" type="#_x0000_t202" style="position:absolute;margin-left:-11.25pt;margin-top:16.95pt;width:531.9pt;height:27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">
                <v:textbox>
                  <w:txbxContent>
                    <w:p w14:paraId="4D81A910" w14:textId="77777777" w:rsidR="003A543A" w:rsidRDefault="003A543A"/>
                  </w:txbxContent>
                </v:textbox>
              </v:shape>
            </w:pict>
          </mc:Fallback>
        </mc:AlternateContent>
      </w:r>
      <w:r w:rsidR="002F0C6D" w:rsidRPr="00B62EE0">
        <w:rPr>
          <w:rFonts w:ascii="Arial" w:eastAsia="Times New Roman" w:hAnsi="Arial" w:cs="Arial"/>
          <w:b/>
          <w:sz w:val="24"/>
          <w:lang w:val="en-US"/>
        </w:rPr>
        <w:t xml:space="preserve">This form is used to agree shared care between the </w:t>
      </w:r>
      <w:r w:rsidR="009C023B">
        <w:rPr>
          <w:rFonts w:ascii="Arial" w:eastAsia="Times New Roman" w:hAnsi="Arial" w:cs="Arial"/>
          <w:b/>
          <w:sz w:val="24"/>
          <w:lang w:val="en-US"/>
        </w:rPr>
        <w:t>S</w:t>
      </w:r>
      <w:r w:rsidR="002F0C6D" w:rsidRPr="00B62EE0">
        <w:rPr>
          <w:rFonts w:ascii="Arial" w:eastAsia="Times New Roman" w:hAnsi="Arial" w:cs="Arial"/>
          <w:b/>
          <w:sz w:val="24"/>
          <w:lang w:val="en-US"/>
        </w:rPr>
        <w:t xml:space="preserve">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1A2C5919" w14:textId="77777777" w:rsidR="00873FA1" w:rsidRPr="00121068" w:rsidRDefault="00873FA1" w:rsidP="00F25D33">
      <w:pPr>
        <w:numPr>
          <w:ilvl w:val="0"/>
          <w:numId w:val="2"/>
        </w:numPr>
        <w:spacing w:after="0" w:line="240" w:lineRule="auto"/>
        <w:jc w:val="both"/>
        <w:outlineLvl w:val="0"/>
        <w:rPr>
          <w:rFonts w:ascii="Arial" w:eastAsia="Times New Roman" w:hAnsi="Arial" w:cs="Arial"/>
          <w:lang w:val="en-US"/>
        </w:rPr>
      </w:pPr>
      <w:r w:rsidRPr="00121068">
        <w:rPr>
          <w:rFonts w:ascii="Arial" w:eastAsia="Times New Roman" w:hAnsi="Arial" w:cs="Arial"/>
          <w:lang w:val="en-US"/>
        </w:rPr>
        <w:t xml:space="preserve">the </w:t>
      </w:r>
      <w:r>
        <w:rPr>
          <w:rFonts w:ascii="Arial" w:eastAsia="Times New Roman" w:hAnsi="Arial" w:cs="Arial"/>
          <w:lang w:val="en-US"/>
        </w:rPr>
        <w:t>Herts and West Essex Area Prescribing Committee</w:t>
      </w:r>
      <w:r w:rsidRPr="002B0C19">
        <w:rPr>
          <w:rFonts w:ascii="Arial" w:eastAsia="Times New Roman" w:hAnsi="Arial" w:cs="Arial"/>
          <w:lang w:val="en-US"/>
        </w:rPr>
        <w:t xml:space="preserve"> shared care principles</w:t>
      </w:r>
      <w:r w:rsidRPr="00C5458F">
        <w:rPr>
          <w:rFonts w:ascii="Arial" w:eastAsia="Times New Roman" w:hAnsi="Arial" w:cs="Arial"/>
          <w:color w:val="FF0000"/>
          <w:lang w:val="en-US"/>
        </w:rPr>
        <w:t xml:space="preserve"> </w:t>
      </w:r>
      <w:r w:rsidRPr="00AB2CCE">
        <w:rPr>
          <w:rFonts w:ascii="Arial" w:eastAsia="Times New Roman" w:hAnsi="Arial" w:cs="Arial"/>
          <w:color w:val="000000" w:themeColor="text1"/>
          <w:lang w:val="en-US"/>
        </w:rPr>
        <w:t xml:space="preserve">(HWE APC) </w:t>
      </w:r>
      <w:r w:rsidRPr="00121068">
        <w:rPr>
          <w:rFonts w:ascii="Arial" w:eastAsia="Times New Roman" w:hAnsi="Arial" w:cs="Arial"/>
          <w:lang w:val="en-US"/>
        </w:rPr>
        <w:t>and</w:t>
      </w:r>
    </w:p>
    <w:p w14:paraId="3262C5E9" w14:textId="77777777" w:rsidR="00873FA1" w:rsidRPr="00603489" w:rsidRDefault="00873FA1" w:rsidP="00873FA1">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Pr>
          <w:rFonts w:ascii="Arial" w:eastAsia="Times New Roman" w:hAnsi="Arial" w:cs="Arial"/>
          <w:lang w:val="en-US"/>
        </w:rPr>
        <w:t xml:space="preserve">and responsibilities </w:t>
      </w:r>
      <w:r w:rsidRPr="00121068">
        <w:rPr>
          <w:rFonts w:ascii="Arial" w:eastAsia="Times New Roman" w:hAnsi="Arial" w:cs="Arial"/>
          <w:lang w:val="en-US"/>
        </w:rPr>
        <w:t>defined in th</w:t>
      </w:r>
      <w:r>
        <w:rPr>
          <w:rFonts w:ascii="Arial" w:eastAsia="Times New Roman" w:hAnsi="Arial" w:cs="Arial"/>
          <w:lang w:val="en-US"/>
        </w:rPr>
        <w:t>is</w:t>
      </w:r>
      <w:r w:rsidRPr="00121068">
        <w:rPr>
          <w:rFonts w:ascii="Arial" w:eastAsia="Times New Roman" w:hAnsi="Arial" w:cs="Arial"/>
          <w:lang w:val="en-US"/>
        </w:rPr>
        <w:t xml:space="preserve"> drug specific shared care </w:t>
      </w:r>
      <w:proofErr w:type="gramStart"/>
      <w:r w:rsidRPr="00121068">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4544" w14:paraId="4D8FDB23" w14:textId="77777777" w:rsidTr="00DD4907">
        <w:tc>
          <w:tcPr>
            <w:tcW w:w="5098" w:type="dxa"/>
            <w:tcBorders>
              <w:top w:val="single" w:sz="4" w:space="0" w:color="auto"/>
              <w:left w:val="single" w:sz="4" w:space="0" w:color="auto"/>
              <w:bottom w:val="single" w:sz="4" w:space="0" w:color="auto"/>
              <w:right w:val="single" w:sz="4" w:space="0" w:color="auto"/>
            </w:tcBorders>
          </w:tcPr>
          <w:p w14:paraId="0A494A7E" w14:textId="6995DC68" w:rsidR="002F4544" w:rsidRDefault="002F4544" w:rsidP="0015736E">
            <w:pPr>
              <w:spacing w:after="0" w:line="240" w:lineRule="auto"/>
              <w:contextualSpacing/>
              <w:rPr>
                <w:rFonts w:ascii="Arial" w:hAnsi="Arial" w:cs="Arial"/>
                <w:b/>
              </w:rPr>
            </w:pPr>
            <w:r>
              <w:rPr>
                <w:rFonts w:ascii="Arial" w:hAnsi="Arial" w:cs="Arial"/>
                <w:b/>
              </w:rPr>
              <w:t>Specialist name:</w:t>
            </w:r>
            <w:r w:rsidR="00B32C4D" w:rsidRPr="00B36343">
              <w:rPr>
                <w:rFonts w:ascii="Arial" w:hAnsi="Arial" w:cs="Arial"/>
                <w:sz w:val="18"/>
                <w:szCs w:val="18"/>
              </w:rPr>
              <w:t xml:space="preserve"> </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p>
          <w:p w14:paraId="38BB7A8C" w14:textId="77777777" w:rsidR="002F4544" w:rsidRDefault="002F4544"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77777777" w:rsidR="002F4544" w:rsidRDefault="002F4544" w:rsidP="002F4544">
            <w:pPr>
              <w:spacing w:after="8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200B9061">
                      <wp:simplePos x="0" y="0"/>
                      <wp:positionH relativeFrom="column">
                        <wp:posOffset>77470</wp:posOffset>
                      </wp:positionH>
                      <wp:positionV relativeFrom="paragraph">
                        <wp:posOffset>193040</wp:posOffset>
                      </wp:positionV>
                      <wp:extent cx="2903220" cy="847725"/>
                      <wp:effectExtent l="0" t="0" r="1143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847725"/>
                              </a:xfrm>
                              <a:prstGeom prst="rect">
                                <a:avLst/>
                              </a:prstGeom>
                              <a:solidFill>
                                <a:srgbClr val="FFFFFF"/>
                              </a:solidFill>
                              <a:ln w="9525">
                                <a:solidFill>
                                  <a:srgbClr val="000000"/>
                                </a:solidFill>
                                <a:prstDash val="dash"/>
                                <a:miter lim="800000"/>
                                <a:headEnd/>
                                <a:tailEnd/>
                              </a:ln>
                            </wps:spPr>
                            <wps:txbx>
                              <w:txbxContent>
                                <w:p w14:paraId="5E37D0DD" w14:textId="77777777" w:rsidR="003A543A" w:rsidRPr="00474C2D" w:rsidRDefault="003A543A"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9" type="#_x0000_t202" style="position:absolute;left:0;text-align:left;margin-left:6.1pt;margin-top:15.2pt;width:228.6pt;height:6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">
                      <v:stroke dashstyle="dash"/>
                      <v:textbox>
                        <w:txbxContent>
                          <w:p w14:paraId="5E37D0DD" w14:textId="77777777" w:rsidR="003A543A" w:rsidRPr="00474C2D" w:rsidRDefault="003A543A" w:rsidP="002F4544">
                            <w:pPr>
                              <w:rPr>
                                <w:rFonts w:ascii="Arial" w:hAnsi="Arial" w:cs="Arial"/>
                              </w:rPr>
                            </w:pPr>
                          </w:p>
                        </w:txbxContent>
                      </v:textbox>
                    </v:shape>
                  </w:pict>
                </mc:Fallback>
              </mc:AlternateContent>
            </w: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4DD9DFD1" w14:textId="77777777" w:rsidR="00C3676D" w:rsidRDefault="00C3676D" w:rsidP="002F4544">
            <w:pPr>
              <w:spacing w:after="80" w:line="240" w:lineRule="auto"/>
              <w:jc w:val="both"/>
              <w:outlineLvl w:val="2"/>
              <w:rPr>
                <w:rFonts w:ascii="Arial" w:eastAsia="Times New Roman" w:hAnsi="Arial" w:cs="Arial"/>
                <w:b/>
                <w:lang w:val="en-US"/>
              </w:rPr>
            </w:pPr>
          </w:p>
          <w:p w14:paraId="639B6341" w14:textId="77777777" w:rsidR="00C3676D" w:rsidRDefault="00C3676D" w:rsidP="002F4544">
            <w:pPr>
              <w:spacing w:after="80" w:line="240" w:lineRule="auto"/>
              <w:jc w:val="both"/>
              <w:outlineLvl w:val="2"/>
              <w:rPr>
                <w:rFonts w:ascii="Arial" w:eastAsia="Times New Roman" w:hAnsi="Arial" w:cs="Arial"/>
                <w:b/>
                <w:lang w:val="en-US"/>
              </w:rPr>
            </w:pPr>
          </w:p>
          <w:p w14:paraId="5B3B8DB4" w14:textId="77777777" w:rsidR="00C3676D" w:rsidRDefault="00C3676D" w:rsidP="002F4544">
            <w:pPr>
              <w:spacing w:after="80" w:line="240" w:lineRule="auto"/>
              <w:jc w:val="both"/>
              <w:outlineLvl w:val="2"/>
              <w:rPr>
                <w:rFonts w:ascii="Arial" w:eastAsia="Times New Roman" w:hAnsi="Arial" w:cs="Arial"/>
                <w:b/>
                <w:lang w:val="en-US"/>
              </w:rPr>
            </w:pPr>
          </w:p>
          <w:p w14:paraId="16B80B1C" w14:textId="77777777" w:rsidR="00C3676D" w:rsidRDefault="00C3676D" w:rsidP="002F4544">
            <w:pPr>
              <w:spacing w:after="80" w:line="240" w:lineRule="auto"/>
              <w:jc w:val="both"/>
              <w:outlineLvl w:val="2"/>
              <w:rPr>
                <w:rFonts w:ascii="Arial" w:eastAsia="Times New Roman" w:hAnsi="Arial" w:cs="Arial"/>
                <w:b/>
                <w:lang w:val="en-US"/>
              </w:rPr>
            </w:pPr>
          </w:p>
          <w:p w14:paraId="2D645867" w14:textId="7DA03EDB" w:rsidR="00C3676D" w:rsidRDefault="00C3676D" w:rsidP="002F4544">
            <w:pPr>
              <w:spacing w:after="80" w:line="240" w:lineRule="auto"/>
              <w:jc w:val="both"/>
              <w:outlineLvl w:val="2"/>
              <w:rPr>
                <w:rFonts w:ascii="Arial" w:eastAsia="Times New Roman" w:hAnsi="Arial" w:cs="Arial"/>
                <w:b/>
                <w:lang w:val="en-US"/>
              </w:rPr>
            </w:pPr>
            <w:r>
              <w:rPr>
                <w:rFonts w:ascii="Arial" w:eastAsia="Times New Roman" w:hAnsi="Arial" w:cs="Arial"/>
                <w:b/>
                <w:lang w:val="en-US"/>
              </w:rPr>
              <w:t xml:space="preserve">Send to pharmacy when </w:t>
            </w:r>
            <w:proofErr w:type="gramStart"/>
            <w:r>
              <w:rPr>
                <w:rFonts w:ascii="Arial" w:eastAsia="Times New Roman" w:hAnsi="Arial" w:cs="Arial"/>
                <w:b/>
                <w:lang w:val="en-US"/>
              </w:rPr>
              <w:t>completed:-</w:t>
            </w:r>
            <w:proofErr w:type="gramEnd"/>
          </w:p>
          <w:p w14:paraId="387BDDB6" w14:textId="77777777" w:rsidR="00C3676D" w:rsidRPr="00733FB5" w:rsidRDefault="00C3676D" w:rsidP="00C3676D">
            <w:pPr>
              <w:spacing w:after="0" w:line="240" w:lineRule="auto"/>
              <w:contextualSpacing/>
              <w:rPr>
                <w:rFonts w:ascii="Arial" w:hAnsi="Arial" w:cs="Arial"/>
                <w:b/>
                <w:szCs w:val="24"/>
                <w:lang w:val="nl-BE"/>
              </w:rPr>
            </w:pPr>
            <w:r w:rsidRPr="00733FB5">
              <w:rPr>
                <w:rFonts w:ascii="Arial" w:hAnsi="Arial" w:cs="Arial"/>
                <w:b/>
                <w:szCs w:val="24"/>
                <w:lang w:val="nl-BE"/>
              </w:rPr>
              <w:t xml:space="preserve">Via E-Mail: </w:t>
            </w:r>
            <w:hyperlink r:id="rId8" w:history="1">
              <w:r w:rsidRPr="00733FB5">
                <w:rPr>
                  <w:rStyle w:val="Hyperlink"/>
                  <w:rFonts w:ascii="Arial" w:hAnsi="Arial" w:cs="Arial"/>
                  <w:b/>
                  <w:szCs w:val="24"/>
                  <w:lang w:val="nl-BE"/>
                </w:rPr>
                <w:t>Sharedcare.enh-tr@nhs.net</w:t>
              </w:r>
            </w:hyperlink>
          </w:p>
          <w:p w14:paraId="0A006E30" w14:textId="079856CA" w:rsidR="002F4544" w:rsidRDefault="00C3676D" w:rsidP="00C3676D">
            <w:pPr>
              <w:spacing w:after="80" w:line="240" w:lineRule="auto"/>
              <w:jc w:val="both"/>
              <w:outlineLvl w:val="2"/>
              <w:rPr>
                <w:rFonts w:ascii="Arial" w:hAnsi="Arial" w:cs="Arial"/>
                <w:b/>
              </w:rPr>
            </w:pPr>
            <w:r w:rsidRPr="00733FB5">
              <w:rPr>
                <w:rFonts w:ascii="Arial" w:hAnsi="Arial" w:cs="Arial"/>
                <w:b/>
                <w:szCs w:val="24"/>
              </w:rPr>
              <w:t>Via Post: Lister Pharmacy L83</w:t>
            </w:r>
          </w:p>
        </w:tc>
      </w:tr>
      <w:tr w:rsidR="002F4544" w14:paraId="29FCB3D8" w14:textId="77777777" w:rsidTr="00DD4907">
        <w:tc>
          <w:tcPr>
            <w:tcW w:w="5098" w:type="dxa"/>
            <w:tcBorders>
              <w:top w:val="single" w:sz="4" w:space="0" w:color="auto"/>
              <w:left w:val="single" w:sz="4" w:space="0" w:color="auto"/>
              <w:bottom w:val="single" w:sz="4" w:space="0" w:color="auto"/>
              <w:right w:val="single" w:sz="4" w:space="0" w:color="auto"/>
            </w:tcBorders>
          </w:tcPr>
          <w:p w14:paraId="22D6B44B" w14:textId="77777777"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p>
          <w:p w14:paraId="21CF6E46" w14:textId="1B638F2A" w:rsidR="002F4544" w:rsidRPr="002F4544" w:rsidRDefault="00B32C4D" w:rsidP="002F4544">
            <w:pPr>
              <w:spacing w:after="0" w:line="240" w:lineRule="auto"/>
              <w:outlineLvl w:val="2"/>
              <w:rPr>
                <w:rFonts w:ascii="Arial" w:eastAsia="Times New Roman" w:hAnsi="Arial" w:cs="Arial"/>
                <w:b/>
                <w:lang w:val="en-U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DD4907">
        <w:tc>
          <w:tcPr>
            <w:tcW w:w="5098" w:type="dxa"/>
            <w:tcBorders>
              <w:top w:val="single" w:sz="4" w:space="0" w:color="auto"/>
              <w:left w:val="single" w:sz="4" w:space="0" w:color="auto"/>
              <w:bottom w:val="single" w:sz="4" w:space="0" w:color="auto"/>
              <w:right w:val="single" w:sz="4" w:space="0" w:color="auto"/>
            </w:tcBorders>
          </w:tcPr>
          <w:p w14:paraId="5E8C405B" w14:textId="28F7A3CF"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00B32C4D" w:rsidRPr="00B36343">
              <w:rPr>
                <w:rFonts w:ascii="Arial" w:hAnsi="Arial" w:cs="Arial"/>
                <w:sz w:val="18"/>
                <w:szCs w:val="18"/>
              </w:rPr>
              <w:t xml:space="preserve"> </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p>
          <w:p w14:paraId="458DC98F"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DD4907">
        <w:tc>
          <w:tcPr>
            <w:tcW w:w="5098" w:type="dxa"/>
            <w:tcBorders>
              <w:top w:val="single" w:sz="4" w:space="0" w:color="auto"/>
              <w:left w:val="single" w:sz="4" w:space="0" w:color="auto"/>
              <w:bottom w:val="single" w:sz="4" w:space="0" w:color="auto"/>
              <w:right w:val="single" w:sz="4" w:space="0" w:color="auto"/>
            </w:tcBorders>
          </w:tcPr>
          <w:p w14:paraId="14788E83" w14:textId="77777777" w:rsidR="002F4544" w:rsidRDefault="002F4544" w:rsidP="0015736E">
            <w:pPr>
              <w:spacing w:after="0" w:line="240" w:lineRule="auto"/>
              <w:contextualSpacing/>
              <w:rPr>
                <w:rFonts w:ascii="Arial" w:hAnsi="Arial" w:cs="Arial"/>
                <w:b/>
              </w:rPr>
            </w:pPr>
            <w:r>
              <w:rPr>
                <w:rFonts w:ascii="Arial" w:hAnsi="Arial" w:cs="Arial"/>
                <w:b/>
              </w:rPr>
              <w:t>Direct telephone number:</w:t>
            </w:r>
          </w:p>
          <w:p w14:paraId="6FFFFD92" w14:textId="70F0A700" w:rsidR="002F4544" w:rsidRDefault="00B32C4D" w:rsidP="0015736E">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DD4907">
        <w:tc>
          <w:tcPr>
            <w:tcW w:w="5098" w:type="dxa"/>
            <w:tcBorders>
              <w:top w:val="single" w:sz="4" w:space="0" w:color="auto"/>
              <w:left w:val="single" w:sz="4" w:space="0" w:color="auto"/>
              <w:bottom w:val="single" w:sz="4" w:space="0" w:color="auto"/>
              <w:right w:val="single" w:sz="4" w:space="0" w:color="auto"/>
            </w:tcBorders>
          </w:tcPr>
          <w:p w14:paraId="2F795CE3" w14:textId="1923D446" w:rsidR="002F4544" w:rsidRDefault="002F4544" w:rsidP="0015736E">
            <w:pPr>
              <w:spacing w:after="0" w:line="240" w:lineRule="auto"/>
              <w:contextualSpacing/>
              <w:rPr>
                <w:rFonts w:ascii="Arial" w:hAnsi="Arial" w:cs="Arial"/>
                <w:b/>
              </w:rPr>
            </w:pPr>
            <w:r>
              <w:rPr>
                <w:rFonts w:ascii="Arial" w:hAnsi="Arial" w:cs="Arial"/>
                <w:b/>
              </w:rPr>
              <w:t>Email:</w:t>
            </w:r>
            <w:r w:rsidR="00B32C4D" w:rsidRPr="00B36343">
              <w:rPr>
                <w:rFonts w:ascii="Arial" w:hAnsi="Arial" w:cs="Arial"/>
                <w:sz w:val="18"/>
                <w:szCs w:val="18"/>
              </w:rPr>
              <w:t xml:space="preserve"> </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p>
          <w:p w14:paraId="5DED449C" w14:textId="7FC9C6EF" w:rsidR="002F4544" w:rsidRDefault="000678AD" w:rsidP="000678AD">
            <w:pPr>
              <w:shd w:val="pct10" w:color="auto" w:fill="auto"/>
              <w:spacing w:after="0" w:line="240" w:lineRule="auto"/>
              <w:contextualSpacing/>
              <w:rPr>
                <w:rFonts w:ascii="Arial" w:hAnsi="Arial" w:cs="Arial"/>
                <w:b/>
              </w:rPr>
            </w:pPr>
            <w:r w:rsidRPr="00E94A95">
              <w:rPr>
                <w:rFonts w:ascii="Arial" w:hAnsi="Arial" w:cs="Arial"/>
                <w:b/>
              </w:rPr>
              <w:t>Email (for use by GP to respond to request to share care):</w:t>
            </w:r>
            <w:r>
              <w:rPr>
                <w:rFonts w:ascii="Arial" w:hAnsi="Arial" w:cs="Arial"/>
                <w:b/>
              </w:rPr>
              <w:t xml:space="preserve"> </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797ECFC9" w14:textId="7BD6DDCB" w:rsidR="002F4544" w:rsidRDefault="002F4544" w:rsidP="0015736E">
            <w:pPr>
              <w:spacing w:after="0" w:line="240" w:lineRule="auto"/>
              <w:contextualSpacing/>
              <w:rPr>
                <w:rFonts w:ascii="Arial" w:hAnsi="Arial" w:cs="Arial"/>
                <w:b/>
              </w:rPr>
            </w:pPr>
            <w:r>
              <w:rPr>
                <w:rFonts w:ascii="Arial" w:hAnsi="Arial" w:cs="Arial"/>
                <w:b/>
              </w:rPr>
              <w:t>Date:</w:t>
            </w:r>
            <w:r w:rsidR="00B32C4D" w:rsidRPr="00B36343">
              <w:rPr>
                <w:rFonts w:ascii="Arial" w:hAnsi="Arial" w:cs="Arial"/>
                <w:sz w:val="18"/>
                <w:szCs w:val="18"/>
              </w:rPr>
              <w:t xml:space="preserve"> </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p>
          <w:p w14:paraId="10F64A48"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38C7429" w14:textId="3C16B7B6" w:rsidR="002F4544" w:rsidRDefault="002F4544" w:rsidP="0015736E">
            <w:pPr>
              <w:spacing w:after="0" w:line="240" w:lineRule="auto"/>
              <w:contextualSpacing/>
              <w:rPr>
                <w:rFonts w:ascii="Arial" w:hAnsi="Arial" w:cs="Arial"/>
                <w:b/>
              </w:rPr>
            </w:pPr>
            <w:r>
              <w:rPr>
                <w:rFonts w:ascii="Arial" w:hAnsi="Arial" w:cs="Arial"/>
                <w:b/>
              </w:rPr>
              <w:t>Specialist Signature:</w:t>
            </w:r>
            <w:r w:rsidR="00B32C4D" w:rsidRPr="00B36343">
              <w:rPr>
                <w:rFonts w:ascii="Arial" w:hAnsi="Arial" w:cs="Arial"/>
                <w:sz w:val="18"/>
                <w:szCs w:val="18"/>
              </w:rPr>
              <w:t xml:space="preserve"> </w:t>
            </w:r>
            <w:r w:rsidR="00B32C4D" w:rsidRPr="00B36343">
              <w:rPr>
                <w:rFonts w:ascii="Arial" w:hAnsi="Arial" w:cs="Arial"/>
                <w:sz w:val="18"/>
                <w:szCs w:val="18"/>
              </w:rPr>
              <w:fldChar w:fldCharType="begin">
                <w:ffData>
                  <w:name w:val="Text7"/>
                  <w:enabled/>
                  <w:calcOnExit w:val="0"/>
                  <w:textInput/>
                </w:ffData>
              </w:fldChar>
            </w:r>
            <w:r w:rsidR="00B32C4D" w:rsidRPr="00B36343">
              <w:rPr>
                <w:rFonts w:ascii="Arial" w:hAnsi="Arial" w:cs="Arial"/>
                <w:sz w:val="18"/>
                <w:szCs w:val="18"/>
              </w:rPr>
              <w:instrText xml:space="preserve"> FORMTEXT </w:instrText>
            </w:r>
            <w:r w:rsidR="00B32C4D" w:rsidRPr="00B36343">
              <w:rPr>
                <w:rFonts w:ascii="Arial" w:hAnsi="Arial" w:cs="Arial"/>
                <w:sz w:val="18"/>
                <w:szCs w:val="18"/>
              </w:rPr>
            </w:r>
            <w:r w:rsidR="00B32C4D" w:rsidRPr="00B36343">
              <w:rPr>
                <w:rFonts w:ascii="Arial" w:hAnsi="Arial" w:cs="Arial"/>
                <w:sz w:val="18"/>
                <w:szCs w:val="18"/>
              </w:rPr>
              <w:fldChar w:fldCharType="separate"/>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t> </w:t>
            </w:r>
            <w:r w:rsidR="00B32C4D" w:rsidRPr="00B36343">
              <w:rPr>
                <w:rFonts w:ascii="Arial" w:hAnsi="Arial" w:cs="Arial"/>
                <w:sz w:val="18"/>
                <w:szCs w:val="18"/>
              </w:rPr>
              <w:fldChar w:fldCharType="end"/>
            </w:r>
          </w:p>
        </w:tc>
      </w:tr>
      <w:tr w:rsidR="004E1950" w14:paraId="0C09DE62" w14:textId="77777777" w:rsidTr="004E1950">
        <w:trPr>
          <w:trHeight w:val="512"/>
        </w:trPr>
        <w:tc>
          <w:tcPr>
            <w:tcW w:w="5098" w:type="dxa"/>
            <w:tcBorders>
              <w:top w:val="single" w:sz="4" w:space="0" w:color="auto"/>
              <w:left w:val="single" w:sz="4" w:space="0" w:color="auto"/>
              <w:bottom w:val="single" w:sz="4" w:space="0" w:color="auto"/>
              <w:right w:val="single" w:sz="4" w:space="0" w:color="auto"/>
            </w:tcBorders>
          </w:tcPr>
          <w:p w14:paraId="600511D5" w14:textId="1F5E5F29" w:rsidR="004E1950" w:rsidRDefault="004E1950" w:rsidP="00B6759B">
            <w:pPr>
              <w:spacing w:after="0" w:line="240" w:lineRule="auto"/>
              <w:contextualSpacing/>
              <w:rPr>
                <w:rFonts w:ascii="Arial" w:hAnsi="Arial" w:cs="Arial"/>
                <w:b/>
              </w:rPr>
            </w:pPr>
            <w:r>
              <w:rPr>
                <w:rFonts w:ascii="Arial" w:hAnsi="Arial" w:cs="Arial"/>
                <w:b/>
              </w:rPr>
              <w:t>Date:</w:t>
            </w:r>
            <w:r w:rsidRPr="00B36343">
              <w:rPr>
                <w:rFonts w:ascii="Arial" w:hAnsi="Arial" w:cs="Arial"/>
                <w:sz w:val="18"/>
                <w:szCs w:val="18"/>
              </w:rPr>
              <w:t xml:space="preserve"> </w:t>
            </w: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3D89EF25" w14:textId="77777777" w:rsidR="004E1950" w:rsidRDefault="004E1950" w:rsidP="00B6759B">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6FA84551" w14:textId="77777777" w:rsidR="004E1950" w:rsidRDefault="004E1950" w:rsidP="00B6759B">
            <w:pPr>
              <w:spacing w:after="0" w:line="240" w:lineRule="auto"/>
              <w:contextualSpacing/>
              <w:rPr>
                <w:rFonts w:ascii="Arial" w:hAnsi="Arial" w:cs="Arial"/>
                <w:b/>
              </w:rPr>
            </w:pPr>
            <w:r>
              <w:rPr>
                <w:rFonts w:ascii="Arial" w:hAnsi="Arial" w:cs="Arial"/>
                <w:b/>
              </w:rPr>
              <w:t xml:space="preserve">Patient Signature or specialist confirmation of patient agreement to shared care </w:t>
            </w:r>
            <w:proofErr w:type="gramStart"/>
            <w:r>
              <w:rPr>
                <w:rFonts w:ascii="Arial" w:hAnsi="Arial" w:cs="Arial"/>
                <w:b/>
              </w:rPr>
              <w:t>arrangement :</w:t>
            </w:r>
            <w:proofErr w:type="gramEnd"/>
          </w:p>
          <w:p w14:paraId="65A19BAF" w14:textId="02755887" w:rsidR="004E1950" w:rsidRDefault="004E1950" w:rsidP="00B6759B">
            <w:pPr>
              <w:spacing w:after="0" w:line="240" w:lineRule="auto"/>
              <w:contextualSpacing/>
              <w:rPr>
                <w:rFonts w:ascii="Arial" w:hAnsi="Arial" w:cs="Arial"/>
                <w:b/>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p w14:paraId="25781D54" w14:textId="77777777" w:rsidR="004E1950" w:rsidRDefault="004E1950" w:rsidP="00B6759B">
            <w:pPr>
              <w:spacing w:after="0" w:line="240" w:lineRule="auto"/>
              <w:contextualSpacing/>
              <w:rPr>
                <w:rFonts w:ascii="Arial" w:hAnsi="Arial" w:cs="Arial"/>
                <w:b/>
              </w:rPr>
            </w:pPr>
          </w:p>
        </w:tc>
      </w:tr>
    </w:tbl>
    <w:p w14:paraId="5AC66DC8" w14:textId="3D01F0EE" w:rsidR="00455A6A" w:rsidRDefault="004E1950"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2799CD47">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3A543A" w:rsidRDefault="003A5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30"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">
                <v:textbox>
                  <w:txbxContent>
                    <w:p w14:paraId="30440AC5" w14:textId="77777777" w:rsidR="003A543A" w:rsidRDefault="003A543A"/>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6E173962" w:rsidR="002F0C6D" w:rsidRDefault="00873FA1" w:rsidP="00B62EE0">
      <w:pPr>
        <w:spacing w:after="0" w:line="240" w:lineRule="auto"/>
        <w:contextualSpacing/>
        <w:rPr>
          <w:rFonts w:ascii="Arial" w:hAnsi="Arial" w:cs="Arial"/>
        </w:rPr>
      </w:pPr>
      <w:r w:rsidRPr="00873FA1">
        <w:rPr>
          <w:rFonts w:ascii="Arial" w:hAnsi="Arial" w:cs="Arial"/>
        </w:rPr>
        <w:t xml:space="preserve">I agree to accept shared care for this patient as set out in this shared care protocol and HWE APC shared care principles </w:t>
      </w:r>
      <w:r w:rsidR="006F31C8">
        <w:rPr>
          <w:rFonts w:ascii="Arial" w:hAnsi="Arial" w:cs="Arial"/>
        </w:rPr>
        <w:fldChar w:fldCharType="begin">
          <w:ffData>
            <w:name w:val="Check12"/>
            <w:enabled/>
            <w:calcOnExit w:val="0"/>
            <w:checkBox>
              <w:sizeAuto/>
              <w:default w:val="0"/>
            </w:checkBox>
          </w:ffData>
        </w:fldChar>
      </w:r>
      <w:bookmarkStart w:id="1" w:name="Check12"/>
      <w:r w:rsidR="006F31C8">
        <w:rPr>
          <w:rFonts w:ascii="Arial" w:hAnsi="Arial" w:cs="Arial"/>
        </w:rPr>
        <w:instrText xml:space="preserve"> FORMCHECKBOX </w:instrText>
      </w:r>
      <w:r w:rsidR="00A4545D">
        <w:rPr>
          <w:rFonts w:ascii="Arial" w:hAnsi="Arial" w:cs="Arial"/>
        </w:rPr>
      </w:r>
      <w:r w:rsidR="00A4545D">
        <w:rPr>
          <w:rFonts w:ascii="Arial" w:hAnsi="Arial" w:cs="Arial"/>
        </w:rPr>
        <w:fldChar w:fldCharType="separate"/>
      </w:r>
      <w:r w:rsidR="006F31C8">
        <w:rPr>
          <w:rFonts w:ascii="Arial" w:hAnsi="Arial" w:cs="Arial"/>
        </w:rPr>
        <w:fldChar w:fldCharType="end"/>
      </w:r>
      <w:bookmarkEnd w:id="1"/>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A4545D">
        <w:rPr>
          <w:rFonts w:ascii="Arial" w:hAnsi="Arial" w:cs="Arial"/>
        </w:rPr>
      </w:r>
      <w:r w:rsidR="00A4545D">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02EE367B"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r>
        <w:rPr>
          <w:rFonts w:ascii="Arial" w:hAnsi="Arial" w:cs="Arial"/>
        </w:rPr>
        <w:t>_____________________________________________</w:t>
      </w:r>
      <w:r w:rsidR="004E1950" w:rsidRPr="00B36343">
        <w:rPr>
          <w:rFonts w:ascii="Arial" w:hAnsi="Arial" w:cs="Arial"/>
          <w:sz w:val="18"/>
          <w:szCs w:val="18"/>
        </w:rPr>
        <w:t xml:space="preserve"> </w:t>
      </w:r>
      <w:r w:rsidR="004E1950" w:rsidRPr="00B36343">
        <w:rPr>
          <w:rFonts w:ascii="Arial" w:hAnsi="Arial" w:cs="Arial"/>
          <w:sz w:val="18"/>
          <w:szCs w:val="18"/>
        </w:rPr>
        <w:fldChar w:fldCharType="begin">
          <w:ffData>
            <w:name w:val="Text7"/>
            <w:enabled/>
            <w:calcOnExit w:val="0"/>
            <w:textInput/>
          </w:ffData>
        </w:fldChar>
      </w:r>
      <w:r w:rsidR="004E1950" w:rsidRPr="00B36343">
        <w:rPr>
          <w:rFonts w:ascii="Arial" w:hAnsi="Arial" w:cs="Arial"/>
          <w:sz w:val="18"/>
          <w:szCs w:val="18"/>
        </w:rPr>
        <w:instrText xml:space="preserve"> FORMTEXT </w:instrText>
      </w:r>
      <w:r w:rsidR="004E1950" w:rsidRPr="00B36343">
        <w:rPr>
          <w:rFonts w:ascii="Arial" w:hAnsi="Arial" w:cs="Arial"/>
          <w:sz w:val="18"/>
          <w:szCs w:val="18"/>
        </w:rPr>
      </w:r>
      <w:r w:rsidR="004E1950" w:rsidRPr="00B36343">
        <w:rPr>
          <w:rFonts w:ascii="Arial" w:hAnsi="Arial" w:cs="Arial"/>
          <w:sz w:val="18"/>
          <w:szCs w:val="18"/>
        </w:rPr>
        <w:fldChar w:fldCharType="separate"/>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fldChar w:fldCharType="end"/>
      </w:r>
      <w:r>
        <w:rPr>
          <w:rFonts w:ascii="Arial" w:hAnsi="Arial" w:cs="Arial"/>
        </w:rPr>
        <w:t>________________________________________________________________________________</w:t>
      </w:r>
    </w:p>
    <w:p w14:paraId="09DEB05D" w14:textId="77777777" w:rsidR="004E1950" w:rsidRDefault="004E1950" w:rsidP="002F0C6D">
      <w:pPr>
        <w:spacing w:after="0" w:line="240" w:lineRule="auto"/>
        <w:contextualSpacing/>
        <w:rPr>
          <w:rFonts w:ascii="Arial" w:hAnsi="Arial" w:cs="Arial"/>
        </w:rPr>
      </w:pPr>
    </w:p>
    <w:p w14:paraId="48D22F2C" w14:textId="77777777" w:rsidR="002F0C6D" w:rsidRDefault="002F0C6D"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7CDB1C42"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r w:rsidR="004E1950" w:rsidRPr="00B36343">
              <w:rPr>
                <w:rFonts w:ascii="Arial" w:hAnsi="Arial" w:cs="Arial"/>
                <w:sz w:val="18"/>
                <w:szCs w:val="18"/>
              </w:rPr>
              <w:t xml:space="preserve"> </w:t>
            </w:r>
            <w:r w:rsidR="004E1950" w:rsidRPr="00B36343">
              <w:rPr>
                <w:rFonts w:ascii="Arial" w:hAnsi="Arial" w:cs="Arial"/>
                <w:sz w:val="18"/>
                <w:szCs w:val="18"/>
              </w:rPr>
              <w:fldChar w:fldCharType="begin">
                <w:ffData>
                  <w:name w:val="Text7"/>
                  <w:enabled/>
                  <w:calcOnExit w:val="0"/>
                  <w:textInput/>
                </w:ffData>
              </w:fldChar>
            </w:r>
            <w:r w:rsidR="004E1950" w:rsidRPr="00B36343">
              <w:rPr>
                <w:rFonts w:ascii="Arial" w:hAnsi="Arial" w:cs="Arial"/>
                <w:sz w:val="18"/>
                <w:szCs w:val="18"/>
              </w:rPr>
              <w:instrText xml:space="preserve"> FORMTEXT </w:instrText>
            </w:r>
            <w:r w:rsidR="004E1950" w:rsidRPr="00B36343">
              <w:rPr>
                <w:rFonts w:ascii="Arial" w:hAnsi="Arial" w:cs="Arial"/>
                <w:sz w:val="18"/>
                <w:szCs w:val="18"/>
              </w:rPr>
            </w:r>
            <w:r w:rsidR="004E1950" w:rsidRPr="00B36343">
              <w:rPr>
                <w:rFonts w:ascii="Arial" w:hAnsi="Arial" w:cs="Arial"/>
                <w:sz w:val="18"/>
                <w:szCs w:val="18"/>
              </w:rPr>
              <w:fldChar w:fldCharType="separate"/>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fldChar w:fldCharType="end"/>
            </w:r>
          </w:p>
          <w:p w14:paraId="486BCE81" w14:textId="7CD80204"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6ADE08AC" w14:textId="05D23EFB" w:rsidR="002F0C6D" w:rsidRDefault="002F0C6D" w:rsidP="0015736E">
            <w:pPr>
              <w:spacing w:after="0" w:line="240" w:lineRule="auto"/>
              <w:contextualSpacing/>
              <w:rPr>
                <w:rFonts w:ascii="Arial" w:hAnsi="Arial" w:cs="Arial"/>
                <w:b/>
              </w:rPr>
            </w:pPr>
            <w:r>
              <w:rPr>
                <w:rFonts w:ascii="Arial" w:hAnsi="Arial" w:cs="Arial"/>
                <w:b/>
              </w:rPr>
              <w:t>Practice address /stamp:</w:t>
            </w:r>
            <w:r w:rsidR="004E1950" w:rsidRPr="00B36343">
              <w:rPr>
                <w:rFonts w:ascii="Arial" w:hAnsi="Arial" w:cs="Arial"/>
                <w:sz w:val="18"/>
                <w:szCs w:val="18"/>
              </w:rPr>
              <w:t xml:space="preserve"> </w:t>
            </w:r>
            <w:r w:rsidR="004E1950" w:rsidRPr="00B36343">
              <w:rPr>
                <w:rFonts w:ascii="Arial" w:hAnsi="Arial" w:cs="Arial"/>
                <w:sz w:val="18"/>
                <w:szCs w:val="18"/>
              </w:rPr>
              <w:fldChar w:fldCharType="begin">
                <w:ffData>
                  <w:name w:val="Text7"/>
                  <w:enabled/>
                  <w:calcOnExit w:val="0"/>
                  <w:textInput/>
                </w:ffData>
              </w:fldChar>
            </w:r>
            <w:r w:rsidR="004E1950" w:rsidRPr="00B36343">
              <w:rPr>
                <w:rFonts w:ascii="Arial" w:hAnsi="Arial" w:cs="Arial"/>
                <w:sz w:val="18"/>
                <w:szCs w:val="18"/>
              </w:rPr>
              <w:instrText xml:space="preserve"> FORMTEXT </w:instrText>
            </w:r>
            <w:r w:rsidR="004E1950" w:rsidRPr="00B36343">
              <w:rPr>
                <w:rFonts w:ascii="Arial" w:hAnsi="Arial" w:cs="Arial"/>
                <w:sz w:val="18"/>
                <w:szCs w:val="18"/>
              </w:rPr>
            </w:r>
            <w:r w:rsidR="004E1950" w:rsidRPr="00B36343">
              <w:rPr>
                <w:rFonts w:ascii="Arial" w:hAnsi="Arial" w:cs="Arial"/>
                <w:sz w:val="18"/>
                <w:szCs w:val="18"/>
              </w:rPr>
              <w:fldChar w:fldCharType="separate"/>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62392A72" w:rsidR="002F0C6D" w:rsidRDefault="002F0C6D" w:rsidP="0015736E">
            <w:pPr>
              <w:spacing w:after="0" w:line="240" w:lineRule="auto"/>
              <w:contextualSpacing/>
              <w:rPr>
                <w:rFonts w:ascii="Arial" w:hAnsi="Arial" w:cs="Arial"/>
                <w:b/>
              </w:rPr>
            </w:pPr>
            <w:r>
              <w:rPr>
                <w:rFonts w:ascii="Arial" w:hAnsi="Arial" w:cs="Arial"/>
                <w:b/>
              </w:rPr>
              <w:t>Direct telephone number:</w:t>
            </w:r>
            <w:r w:rsidR="004E1950" w:rsidRPr="00B36343">
              <w:rPr>
                <w:rFonts w:ascii="Arial" w:hAnsi="Arial" w:cs="Arial"/>
                <w:sz w:val="18"/>
                <w:szCs w:val="18"/>
              </w:rPr>
              <w:t xml:space="preserve"> </w:t>
            </w:r>
            <w:r w:rsidR="004E1950" w:rsidRPr="00B36343">
              <w:rPr>
                <w:rFonts w:ascii="Arial" w:hAnsi="Arial" w:cs="Arial"/>
                <w:sz w:val="18"/>
                <w:szCs w:val="18"/>
              </w:rPr>
              <w:fldChar w:fldCharType="begin">
                <w:ffData>
                  <w:name w:val="Text7"/>
                  <w:enabled/>
                  <w:calcOnExit w:val="0"/>
                  <w:textInput/>
                </w:ffData>
              </w:fldChar>
            </w:r>
            <w:r w:rsidR="004E1950" w:rsidRPr="00B36343">
              <w:rPr>
                <w:rFonts w:ascii="Arial" w:hAnsi="Arial" w:cs="Arial"/>
                <w:sz w:val="18"/>
                <w:szCs w:val="18"/>
              </w:rPr>
              <w:instrText xml:space="preserve"> FORMTEXT </w:instrText>
            </w:r>
            <w:r w:rsidR="004E1950" w:rsidRPr="00B36343">
              <w:rPr>
                <w:rFonts w:ascii="Arial" w:hAnsi="Arial" w:cs="Arial"/>
                <w:sz w:val="18"/>
                <w:szCs w:val="18"/>
              </w:rPr>
            </w:r>
            <w:r w:rsidR="004E1950" w:rsidRPr="00B36343">
              <w:rPr>
                <w:rFonts w:ascii="Arial" w:hAnsi="Arial" w:cs="Arial"/>
                <w:sz w:val="18"/>
                <w:szCs w:val="18"/>
              </w:rPr>
              <w:fldChar w:fldCharType="separate"/>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fldChar w:fldCharType="end"/>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461E4017" w:rsidR="002F0C6D" w:rsidRDefault="002F0C6D" w:rsidP="0015736E">
            <w:pPr>
              <w:spacing w:after="0" w:line="240" w:lineRule="auto"/>
              <w:contextualSpacing/>
              <w:rPr>
                <w:rFonts w:ascii="Arial" w:hAnsi="Arial" w:cs="Arial"/>
                <w:b/>
              </w:rPr>
            </w:pPr>
            <w:r>
              <w:rPr>
                <w:rFonts w:ascii="Arial" w:hAnsi="Arial" w:cs="Arial"/>
                <w:b/>
              </w:rPr>
              <w:t>Email:</w:t>
            </w:r>
            <w:r w:rsidR="004E1950" w:rsidRPr="00B36343">
              <w:rPr>
                <w:rFonts w:ascii="Arial" w:hAnsi="Arial" w:cs="Arial"/>
                <w:sz w:val="18"/>
                <w:szCs w:val="18"/>
              </w:rPr>
              <w:t xml:space="preserve"> </w:t>
            </w:r>
            <w:r w:rsidR="004E1950" w:rsidRPr="00B36343">
              <w:rPr>
                <w:rFonts w:ascii="Arial" w:hAnsi="Arial" w:cs="Arial"/>
                <w:sz w:val="18"/>
                <w:szCs w:val="18"/>
              </w:rPr>
              <w:fldChar w:fldCharType="begin">
                <w:ffData>
                  <w:name w:val="Text7"/>
                  <w:enabled/>
                  <w:calcOnExit w:val="0"/>
                  <w:textInput/>
                </w:ffData>
              </w:fldChar>
            </w:r>
            <w:r w:rsidR="004E1950" w:rsidRPr="00B36343">
              <w:rPr>
                <w:rFonts w:ascii="Arial" w:hAnsi="Arial" w:cs="Arial"/>
                <w:sz w:val="18"/>
                <w:szCs w:val="18"/>
              </w:rPr>
              <w:instrText xml:space="preserve"> FORMTEXT </w:instrText>
            </w:r>
            <w:r w:rsidR="004E1950" w:rsidRPr="00B36343">
              <w:rPr>
                <w:rFonts w:ascii="Arial" w:hAnsi="Arial" w:cs="Arial"/>
                <w:sz w:val="18"/>
                <w:szCs w:val="18"/>
              </w:rPr>
            </w:r>
            <w:r w:rsidR="004E1950" w:rsidRPr="00B36343">
              <w:rPr>
                <w:rFonts w:ascii="Arial" w:hAnsi="Arial" w:cs="Arial"/>
                <w:sz w:val="18"/>
                <w:szCs w:val="18"/>
              </w:rPr>
              <w:fldChar w:fldCharType="separate"/>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fldChar w:fldCharType="end"/>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118D82AF" w:rsidR="002F0C6D" w:rsidRDefault="002F0C6D" w:rsidP="0015736E">
            <w:pPr>
              <w:spacing w:after="0" w:line="240" w:lineRule="auto"/>
              <w:contextualSpacing/>
              <w:rPr>
                <w:rFonts w:ascii="Arial" w:hAnsi="Arial" w:cs="Arial"/>
                <w:b/>
              </w:rPr>
            </w:pPr>
            <w:r>
              <w:rPr>
                <w:rFonts w:ascii="Arial" w:hAnsi="Arial" w:cs="Arial"/>
                <w:b/>
              </w:rPr>
              <w:t>Date:</w:t>
            </w:r>
            <w:r w:rsidR="004E1950" w:rsidRPr="00B36343">
              <w:rPr>
                <w:rFonts w:ascii="Arial" w:hAnsi="Arial" w:cs="Arial"/>
                <w:sz w:val="18"/>
                <w:szCs w:val="18"/>
              </w:rPr>
              <w:t xml:space="preserve"> </w:t>
            </w:r>
            <w:r w:rsidR="004E1950" w:rsidRPr="00B36343">
              <w:rPr>
                <w:rFonts w:ascii="Arial" w:hAnsi="Arial" w:cs="Arial"/>
                <w:sz w:val="18"/>
                <w:szCs w:val="18"/>
              </w:rPr>
              <w:fldChar w:fldCharType="begin">
                <w:ffData>
                  <w:name w:val="Text7"/>
                  <w:enabled/>
                  <w:calcOnExit w:val="0"/>
                  <w:textInput/>
                </w:ffData>
              </w:fldChar>
            </w:r>
            <w:r w:rsidR="004E1950" w:rsidRPr="00B36343">
              <w:rPr>
                <w:rFonts w:ascii="Arial" w:hAnsi="Arial" w:cs="Arial"/>
                <w:sz w:val="18"/>
                <w:szCs w:val="18"/>
              </w:rPr>
              <w:instrText xml:space="preserve"> FORMTEXT </w:instrText>
            </w:r>
            <w:r w:rsidR="004E1950" w:rsidRPr="00B36343">
              <w:rPr>
                <w:rFonts w:ascii="Arial" w:hAnsi="Arial" w:cs="Arial"/>
                <w:sz w:val="18"/>
                <w:szCs w:val="18"/>
              </w:rPr>
            </w:r>
            <w:r w:rsidR="004E1950" w:rsidRPr="00B36343">
              <w:rPr>
                <w:rFonts w:ascii="Arial" w:hAnsi="Arial" w:cs="Arial"/>
                <w:sz w:val="18"/>
                <w:szCs w:val="18"/>
              </w:rPr>
              <w:fldChar w:fldCharType="separate"/>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fldChar w:fldCharType="end"/>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6DC6C978"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4E1950" w:rsidRPr="00B36343">
              <w:rPr>
                <w:rFonts w:ascii="Arial" w:hAnsi="Arial" w:cs="Arial"/>
                <w:sz w:val="18"/>
                <w:szCs w:val="18"/>
              </w:rPr>
              <w:t xml:space="preserve"> </w:t>
            </w:r>
            <w:r w:rsidR="004E1950" w:rsidRPr="00B36343">
              <w:rPr>
                <w:rFonts w:ascii="Arial" w:hAnsi="Arial" w:cs="Arial"/>
                <w:sz w:val="18"/>
                <w:szCs w:val="18"/>
              </w:rPr>
              <w:fldChar w:fldCharType="begin">
                <w:ffData>
                  <w:name w:val="Text7"/>
                  <w:enabled/>
                  <w:calcOnExit w:val="0"/>
                  <w:textInput/>
                </w:ffData>
              </w:fldChar>
            </w:r>
            <w:r w:rsidR="004E1950" w:rsidRPr="00B36343">
              <w:rPr>
                <w:rFonts w:ascii="Arial" w:hAnsi="Arial" w:cs="Arial"/>
                <w:sz w:val="18"/>
                <w:szCs w:val="18"/>
              </w:rPr>
              <w:instrText xml:space="preserve"> FORMTEXT </w:instrText>
            </w:r>
            <w:r w:rsidR="004E1950" w:rsidRPr="00B36343">
              <w:rPr>
                <w:rFonts w:ascii="Arial" w:hAnsi="Arial" w:cs="Arial"/>
                <w:sz w:val="18"/>
                <w:szCs w:val="18"/>
              </w:rPr>
            </w:r>
            <w:r w:rsidR="004E1950" w:rsidRPr="00B36343">
              <w:rPr>
                <w:rFonts w:ascii="Arial" w:hAnsi="Arial" w:cs="Arial"/>
                <w:sz w:val="18"/>
                <w:szCs w:val="18"/>
              </w:rPr>
              <w:fldChar w:fldCharType="separate"/>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t> </w:t>
            </w:r>
            <w:r w:rsidR="004E1950" w:rsidRPr="00B36343">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156DA52"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r w:rsidR="00C3676D" w:rsidRPr="00C3676D">
        <w:t xml:space="preserve"> </w:t>
      </w:r>
      <w:hyperlink r:id="rId9" w:history="1">
        <w:r w:rsidR="00C3676D" w:rsidRPr="00733FB5">
          <w:rPr>
            <w:rStyle w:val="Hyperlink"/>
            <w:rFonts w:ascii="Arial" w:hAnsi="Arial" w:cs="Arial"/>
            <w:b/>
            <w:szCs w:val="24"/>
            <w:lang w:val="nl-BE"/>
          </w:rPr>
          <w:t>Sharedcare.enh-tr@nhs.net</w:t>
        </w:r>
      </w:hyperlink>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2FD582F6">
                <wp:simplePos x="0" y="0"/>
                <wp:positionH relativeFrom="column">
                  <wp:posOffset>-198120</wp:posOffset>
                </wp:positionH>
                <wp:positionV relativeFrom="paragraph">
                  <wp:posOffset>133350</wp:posOffset>
                </wp:positionV>
                <wp:extent cx="6873240" cy="678180"/>
                <wp:effectExtent l="0" t="0" r="2286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678180"/>
                        </a:xfrm>
                        <a:prstGeom prst="rect">
                          <a:avLst/>
                        </a:prstGeom>
                        <a:solidFill>
                          <a:srgbClr val="FFFFFF"/>
                        </a:solidFill>
                        <a:ln w="9525">
                          <a:solidFill>
                            <a:srgbClr val="000000"/>
                          </a:solidFill>
                          <a:miter lim="800000"/>
                          <a:headEnd/>
                          <a:tailEnd/>
                        </a:ln>
                      </wps:spPr>
                      <wps:txbx>
                        <w:txbxContent>
                          <w:p w14:paraId="5829DE51" w14:textId="77777777" w:rsidR="003A543A" w:rsidRDefault="003A5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1" type="#_x0000_t202" style="position:absolute;left:0;text-align:left;margin-left:-15.6pt;margin-top:10.5pt;width:541.2pt;height:5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82FQIAACYEAAAOAAAAZHJzL2Uyb0RvYy54bWysk99v2yAQx98n7X9AvC9OsiRN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">
                <v:textbox>
                  <w:txbxContent>
                    <w:p w14:paraId="5829DE51" w14:textId="77777777" w:rsidR="003A543A" w:rsidRDefault="003A543A"/>
                  </w:txbxContent>
                </v:textbox>
              </v:shape>
            </w:pict>
          </mc:Fallback>
        </mc:AlternateContent>
      </w:r>
    </w:p>
    <w:p w14:paraId="562873D5"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8F0974E"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 xml:space="preserve">given to patient. </w:t>
      </w:r>
    </w:p>
    <w:p w14:paraId="70E97EDF" w14:textId="77777777" w:rsidR="00455A6A" w:rsidRPr="00A77AB0" w:rsidRDefault="00051449" w:rsidP="00A77AB0">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2ACD3872" w14:textId="77777777" w:rsidR="00873FA1" w:rsidRDefault="00873FA1" w:rsidP="002A009B">
      <w:pPr>
        <w:spacing w:after="0" w:line="240" w:lineRule="auto"/>
        <w:jc w:val="center"/>
        <w:rPr>
          <w:rFonts w:ascii="Arial" w:eastAsia="Times New Roman" w:hAnsi="Arial" w:cs="Times New Roman"/>
          <w:b/>
          <w:bCs/>
          <w:sz w:val="28"/>
          <w:szCs w:val="28"/>
          <w:u w:val="single"/>
        </w:rPr>
      </w:pPr>
    </w:p>
    <w:p w14:paraId="48B534A9" w14:textId="0C015958"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5E3E65D3" w14:textId="77777777" w:rsidR="00873FA1" w:rsidRDefault="00873FA1" w:rsidP="00873FA1">
      <w:pPr>
        <w:pBdr>
          <w:top w:val="double" w:sz="6" w:space="1" w:color="auto"/>
          <w:left w:val="double" w:sz="6" w:space="4" w:color="auto"/>
          <w:bottom w:val="double" w:sz="6" w:space="1" w:color="auto"/>
          <w:right w:val="double" w:sz="6" w:space="4" w:color="auto"/>
        </w:pBdr>
        <w:spacing w:after="40" w:line="240" w:lineRule="auto"/>
        <w:jc w:val="center"/>
      </w:pPr>
      <w:r w:rsidRPr="003A543A">
        <w:rPr>
          <w:rFonts w:ascii="Arial" w:eastAsia="Times New Roman" w:hAnsi="Arial" w:cs="Times New Roman"/>
          <w:b/>
          <w:szCs w:val="24"/>
          <w:lang w:val="en-US"/>
        </w:rPr>
        <w:t xml:space="preserve">Use of </w:t>
      </w:r>
      <w:r>
        <w:rPr>
          <w:rFonts w:ascii="Arial" w:eastAsia="Times New Roman" w:hAnsi="Arial" w:cs="Times New Roman"/>
          <w:b/>
          <w:szCs w:val="24"/>
          <w:lang w:val="en-US"/>
        </w:rPr>
        <w:t>o</w:t>
      </w:r>
      <w:r w:rsidRPr="003A543A">
        <w:rPr>
          <w:rFonts w:ascii="Arial" w:eastAsia="Times New Roman" w:hAnsi="Arial" w:cs="Times New Roman"/>
          <w:b/>
          <w:szCs w:val="24"/>
          <w:lang w:val="en-US"/>
        </w:rPr>
        <w:t xml:space="preserve">ral </w:t>
      </w:r>
      <w:r>
        <w:rPr>
          <w:rFonts w:ascii="Arial" w:eastAsia="Times New Roman" w:hAnsi="Arial" w:cs="Times New Roman"/>
          <w:b/>
          <w:szCs w:val="24"/>
          <w:lang w:val="en-US"/>
        </w:rPr>
        <w:t>l</w:t>
      </w:r>
      <w:r w:rsidRPr="003A543A">
        <w:rPr>
          <w:rFonts w:ascii="Arial" w:eastAsia="Times New Roman" w:hAnsi="Arial" w:cs="Times New Roman"/>
          <w:b/>
          <w:szCs w:val="24"/>
          <w:lang w:val="en-US"/>
        </w:rPr>
        <w:t xml:space="preserve">anthanum for </w:t>
      </w:r>
      <w:r>
        <w:rPr>
          <w:rFonts w:ascii="Arial" w:eastAsia="Times New Roman" w:hAnsi="Arial" w:cs="Times New Roman"/>
          <w:b/>
          <w:szCs w:val="24"/>
          <w:lang w:val="en-US"/>
        </w:rPr>
        <w:t>h</w:t>
      </w:r>
      <w:r w:rsidRPr="003A543A">
        <w:rPr>
          <w:rFonts w:ascii="Arial" w:eastAsia="Times New Roman" w:hAnsi="Arial" w:cs="Times New Roman"/>
          <w:b/>
          <w:szCs w:val="24"/>
          <w:lang w:val="en-US"/>
        </w:rPr>
        <w:t>yperphosphataemia</w:t>
      </w:r>
      <w:r>
        <w:rPr>
          <w:rFonts w:ascii="Arial" w:eastAsia="Times New Roman" w:hAnsi="Arial" w:cs="Times New Roman"/>
          <w:b/>
          <w:szCs w:val="24"/>
          <w:lang w:val="en-US"/>
        </w:rPr>
        <w:t xml:space="preserve"> in adult</w:t>
      </w:r>
      <w:r w:rsidRPr="003A543A">
        <w:rPr>
          <w:rFonts w:ascii="Arial" w:eastAsia="Times New Roman" w:hAnsi="Arial" w:cs="Times New Roman"/>
          <w:b/>
          <w:szCs w:val="24"/>
          <w:lang w:val="en-US"/>
        </w:rPr>
        <w:t xml:space="preserve"> </w:t>
      </w:r>
      <w:r>
        <w:rPr>
          <w:rFonts w:ascii="Arial" w:eastAsia="Times New Roman" w:hAnsi="Arial" w:cs="Times New Roman"/>
          <w:b/>
          <w:szCs w:val="24"/>
          <w:lang w:val="en-US"/>
        </w:rPr>
        <w:t>p</w:t>
      </w:r>
      <w:r w:rsidRPr="003A543A">
        <w:rPr>
          <w:rFonts w:ascii="Arial" w:eastAsia="Times New Roman" w:hAnsi="Arial" w:cs="Times New Roman"/>
          <w:b/>
          <w:szCs w:val="24"/>
          <w:lang w:val="en-US"/>
        </w:rPr>
        <w:t xml:space="preserve">atients </w:t>
      </w:r>
      <w:r>
        <w:rPr>
          <w:rFonts w:ascii="Arial" w:eastAsia="Times New Roman" w:hAnsi="Arial" w:cs="Times New Roman"/>
          <w:b/>
          <w:szCs w:val="24"/>
          <w:lang w:val="en-US"/>
        </w:rPr>
        <w:t>in adult</w:t>
      </w:r>
      <w:r w:rsidRPr="003625EC">
        <w:rPr>
          <w:rFonts w:ascii="Arial" w:eastAsia="Times New Roman" w:hAnsi="Arial" w:cs="Times New Roman"/>
          <w:b/>
          <w:szCs w:val="24"/>
          <w:lang w:val="en-US"/>
        </w:rPr>
        <w:t xml:space="preserve"> </w:t>
      </w:r>
      <w:r>
        <w:rPr>
          <w:rFonts w:ascii="Arial" w:eastAsia="Times New Roman" w:hAnsi="Arial" w:cs="Times New Roman"/>
          <w:b/>
          <w:szCs w:val="24"/>
          <w:lang w:val="en-US"/>
        </w:rPr>
        <w:t>p</w:t>
      </w:r>
      <w:r w:rsidRPr="003625EC">
        <w:rPr>
          <w:rFonts w:ascii="Arial" w:eastAsia="Times New Roman" w:hAnsi="Arial" w:cs="Times New Roman"/>
          <w:b/>
          <w:szCs w:val="24"/>
          <w:lang w:val="en-US"/>
        </w:rPr>
        <w:t>atients with</w:t>
      </w:r>
      <w:r w:rsidRPr="00FD704A">
        <w:t xml:space="preserve"> </w:t>
      </w:r>
    </w:p>
    <w:p w14:paraId="1AD541C5" w14:textId="77777777" w:rsidR="00873FA1" w:rsidRPr="006F4129" w:rsidRDefault="00873FA1" w:rsidP="00873FA1">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 chronic kidney disease: shared care protocol: guideline No 1; version 2</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0EA5B35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873FA1">
        <w:rPr>
          <w:rFonts w:ascii="Arial" w:eastAsia="Times New Roman" w:hAnsi="Arial" w:cs="Times New Roman"/>
          <w:b/>
          <w:lang w:val="en-US" w:eastAsia="en-GB"/>
        </w:rPr>
        <w:t>HSW APC</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0"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1"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P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654EBCA9"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Disturbance of mineral metabolism is a common complication associated with chronic kidney disease (CKD). As renal function declines parathyroid hormone levels start to rise, this is driven by a fall in calcitriol production, hypocalcaemia and hyperphosphataemia.</w:t>
      </w:r>
    </w:p>
    <w:p w14:paraId="18A88214"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392F536"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The management of hyperphosphataemia is crucial and is one of the most important factors in the development of secondary hyperparathyroidism (SHPT). SHPT contributes significantly to the high incidence of morbidity and mortality seen in people with CKD. The management of hyperphosphataemia involves dietary restriction of phosphate, the use of oral phosphate binders and adequate dialysis (CKD stage 5). Available data and opinion </w:t>
      </w:r>
      <w:proofErr w:type="gramStart"/>
      <w:r w:rsidRPr="00052F98">
        <w:rPr>
          <w:rFonts w:ascii="Arial" w:hAnsi="Arial" w:cs="Arial"/>
        </w:rPr>
        <w:t>suggests</w:t>
      </w:r>
      <w:proofErr w:type="gramEnd"/>
      <w:r w:rsidRPr="00052F98">
        <w:rPr>
          <w:rFonts w:ascii="Arial" w:hAnsi="Arial" w:cs="Arial"/>
        </w:rPr>
        <w:t xml:space="preserve"> that dietary phosphate restriction should be initiated when parathyroid hormone levels start to rise, and/or when serum phosphate levels are elevated. As dietary restriction alone is unlikely to control serum phosphate levels in CKD stage 4 and 5, phosphate binders will be required.</w:t>
      </w:r>
    </w:p>
    <w:p w14:paraId="07D5D816"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1CF71B3"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Phosphate binders are indicated for the control of hyperphosphataemia in adult patients with chronic kidney disease. </w:t>
      </w:r>
      <w:proofErr w:type="gramStart"/>
      <w:r w:rsidRPr="00052F98">
        <w:rPr>
          <w:rFonts w:ascii="Arial" w:hAnsi="Arial" w:cs="Arial"/>
        </w:rPr>
        <w:t>A number of</w:t>
      </w:r>
      <w:proofErr w:type="gramEnd"/>
      <w:r w:rsidRPr="00052F98">
        <w:rPr>
          <w:rFonts w:ascii="Arial" w:hAnsi="Arial" w:cs="Arial"/>
        </w:rPr>
        <w:t xml:space="preserve"> phosphate binders are available which may be used in the context of a multiple therapeutic approach, and these include calcium carbonate (Calcichew</w:t>
      </w:r>
      <w:r w:rsidRPr="00052F98">
        <w:rPr>
          <w:rFonts w:ascii="Arial" w:hAnsi="Arial" w:cs="Arial"/>
          <w:vertAlign w:val="superscript"/>
        </w:rPr>
        <w:t>®</w:t>
      </w:r>
      <w:r w:rsidRPr="00052F98">
        <w:rPr>
          <w:rFonts w:ascii="Arial" w:hAnsi="Arial" w:cs="Arial"/>
        </w:rPr>
        <w:t>), calcium acetate (Renacet</w:t>
      </w:r>
      <w:r w:rsidRPr="00052F98">
        <w:rPr>
          <w:rFonts w:ascii="Arial" w:hAnsi="Arial" w:cs="Arial"/>
          <w:vertAlign w:val="superscript"/>
        </w:rPr>
        <w:t>®</w:t>
      </w:r>
      <w:r w:rsidRPr="00052F98">
        <w:rPr>
          <w:rFonts w:ascii="Arial" w:hAnsi="Arial" w:cs="Arial"/>
        </w:rPr>
        <w:t>), sevelamer hydrochloride (Renagel</w:t>
      </w:r>
      <w:r w:rsidRPr="00052F98">
        <w:rPr>
          <w:rFonts w:ascii="Arial" w:hAnsi="Arial" w:cs="Arial"/>
          <w:vertAlign w:val="superscript"/>
        </w:rPr>
        <w:t>®</w:t>
      </w:r>
      <w:r w:rsidRPr="00052F98">
        <w:rPr>
          <w:rFonts w:ascii="Arial" w:hAnsi="Arial" w:cs="Arial"/>
        </w:rPr>
        <w:t xml:space="preserve">), </w:t>
      </w:r>
      <w:r w:rsidRPr="002A0840">
        <w:rPr>
          <w:rFonts w:ascii="Arial" w:hAnsi="Arial" w:cs="Arial"/>
        </w:rPr>
        <w:t>sevelamer carbonate (Renvela</w:t>
      </w:r>
      <w:r w:rsidRPr="002A0840">
        <w:rPr>
          <w:rFonts w:ascii="Arial" w:hAnsi="Arial" w:cs="Arial"/>
          <w:vertAlign w:val="superscript"/>
        </w:rPr>
        <w:t>®</w:t>
      </w:r>
      <w:r w:rsidRPr="002A0840">
        <w:rPr>
          <w:rFonts w:ascii="Arial" w:hAnsi="Arial" w:cs="Arial"/>
        </w:rPr>
        <w:t>),</w:t>
      </w:r>
      <w:r>
        <w:rPr>
          <w:rFonts w:ascii="Arial" w:hAnsi="Arial" w:cs="Arial"/>
          <w:b/>
          <w:bCs/>
        </w:rPr>
        <w:t xml:space="preserve"> </w:t>
      </w:r>
      <w:r w:rsidRPr="0061109F">
        <w:rPr>
          <w:rFonts w:ascii="Arial" w:hAnsi="Arial" w:cs="Arial"/>
        </w:rPr>
        <w:t>sucroferric oxyhydroxide</w:t>
      </w:r>
      <w:r w:rsidRPr="002A0840">
        <w:rPr>
          <w:rFonts w:ascii="Arial" w:hAnsi="Arial" w:cs="Arial"/>
          <w:b/>
          <w:bCs/>
        </w:rPr>
        <w:t xml:space="preserve"> </w:t>
      </w:r>
      <w:r w:rsidRPr="0061109F">
        <w:rPr>
          <w:rFonts w:ascii="Arial" w:hAnsi="Arial" w:cs="Arial"/>
        </w:rPr>
        <w:t>(Velphoro</w:t>
      </w:r>
      <w:r w:rsidRPr="0061109F">
        <w:rPr>
          <w:rFonts w:ascii="Arial" w:hAnsi="Arial" w:cs="Arial"/>
          <w:vertAlign w:val="superscript"/>
        </w:rPr>
        <w:t>®</w:t>
      </w:r>
      <w:r w:rsidRPr="0061109F">
        <w:rPr>
          <w:rFonts w:ascii="Arial" w:hAnsi="Arial" w:cs="Arial"/>
        </w:rPr>
        <w:t>)</w:t>
      </w:r>
      <w:r w:rsidRPr="00963B98">
        <w:rPr>
          <w:rFonts w:ascii="Arial" w:hAnsi="Arial" w:cs="Arial"/>
        </w:rPr>
        <w:t xml:space="preserve"> </w:t>
      </w:r>
      <w:r w:rsidRPr="00052F98">
        <w:rPr>
          <w:rFonts w:ascii="Arial" w:hAnsi="Arial" w:cs="Arial"/>
        </w:rPr>
        <w:t xml:space="preserve">and </w:t>
      </w:r>
      <w:r w:rsidRPr="0061109F">
        <w:rPr>
          <w:rFonts w:ascii="Arial" w:hAnsi="Arial" w:cs="Arial"/>
          <w:b/>
          <w:bCs/>
        </w:rPr>
        <w:t>lanthanum (Fosrenol</w:t>
      </w:r>
      <w:bookmarkStart w:id="2" w:name="_Hlk148714396"/>
      <w:r w:rsidRPr="0061109F">
        <w:rPr>
          <w:rFonts w:ascii="Arial" w:hAnsi="Arial" w:cs="Arial"/>
          <w:b/>
          <w:bCs/>
          <w:vertAlign w:val="superscript"/>
        </w:rPr>
        <w:t>®</w:t>
      </w:r>
      <w:bookmarkEnd w:id="2"/>
      <w:r w:rsidRPr="0061109F">
        <w:rPr>
          <w:rFonts w:ascii="Arial" w:hAnsi="Arial" w:cs="Arial"/>
          <w:b/>
          <w:bCs/>
        </w:rPr>
        <w:t>).</w:t>
      </w:r>
      <w:r w:rsidRPr="00052F98">
        <w:rPr>
          <w:rFonts w:ascii="Arial" w:hAnsi="Arial" w:cs="Arial"/>
        </w:rPr>
        <w:t xml:space="preserve"> These products may be used in combination with 1α-hydroxycholecalciferol (alfacalcidol) or one of its analogues</w:t>
      </w:r>
      <w:r>
        <w:rPr>
          <w:rFonts w:ascii="Arial" w:hAnsi="Arial" w:cs="Arial"/>
        </w:rPr>
        <w:t>,</w:t>
      </w:r>
      <w:r w:rsidRPr="00052F98">
        <w:rPr>
          <w:rFonts w:ascii="Arial" w:hAnsi="Arial" w:cs="Arial"/>
        </w:rPr>
        <w:t xml:space="preserve"> or cinacalcet to control the development of renal bone disease.</w:t>
      </w:r>
    </w:p>
    <w:p w14:paraId="7E49B238"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C471882"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NICE guideline NG203 </w:t>
      </w:r>
      <w:r>
        <w:rPr>
          <w:rFonts w:ascii="Arial" w:hAnsi="Arial" w:cs="Arial"/>
        </w:rPr>
        <w:t>(</w:t>
      </w:r>
      <w:r w:rsidRPr="00052F98">
        <w:rPr>
          <w:rFonts w:ascii="Arial" w:hAnsi="Arial" w:cs="Arial"/>
        </w:rPr>
        <w:t>August 2021</w:t>
      </w:r>
      <w:r>
        <w:rPr>
          <w:rFonts w:ascii="Arial" w:hAnsi="Arial" w:cs="Arial"/>
        </w:rPr>
        <w:t>)</w:t>
      </w:r>
      <w:r w:rsidRPr="00052F98">
        <w:rPr>
          <w:rFonts w:ascii="Arial" w:hAnsi="Arial" w:cs="Arial"/>
        </w:rPr>
        <w:t xml:space="preserve"> recommends</w:t>
      </w:r>
      <w:r>
        <w:rPr>
          <w:rFonts w:ascii="Arial" w:hAnsi="Arial" w:cs="Arial"/>
        </w:rPr>
        <w:t>:</w:t>
      </w:r>
    </w:p>
    <w:p w14:paraId="7E843154"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w:t>
      </w:r>
      <w:r w:rsidRPr="00052F98">
        <w:rPr>
          <w:rFonts w:ascii="Arial" w:hAnsi="Arial" w:cs="Arial"/>
        </w:rPr>
        <w:t xml:space="preserve"> </w:t>
      </w:r>
      <w:r>
        <w:rPr>
          <w:rFonts w:ascii="Arial" w:hAnsi="Arial" w:cs="Arial"/>
        </w:rPr>
        <w:t xml:space="preserve">the use </w:t>
      </w:r>
      <w:r w:rsidRPr="00052F98">
        <w:rPr>
          <w:rFonts w:ascii="Arial" w:hAnsi="Arial" w:cs="Arial"/>
        </w:rPr>
        <w:t xml:space="preserve">of the calcium-based phosphate binder calcium acetate as the initial binder therapy for patients with chronic kidney disease, in conjunction with dietary phosphorous restriction, to control phosphorus and parathyroid levels. </w:t>
      </w:r>
      <w:r>
        <w:rPr>
          <w:rFonts w:ascii="Arial" w:hAnsi="Arial" w:cs="Arial"/>
        </w:rPr>
        <w:t>(Consider</w:t>
      </w:r>
      <w:r w:rsidRPr="002A7EB0">
        <w:rPr>
          <w:rFonts w:ascii="Arial" w:hAnsi="Arial" w:cs="Arial"/>
        </w:rPr>
        <w:t xml:space="preserve"> patient preference and use calcium carbonate if </w:t>
      </w:r>
      <w:r>
        <w:rPr>
          <w:rFonts w:ascii="Arial" w:hAnsi="Arial" w:cs="Arial"/>
        </w:rPr>
        <w:t xml:space="preserve">calcium </w:t>
      </w:r>
      <w:r w:rsidRPr="002A7EB0">
        <w:rPr>
          <w:rFonts w:ascii="Arial" w:hAnsi="Arial" w:cs="Arial"/>
        </w:rPr>
        <w:t xml:space="preserve">acetate not </w:t>
      </w:r>
      <w:r>
        <w:rPr>
          <w:rFonts w:ascii="Arial" w:hAnsi="Arial" w:cs="Arial"/>
        </w:rPr>
        <w:t>suitable).</w:t>
      </w:r>
    </w:p>
    <w:p w14:paraId="30655855"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o</w:t>
      </w:r>
      <w:r w:rsidRPr="00052F98">
        <w:rPr>
          <w:rFonts w:ascii="Arial" w:hAnsi="Arial" w:cs="Arial"/>
        </w:rPr>
        <w:t>ffer sevelamer carbonate if calcium acetate is not indicated (for example, because of hypercalcaemia or low serum parathyroid hormone levels) or not tolerated. If hypercalcaemia develops with the use of calcium</w:t>
      </w:r>
      <w:r>
        <w:rPr>
          <w:rFonts w:ascii="Arial" w:hAnsi="Arial" w:cs="Arial"/>
        </w:rPr>
        <w:t>-</w:t>
      </w:r>
      <w:r w:rsidRPr="00052F98">
        <w:rPr>
          <w:rFonts w:ascii="Arial" w:hAnsi="Arial" w:cs="Arial"/>
        </w:rPr>
        <w:t xml:space="preserve">based binders, it may be necessary to convert to a non-calcium containing phosphate binder, or to use a combination of both. </w:t>
      </w:r>
    </w:p>
    <w:p w14:paraId="3AFA6F40" w14:textId="6E4351DE" w:rsidR="0061109F"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 xml:space="preserve">If calcium acetate and sevelamer </w:t>
      </w:r>
      <w:r>
        <w:rPr>
          <w:rFonts w:ascii="Arial" w:hAnsi="Arial" w:cs="Arial"/>
        </w:rPr>
        <w:t xml:space="preserve">carbonate </w:t>
      </w:r>
      <w:r w:rsidRPr="00052F98">
        <w:rPr>
          <w:rFonts w:ascii="Arial" w:hAnsi="Arial" w:cs="Arial"/>
        </w:rPr>
        <w:t xml:space="preserve">cannot be used, consider using </w:t>
      </w:r>
      <w:r>
        <w:rPr>
          <w:rFonts w:ascii="Arial" w:hAnsi="Arial" w:cs="Arial"/>
        </w:rPr>
        <w:t>s</w:t>
      </w:r>
      <w:r w:rsidRPr="00052F98">
        <w:rPr>
          <w:rFonts w:ascii="Arial" w:hAnsi="Arial" w:cs="Arial"/>
        </w:rPr>
        <w:t xml:space="preserve">ucroferric </w:t>
      </w:r>
      <w:r>
        <w:rPr>
          <w:rFonts w:ascii="Arial" w:hAnsi="Arial" w:cs="Arial"/>
        </w:rPr>
        <w:t>o</w:t>
      </w:r>
      <w:r w:rsidRPr="00052F98">
        <w:rPr>
          <w:rFonts w:ascii="Arial" w:hAnsi="Arial" w:cs="Arial"/>
        </w:rPr>
        <w:t>xyhydroxide</w:t>
      </w:r>
      <w:r>
        <w:rPr>
          <w:rFonts w:ascii="Arial" w:hAnsi="Arial" w:cs="Arial"/>
        </w:rPr>
        <w:t xml:space="preserve"> for patients on dialys</w:t>
      </w:r>
      <w:r w:rsidR="00F2502A">
        <w:rPr>
          <w:rFonts w:ascii="Arial" w:hAnsi="Arial" w:cs="Arial"/>
        </w:rPr>
        <w:t>i</w:t>
      </w:r>
      <w:r>
        <w:rPr>
          <w:rFonts w:ascii="Arial" w:hAnsi="Arial" w:cs="Arial"/>
        </w:rPr>
        <w:t>s</w:t>
      </w:r>
      <w:r w:rsidRPr="00052F98">
        <w:rPr>
          <w:rFonts w:ascii="Arial" w:hAnsi="Arial" w:cs="Arial"/>
        </w:rPr>
        <w:t xml:space="preserve">. </w:t>
      </w:r>
    </w:p>
    <w:p w14:paraId="348AB0D5"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Consider lanthanum</w:t>
      </w:r>
      <w:r>
        <w:rPr>
          <w:rFonts w:ascii="Arial" w:hAnsi="Arial" w:cs="Arial"/>
        </w:rPr>
        <w:t xml:space="preserve"> only </w:t>
      </w:r>
      <w:r w:rsidRPr="00052F98">
        <w:rPr>
          <w:rFonts w:ascii="Arial" w:hAnsi="Arial" w:cs="Arial"/>
        </w:rPr>
        <w:t xml:space="preserve">if other phosphate binders cannot be used. </w:t>
      </w:r>
    </w:p>
    <w:p w14:paraId="47AEB944" w14:textId="4550A43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Consider</w:t>
      </w:r>
      <w:r w:rsidRPr="00052F98">
        <w:rPr>
          <w:rFonts w:ascii="Arial" w:hAnsi="Arial" w:cs="Arial"/>
        </w:rPr>
        <w:t xml:space="preserve"> patient preference </w:t>
      </w:r>
      <w:r>
        <w:rPr>
          <w:rFonts w:ascii="Arial" w:hAnsi="Arial" w:cs="Arial"/>
        </w:rPr>
        <w:t>utilising</w:t>
      </w:r>
      <w:r w:rsidRPr="00052F98">
        <w:rPr>
          <w:rFonts w:ascii="Arial" w:hAnsi="Arial" w:cs="Arial"/>
        </w:rPr>
        <w:t xml:space="preserve"> other formulations such as </w:t>
      </w:r>
      <w:r w:rsidR="00F2502A">
        <w:rPr>
          <w:rFonts w:ascii="Arial" w:hAnsi="Arial" w:cs="Arial"/>
        </w:rPr>
        <w:t xml:space="preserve">oral powders </w:t>
      </w:r>
      <w:r>
        <w:rPr>
          <w:rFonts w:ascii="Arial" w:hAnsi="Arial" w:cs="Arial"/>
        </w:rPr>
        <w:t xml:space="preserve">where available </w:t>
      </w:r>
      <w:r w:rsidRPr="00052F98">
        <w:rPr>
          <w:rFonts w:ascii="Arial" w:hAnsi="Arial" w:cs="Arial"/>
        </w:rPr>
        <w:t>when the patient is unable to swallow tablets.</w:t>
      </w:r>
    </w:p>
    <w:p w14:paraId="15063009"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296D83F1"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Kidney Disease Improving Global Outcomes (</w:t>
      </w:r>
      <w:r w:rsidRPr="00052F98">
        <w:rPr>
          <w:rFonts w:ascii="Arial" w:hAnsi="Arial" w:cs="Arial"/>
        </w:rPr>
        <w:t>KDIGO</w:t>
      </w:r>
      <w:r>
        <w:rPr>
          <w:rFonts w:ascii="Arial" w:hAnsi="Arial" w:cs="Arial"/>
        </w:rPr>
        <w:t>)</w:t>
      </w:r>
      <w:r w:rsidRPr="00052F98">
        <w:rPr>
          <w:rFonts w:ascii="Arial" w:hAnsi="Arial" w:cs="Arial"/>
        </w:rPr>
        <w:t xml:space="preserve"> guidelines suggest lowering elevated phosphate levels towards the normal range and avoiding hypercalcaemia. </w:t>
      </w:r>
    </w:p>
    <w:p w14:paraId="696B70A4" w14:textId="77777777" w:rsidR="0061109F" w:rsidRPr="00F322A8" w:rsidRDefault="0061109F" w:rsidP="0061109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w:t>
      </w:r>
      <w:r w:rsidRPr="00052F98">
        <w:rPr>
          <w:rFonts w:ascii="Arial" w:hAnsi="Arial" w:cs="Arial"/>
        </w:rPr>
        <w:t>For patients on haemodialysis corrected calcium and phosphate are monitored monthly. For non-haemodialysis patients, corrected calcium and phosphate are monitored at each clinic visit and more frequently if there are concerns</w:t>
      </w:r>
      <w:r>
        <w:rPr>
          <w:rFonts w:ascii="Arial" w:hAnsi="Arial" w:cs="Arial"/>
        </w:rPr>
        <w:t>.</w:t>
      </w:r>
    </w:p>
    <w:p w14:paraId="2C5C1973" w14:textId="055497B6" w:rsidR="00C565B6" w:rsidRDefault="00C565B6" w:rsidP="00D029A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A776090" w14:textId="77777777" w:rsidR="002A009B" w:rsidRDefault="002A009B" w:rsidP="002A009B">
      <w:pPr>
        <w:spacing w:after="0" w:line="240" w:lineRule="auto"/>
        <w:rPr>
          <w:rFonts w:ascii="Arial" w:hAnsi="Arial" w:cs="Arial"/>
          <w:b/>
        </w:rPr>
      </w:pPr>
    </w:p>
    <w:p w14:paraId="0D4F2CC3" w14:textId="73C25BD6" w:rsidR="00C565B6" w:rsidRDefault="00C565B6" w:rsidP="002A009B">
      <w:pPr>
        <w:spacing w:after="0" w:line="240" w:lineRule="auto"/>
        <w:rPr>
          <w:rFonts w:ascii="Arial" w:hAnsi="Arial" w:cs="Arial"/>
          <w:b/>
          <w:sz w:val="18"/>
        </w:rPr>
      </w:pPr>
    </w:p>
    <w:p w14:paraId="024A219F" w14:textId="70F8946B" w:rsidR="00F2502A" w:rsidRDefault="00F2502A" w:rsidP="002A009B">
      <w:pPr>
        <w:spacing w:after="0" w:line="240" w:lineRule="auto"/>
        <w:rPr>
          <w:rFonts w:ascii="Arial" w:hAnsi="Arial" w:cs="Arial"/>
          <w:b/>
          <w:sz w:val="18"/>
        </w:rPr>
      </w:pPr>
    </w:p>
    <w:p w14:paraId="0B62CDE7" w14:textId="6881D93A" w:rsidR="00F2502A" w:rsidRDefault="00F2502A" w:rsidP="002A009B">
      <w:pPr>
        <w:spacing w:after="0" w:line="240" w:lineRule="auto"/>
        <w:rPr>
          <w:rFonts w:ascii="Arial" w:hAnsi="Arial" w:cs="Arial"/>
          <w:b/>
          <w:sz w:val="18"/>
        </w:rPr>
      </w:pPr>
    </w:p>
    <w:p w14:paraId="58777CC1" w14:textId="7AF9ED86" w:rsidR="00F2502A" w:rsidRDefault="00F2502A" w:rsidP="002A009B">
      <w:pPr>
        <w:spacing w:after="0" w:line="240" w:lineRule="auto"/>
        <w:rPr>
          <w:rFonts w:ascii="Arial" w:hAnsi="Arial" w:cs="Arial"/>
          <w:b/>
          <w:sz w:val="18"/>
        </w:rPr>
      </w:pPr>
    </w:p>
    <w:p w14:paraId="22E9FFBA" w14:textId="77777777" w:rsidR="00F2502A" w:rsidRDefault="00F2502A" w:rsidP="002A009B">
      <w:pPr>
        <w:spacing w:after="0" w:line="240" w:lineRule="auto"/>
        <w:rPr>
          <w:rFonts w:ascii="Arial" w:hAnsi="Arial" w:cs="Arial"/>
          <w:b/>
          <w:sz w:val="18"/>
        </w:rPr>
      </w:pPr>
    </w:p>
    <w:p w14:paraId="0FA33075" w14:textId="77777777" w:rsidR="004E1950" w:rsidRDefault="004E1950" w:rsidP="002A009B">
      <w:pPr>
        <w:spacing w:after="0" w:line="240" w:lineRule="auto"/>
        <w:rPr>
          <w:rFonts w:ascii="Arial" w:hAnsi="Arial" w:cs="Arial"/>
          <w:b/>
          <w:sz w:val="18"/>
        </w:rPr>
      </w:pPr>
    </w:p>
    <w:p w14:paraId="05049C66" w14:textId="77777777" w:rsidR="004E1950" w:rsidRDefault="004E1950" w:rsidP="002A009B">
      <w:pPr>
        <w:spacing w:after="0" w:line="240" w:lineRule="auto"/>
        <w:rPr>
          <w:rFonts w:ascii="Arial" w:hAnsi="Arial" w:cs="Arial"/>
          <w:b/>
          <w:sz w:val="18"/>
        </w:rPr>
      </w:pPr>
    </w:p>
    <w:p w14:paraId="5A4A11DE" w14:textId="77777777" w:rsidR="004E1950" w:rsidRPr="005430C6" w:rsidRDefault="004E1950"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5B9D0A2F" w14:textId="77777777" w:rsidR="002A009B" w:rsidRPr="00843717" w:rsidRDefault="002A009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4235E57B" w14:textId="74117FD8" w:rsidR="0061109F" w:rsidRDefault="0061109F"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w:t>
      </w:r>
      <w:r>
        <w:rPr>
          <w:rFonts w:ascii="Arial" w:hAnsi="Arial" w:cs="Arial"/>
        </w:rPr>
        <w:t>Lanthanum 500mg chewable tablets, lanthanum 750mg chewable tablets, lanthanum 1000mg chewable tablets, lanthanum 750mg oral powder sachets and lanthanum 1000mg oral powder sachets</w:t>
      </w:r>
      <w:r w:rsidR="00F2502A">
        <w:rPr>
          <w:rFonts w:ascii="Arial" w:hAnsi="Arial" w:cs="Arial"/>
        </w:rPr>
        <w:t>.</w:t>
      </w:r>
    </w:p>
    <w:p w14:paraId="7C76C932" w14:textId="77777777" w:rsidR="00F2502A" w:rsidRDefault="00F2502A"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31EFC8F" w14:textId="32E97B8F" w:rsidR="00C565B6" w:rsidRDefault="00C565B6"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565B6">
        <w:rPr>
          <w:rFonts w:ascii="Arial" w:hAnsi="Arial" w:cs="Arial"/>
        </w:rPr>
        <w:t xml:space="preserve">Control of serum phosphate level has been demonstrated at doses starting from 750 mg per day. The maximum dose studied in clinical trials, in a limited number of patients, is 3,750 mg. Patients who respond to lanthanum therapy usually achieve acceptable serum phosphate levels at doses of 1,500 to 3,000 mg lanthanum per day. </w:t>
      </w:r>
    </w:p>
    <w:p w14:paraId="62E784D6" w14:textId="4245CE70" w:rsidR="00C565B6" w:rsidRDefault="00C565B6"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565B6">
        <w:rPr>
          <w:rFonts w:ascii="Arial" w:hAnsi="Arial" w:cs="Arial"/>
        </w:rPr>
        <w:t xml:space="preserve">Serum phosphate levels should be </w:t>
      </w:r>
      <w:proofErr w:type="gramStart"/>
      <w:r w:rsidRPr="00C565B6">
        <w:rPr>
          <w:rFonts w:ascii="Arial" w:hAnsi="Arial" w:cs="Arial"/>
        </w:rPr>
        <w:t>monitored</w:t>
      </w:r>
      <w:proofErr w:type="gramEnd"/>
      <w:r w:rsidRPr="00C565B6">
        <w:rPr>
          <w:rFonts w:ascii="Arial" w:hAnsi="Arial" w:cs="Arial"/>
        </w:rPr>
        <w:t xml:space="preserve"> and the dose of lanthanum titrated every two to three weeks until an acceptable serum phosphate level is reached, with regular monitoring thereafter.</w:t>
      </w:r>
    </w:p>
    <w:p w14:paraId="14D09AD3" w14:textId="65803EC6" w:rsidR="00C565B6" w:rsidRDefault="00C565B6"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565B6">
        <w:rPr>
          <w:rFonts w:ascii="Arial" w:hAnsi="Arial" w:cs="Arial"/>
        </w:rPr>
        <w:t>Lanthanum should be taken with or immediately after food, with the daily dose divided between phosphate-contai</w:t>
      </w:r>
      <w:r w:rsidRPr="005E08C9">
        <w:rPr>
          <w:rFonts w:ascii="Arial" w:hAnsi="Arial" w:cs="Arial"/>
        </w:rPr>
        <w:t>ning meals.</w:t>
      </w:r>
      <w:r w:rsidRPr="00C54A06">
        <w:rPr>
          <w:rFonts w:ascii="Arial" w:hAnsi="Arial" w:cs="Arial"/>
          <w:color w:val="FF0000"/>
        </w:rPr>
        <w:t xml:space="preserve"> </w:t>
      </w:r>
      <w:r w:rsidR="00C54A06" w:rsidRPr="00C3545B" w:rsidDel="00B20CC3">
        <w:rPr>
          <w:rFonts w:ascii="Arial" w:hAnsi="Arial" w:cs="Arial"/>
          <w:color w:val="000000" w:themeColor="text1"/>
          <w:lang w:val="en"/>
        </w:rPr>
        <w:t xml:space="preserve">Patients should adhere to recommended diets </w:t>
      </w:r>
      <w:proofErr w:type="gramStart"/>
      <w:r w:rsidR="00C54A06" w:rsidRPr="00C3545B" w:rsidDel="00B20CC3">
        <w:rPr>
          <w:rFonts w:ascii="Arial" w:hAnsi="Arial" w:cs="Arial"/>
          <w:color w:val="000000" w:themeColor="text1"/>
          <w:lang w:val="en"/>
        </w:rPr>
        <w:t>in order to</w:t>
      </w:r>
      <w:proofErr w:type="gramEnd"/>
      <w:r w:rsidR="00C54A06" w:rsidRPr="00C3545B" w:rsidDel="00B20CC3">
        <w:rPr>
          <w:rFonts w:ascii="Arial" w:hAnsi="Arial" w:cs="Arial"/>
          <w:color w:val="000000" w:themeColor="text1"/>
          <w:lang w:val="en"/>
        </w:rPr>
        <w:t xml:space="preserve"> control phosphate and fluid intake</w:t>
      </w:r>
      <w:r w:rsidR="00C54A06" w:rsidRPr="00C54A06" w:rsidDel="00B20CC3">
        <w:rPr>
          <w:rFonts w:ascii="Source Sans Pro" w:hAnsi="Source Sans Pro" w:cs="Arial"/>
          <w:color w:val="FF0000"/>
          <w:sz w:val="21"/>
          <w:szCs w:val="21"/>
          <w:lang w:val="en"/>
        </w:rPr>
        <w:t>.</w:t>
      </w:r>
      <w:r w:rsidR="00053B35" w:rsidDel="00B20CC3">
        <w:rPr>
          <w:rFonts w:ascii="Source Sans Pro" w:hAnsi="Source Sans Pro" w:cs="Arial"/>
          <w:color w:val="FF0000"/>
          <w:sz w:val="21"/>
          <w:szCs w:val="21"/>
          <w:lang w:val="en"/>
        </w:rPr>
        <w:t xml:space="preserve"> </w:t>
      </w:r>
      <w:r w:rsidRPr="00C565B6">
        <w:rPr>
          <w:rFonts w:ascii="Arial" w:hAnsi="Arial" w:cs="Arial"/>
        </w:rPr>
        <w:t>Tablets must be chewed and not swallowed whole.</w:t>
      </w:r>
    </w:p>
    <w:p w14:paraId="7D7AAD04" w14:textId="77777777" w:rsidR="004E1950" w:rsidRDefault="004E1950"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2644326" w14:textId="77777777" w:rsidR="004E1950" w:rsidRPr="004E1950" w:rsidRDefault="004E1950" w:rsidP="004E195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4E1950">
        <w:rPr>
          <w:rFonts w:ascii="Arial" w:hAnsi="Arial" w:cs="Arial"/>
          <w:u w:val="single"/>
        </w:rPr>
        <w:t>Swallowing difficulties</w:t>
      </w:r>
    </w:p>
    <w:p w14:paraId="65E14DB2" w14:textId="01CD0ADB" w:rsidR="0057501A" w:rsidRPr="004E1950" w:rsidRDefault="004E1950"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4E1950">
        <w:rPr>
          <w:rFonts w:ascii="Arial" w:hAnsi="Arial" w:cs="Arial"/>
        </w:rPr>
        <w:t xml:space="preserve">Please refer to the </w:t>
      </w:r>
      <w:hyperlink r:id="rId12" w:history="1">
        <w:r w:rsidRPr="004E1950">
          <w:rPr>
            <w:rStyle w:val="Hyperlink"/>
            <w:rFonts w:ascii="Arial" w:hAnsi="Arial" w:cs="Arial"/>
          </w:rPr>
          <w:t>‘specials’ alternative guidance</w:t>
        </w:r>
      </w:hyperlink>
      <w:r w:rsidRPr="004E1950">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4E1950">
        <w:rPr>
          <w:rFonts w:ascii="Arial" w:hAnsi="Arial" w:cs="Arial"/>
        </w:rPr>
        <w:t>takes into account</w:t>
      </w:r>
      <w:proofErr w:type="gramEnd"/>
      <w:r w:rsidRPr="004E1950">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r w:rsidR="00C565B6">
        <w:rPr>
          <w:rFonts w:ascii="Arial" w:hAnsi="Arial" w:cs="Arial"/>
        </w:rPr>
        <w:t xml:space="preserve">. </w:t>
      </w:r>
    </w:p>
    <w:p w14:paraId="0F6E95C3" w14:textId="77777777" w:rsidR="0057501A" w:rsidRDefault="0057501A" w:rsidP="0057501A">
      <w:pPr>
        <w:spacing w:after="0" w:line="240" w:lineRule="auto"/>
        <w:rPr>
          <w:rFonts w:ascii="Arial" w:eastAsia="Times New Roman" w:hAnsi="Arial" w:cs="Arial"/>
          <w:b/>
          <w:sz w:val="8"/>
          <w:szCs w:val="8"/>
          <w:lang w:eastAsia="en-GB"/>
        </w:rPr>
      </w:pPr>
    </w:p>
    <w:p w14:paraId="41C8F1DD" w14:textId="77777777" w:rsidR="00EE4517" w:rsidRDefault="00EE4517" w:rsidP="0057501A">
      <w:pPr>
        <w:spacing w:after="0" w:line="240" w:lineRule="auto"/>
        <w:rPr>
          <w:rFonts w:ascii="Arial" w:eastAsia="Times New Roman" w:hAnsi="Arial" w:cs="Arial"/>
          <w:b/>
          <w:sz w:val="8"/>
          <w:szCs w:val="8"/>
          <w:lang w:eastAsia="en-GB"/>
        </w:rPr>
      </w:pPr>
    </w:p>
    <w:p w14:paraId="54F37BD5" w14:textId="77777777" w:rsidR="00EE4517" w:rsidRPr="0057501A" w:rsidRDefault="00EE4517"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C3545B">
              <w:rPr>
                <w:rFonts w:ascii="Arial" w:eastAsia="Times New Roman" w:hAnsi="Arial" w:cs="Arial"/>
                <w:b/>
                <w:bCs/>
                <w:lang w:eastAsia="en-GB"/>
              </w:rPr>
              <w:t>SPECIALIST RESPONSIBILITIES INCLUDING PRE-TREATMENT ASSESSMENT</w:t>
            </w:r>
          </w:p>
          <w:p w14:paraId="26492766" w14:textId="5D964AD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Diagnose and assess if patient is suitable for treatment with </w:t>
            </w:r>
            <w:r>
              <w:rPr>
                <w:rFonts w:ascii="Arial" w:eastAsia="Times New Roman" w:hAnsi="Arial" w:cs="Arial"/>
                <w:bCs/>
                <w:lang w:eastAsia="en-GB"/>
              </w:rPr>
              <w:t>lanthanum</w:t>
            </w:r>
            <w:r w:rsidRPr="0061109F">
              <w:rPr>
                <w:rFonts w:ascii="Arial" w:eastAsia="Times New Roman" w:hAnsi="Arial" w:cs="Arial"/>
                <w:bCs/>
                <w:lang w:eastAsia="en-GB"/>
              </w:rPr>
              <w:t xml:space="preserve"> and initiate treatment. </w:t>
            </w:r>
          </w:p>
          <w:p w14:paraId="5F79305F"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Undertake pre-treatment counselling and document discussion in patient’s records. Provide patient/carer with relevant (preferably written) information on use, side effects, need for monitoring of medication and precautions including that no new medicines are started (including over the counter preparations) unless this has been discussed with the GP, specialist or pharmacist.</w:t>
            </w:r>
          </w:p>
          <w:p w14:paraId="47418ED1"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Obtain agreement and consent to share care. Complete and sign Specialist and patient agreement section of Shared Care Agreement form. Document in patient’s notes and transfer once patient stabilised.</w:t>
            </w:r>
          </w:p>
          <w:p w14:paraId="3910CDC1"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54B2392F"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Receipt and recording in patient records/notes that GP has / has not accepted shared care and ensuring appropriate action if not (specialist to continue to prescribe/monitor).</w:t>
            </w:r>
          </w:p>
          <w:p w14:paraId="54489245" w14:textId="77777777" w:rsidR="0061109F" w:rsidRPr="00F2502A"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Prescribe for initial stabilisation period. This </w:t>
            </w:r>
            <w:r w:rsidRPr="00F2502A">
              <w:rPr>
                <w:rFonts w:ascii="Arial" w:eastAsia="Times New Roman" w:hAnsi="Arial" w:cs="Arial"/>
                <w:bCs/>
                <w:lang w:eastAsia="en-GB"/>
              </w:rPr>
              <w:t xml:space="preserve">is usually 8-12 weeks. </w:t>
            </w:r>
          </w:p>
          <w:p w14:paraId="7F2044DE"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Undertake baseline and ongoing tests as indicated in the monitoring table. Review results of safety monitoring and request additional tests as required. </w:t>
            </w:r>
          </w:p>
          <w:p w14:paraId="13FEF6C1"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Continue to review the patient at agreed specified intervals, sending a written summary to the GP whenever the patient is reviewed. </w:t>
            </w:r>
          </w:p>
          <w:p w14:paraId="374D1890"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Monitor response and adverse effects to treatment and need to continue therapy. Notify the GP of any changes to dose or cessation of therapy.</w:t>
            </w:r>
          </w:p>
          <w:p w14:paraId="23B42CF9"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Advise the GP on when to adjust the dose or to stop treatment. </w:t>
            </w:r>
          </w:p>
          <w:p w14:paraId="522E0C12"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Notify GP if patient does not attend clinic repeatedly and advise on action to take. </w:t>
            </w:r>
          </w:p>
          <w:p w14:paraId="4B91F08B"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Specify formulation prescribed in correspondence. </w:t>
            </w:r>
          </w:p>
          <w:p w14:paraId="38C5F4D0"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Provide any other advice, information or support for the GP if required. Communicate any clinically important issues and action to be taken and ensure clear back-up arrangements exist for GPs to obtain advice and support. </w:t>
            </w:r>
          </w:p>
          <w:p w14:paraId="1D4DB41E"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Report any adverse events to MHRA/CHM and the GP. </w:t>
            </w:r>
          </w:p>
          <w:p w14:paraId="4903B399"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Support any training arrangements to ensure that GPs have the skills to ensure safe practice.</w:t>
            </w:r>
          </w:p>
          <w:p w14:paraId="7CF94A46" w14:textId="31A872CE" w:rsidR="00B20CC3" w:rsidRPr="00A25330" w:rsidRDefault="00B20CC3" w:rsidP="0061109F">
            <w:pPr>
              <w:shd w:val="clear" w:color="auto" w:fill="FFFFFF"/>
              <w:spacing w:after="0" w:line="240" w:lineRule="auto"/>
              <w:ind w:left="357"/>
              <w:rPr>
                <w:rFonts w:ascii="Arial" w:eastAsia="Times New Roman" w:hAnsi="Arial" w:cs="Arial"/>
                <w:color w:val="000000"/>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61109F">
      <w:pPr>
        <w:keepNext/>
        <w:pBdr>
          <w:top w:val="single" w:sz="4" w:space="1" w:color="auto"/>
          <w:left w:val="single" w:sz="4" w:space="4" w:color="auto"/>
          <w:bottom w:val="single" w:sz="4" w:space="1" w:color="auto"/>
          <w:right w:val="single" w:sz="4" w:space="6" w:color="auto"/>
        </w:pBdr>
        <w:tabs>
          <w:tab w:val="left" w:pos="357"/>
        </w:tabs>
        <w:spacing w:after="0" w:line="240" w:lineRule="auto"/>
        <w:ind w:left="42" w:right="-102"/>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3D5FB788" w:rsidR="005E21BE" w:rsidRDefault="005E21BE" w:rsidP="0061109F">
      <w:pPr>
        <w:keepNext/>
        <w:pBdr>
          <w:top w:val="single" w:sz="4" w:space="1" w:color="auto"/>
          <w:left w:val="single" w:sz="4" w:space="4" w:color="auto"/>
          <w:bottom w:val="single" w:sz="4" w:space="1" w:color="auto"/>
          <w:right w:val="single" w:sz="4" w:space="6" w:color="auto"/>
        </w:pBdr>
        <w:tabs>
          <w:tab w:val="left" w:pos="357"/>
        </w:tabs>
        <w:spacing w:after="0" w:line="240" w:lineRule="auto"/>
        <w:ind w:left="42" w:right="-102"/>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C565B6">
        <w:rPr>
          <w:rFonts w:ascii="Arial" w:eastAsia="Times New Roman" w:hAnsi="Arial" w:cs="Arial"/>
          <w:bCs/>
          <w:szCs w:val="24"/>
        </w:rPr>
        <w:t>1</w:t>
      </w:r>
      <w:r w:rsidR="00AF6D3E">
        <w:rPr>
          <w:rFonts w:ascii="Arial" w:eastAsia="Times New Roman" w:hAnsi="Arial" w:cs="Arial"/>
          <w:bCs/>
          <w:szCs w:val="24"/>
        </w:rPr>
        <w:t xml:space="preserve"> and </w:t>
      </w:r>
      <w:r w:rsidR="00AF6D3E" w:rsidRPr="00AF6D3E">
        <w:rPr>
          <w:rFonts w:ascii="Arial" w:eastAsia="Times New Roman" w:hAnsi="Arial" w:cs="Arial"/>
          <w:bCs/>
          <w:szCs w:val="24"/>
        </w:rPr>
        <w:t>GP Considerations for Shared Care</w:t>
      </w:r>
      <w:r w:rsidR="00C565B6">
        <w:rPr>
          <w:rFonts w:ascii="Arial" w:eastAsia="Times New Roman" w:hAnsi="Arial" w:cs="Arial"/>
          <w:bCs/>
          <w:szCs w:val="24"/>
        </w:rPr>
        <w:t xml:space="preserve"> page 8</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16E39E67" w14:textId="77777777" w:rsidR="0061109F" w:rsidRDefault="0061109F" w:rsidP="0061109F">
            <w:pPr>
              <w:numPr>
                <w:ilvl w:val="0"/>
                <w:numId w:val="25"/>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3540A4FE" w14:textId="77777777" w:rsidR="0061109F" w:rsidRPr="007D20CF" w:rsidRDefault="0061109F" w:rsidP="0061109F">
            <w:pPr>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Consent to share care and complete/sign Specialist and patient agreement section of Shared Care Agreement form.</w:t>
            </w:r>
          </w:p>
          <w:p w14:paraId="0C067A5F" w14:textId="23D4A046" w:rsidR="0061109F" w:rsidRDefault="0061109F" w:rsidP="0061109F">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Take the </w:t>
            </w:r>
            <w:r w:rsidR="00F2502A">
              <w:rPr>
                <w:rFonts w:ascii="Arial" w:eastAsia="Times New Roman" w:hAnsi="Arial" w:cs="Arial"/>
                <w:bCs/>
                <w:lang w:eastAsia="en-GB"/>
              </w:rPr>
              <w:t xml:space="preserve">lanthanum </w:t>
            </w:r>
            <w:r w:rsidRPr="001467F4">
              <w:rPr>
                <w:rFonts w:ascii="Arial" w:eastAsia="Times New Roman" w:hAnsi="Arial" w:cs="Arial"/>
                <w:bCs/>
                <w:lang w:eastAsia="en-GB"/>
              </w:rPr>
              <w:t>as prescribed.</w:t>
            </w:r>
          </w:p>
          <w:p w14:paraId="6F9136AC" w14:textId="0CA18900" w:rsidR="0061109F" w:rsidRPr="00DA25CB" w:rsidRDefault="0061109F" w:rsidP="0061109F">
            <w:pPr>
              <w:pStyle w:val="ListParagraph"/>
              <w:numPr>
                <w:ilvl w:val="0"/>
                <w:numId w:val="25"/>
              </w:numPr>
              <w:spacing w:after="0" w:line="240" w:lineRule="auto"/>
              <w:rPr>
                <w:rFonts w:ascii="Arial" w:eastAsia="Times New Roman" w:hAnsi="Arial" w:cs="Arial"/>
                <w:bCs/>
                <w:i/>
                <w:iCs/>
                <w:lang w:eastAsia="en-GB"/>
              </w:rPr>
            </w:pPr>
            <w:r w:rsidRPr="007D20CF">
              <w:rPr>
                <w:rFonts w:ascii="Arial" w:eastAsia="Times New Roman" w:hAnsi="Arial" w:cs="Arial"/>
                <w:bCs/>
                <w:lang w:eastAsia="en-GB"/>
              </w:rPr>
              <w:t xml:space="preserve">Attending for blood monitoring and follow up hospital or GP appointments. </w:t>
            </w:r>
            <w:r w:rsidR="00DA25CB" w:rsidRPr="00DA25CB">
              <w:rPr>
                <w:rFonts w:ascii="Arial" w:eastAsia="Times New Roman" w:hAnsi="Arial" w:cs="Arial"/>
                <w:bCs/>
                <w:i/>
                <w:iCs/>
                <w:lang w:eastAsia="en-GB"/>
              </w:rPr>
              <w:t>(Cont. page 6/9)</w:t>
            </w:r>
          </w:p>
          <w:p w14:paraId="30EB4C1D" w14:textId="77777777" w:rsidR="0061109F" w:rsidRDefault="0061109F" w:rsidP="0061109F">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Report to the Specialist or GP if </w:t>
            </w:r>
            <w:r>
              <w:rPr>
                <w:rFonts w:ascii="Arial" w:eastAsia="Times New Roman" w:hAnsi="Arial" w:cs="Arial"/>
                <w:bCs/>
                <w:lang w:eastAsia="en-GB"/>
              </w:rPr>
              <w:t xml:space="preserve">they subsequently do not </w:t>
            </w:r>
            <w:r w:rsidRPr="001467F4">
              <w:rPr>
                <w:rFonts w:ascii="Arial" w:eastAsia="Times New Roman" w:hAnsi="Arial" w:cs="Arial"/>
                <w:bCs/>
                <w:lang w:eastAsia="en-GB"/>
              </w:rPr>
              <w:t>have a clear understanding of the treatment.</w:t>
            </w:r>
          </w:p>
          <w:p w14:paraId="4DD3B01A" w14:textId="77777777" w:rsidR="0061109F" w:rsidRPr="00061E36" w:rsidRDefault="0061109F" w:rsidP="0061109F">
            <w:pPr>
              <w:pStyle w:val="ListParagraph"/>
              <w:numPr>
                <w:ilvl w:val="0"/>
                <w:numId w:val="25"/>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4D17BECB" w14:textId="77777777" w:rsidR="0061109F" w:rsidRPr="00CA1BB1" w:rsidRDefault="0061109F" w:rsidP="0061109F">
            <w:pPr>
              <w:numPr>
                <w:ilvl w:val="0"/>
                <w:numId w:val="25"/>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22FF5A6C" w14:textId="77777777" w:rsidR="0061109F" w:rsidRPr="00630281" w:rsidRDefault="0061109F" w:rsidP="0061109F">
            <w:pPr>
              <w:pStyle w:val="ListParagraph"/>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Confirm that no new medicines are started (including over the counter preparations) unless this has been discussed with the GP, specialist or pharmacist.</w:t>
            </w:r>
          </w:p>
          <w:p w14:paraId="393CB18F" w14:textId="642E6AF0" w:rsidR="0061109F" w:rsidRPr="001467F4" w:rsidRDefault="0061109F" w:rsidP="0061109F">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Share any concerns in relation to treatment with </w:t>
            </w:r>
            <w:r w:rsidR="00F2502A">
              <w:rPr>
                <w:rFonts w:ascii="Arial" w:eastAsia="Times New Roman" w:hAnsi="Arial" w:cs="Arial"/>
                <w:bCs/>
                <w:lang w:eastAsia="en-GB"/>
              </w:rPr>
              <w:t>lanthanum</w:t>
            </w:r>
            <w:r w:rsidRPr="001467F4">
              <w:rPr>
                <w:rFonts w:ascii="Arial" w:eastAsia="Times New Roman" w:hAnsi="Arial" w:cs="Arial"/>
                <w:bCs/>
                <w:lang w:eastAsia="en-GB"/>
              </w:rPr>
              <w:t xml:space="preserve"> with the Specialist or GP.</w:t>
            </w:r>
          </w:p>
          <w:p w14:paraId="687489FF" w14:textId="77777777" w:rsidR="0061109F" w:rsidRDefault="0061109F" w:rsidP="0061109F">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Inform Specialist, or GP, of any other medication being taken, including over-the-counter products.</w:t>
            </w:r>
          </w:p>
          <w:p w14:paraId="34A497A6" w14:textId="77777777" w:rsidR="00B20CC3" w:rsidRDefault="0061109F" w:rsidP="0061109F">
            <w:pPr>
              <w:numPr>
                <w:ilvl w:val="0"/>
                <w:numId w:val="25"/>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Alert GP/specialist of any changes of circumstance which could affect management of disease e.g. plans for pregnancy, plans to move/change GP </w:t>
            </w:r>
            <w:proofErr w:type="gramStart"/>
            <w:r>
              <w:rPr>
                <w:rFonts w:ascii="Arial" w:eastAsia="Times New Roman" w:hAnsi="Arial" w:cs="Arial"/>
                <w:bCs/>
                <w:lang w:eastAsia="en-GB"/>
              </w:rPr>
              <w:t>practice</w:t>
            </w:r>
            <w:proofErr w:type="gramEnd"/>
          </w:p>
          <w:p w14:paraId="19B6562E" w14:textId="28508900" w:rsidR="0061109F" w:rsidRPr="00CA1BB1" w:rsidRDefault="0061109F" w:rsidP="0061109F">
            <w:pPr>
              <w:spacing w:after="0" w:line="240" w:lineRule="auto"/>
              <w:ind w:left="357"/>
              <w:rPr>
                <w:rFonts w:ascii="Arial" w:eastAsia="Times New Roman" w:hAnsi="Arial" w:cs="Arial"/>
                <w:bCs/>
                <w:lang w:eastAsia="en-GB"/>
              </w:rPr>
            </w:pP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36942C7F"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E83C999" w14:textId="77777777" w:rsidR="00F5249E" w:rsidRDefault="00F5249E" w:rsidP="00F5249E">
            <w:pPr>
              <w:pStyle w:val="ListParagraph"/>
              <w:numPr>
                <w:ilvl w:val="0"/>
                <w:numId w:val="28"/>
              </w:numPr>
              <w:rPr>
                <w:rFonts w:ascii="Arial" w:eastAsia="Times New Roman" w:hAnsi="Arial" w:cs="Arial"/>
                <w:bCs/>
                <w:lang w:eastAsia="en-GB"/>
              </w:rPr>
            </w:pPr>
            <w:r w:rsidRPr="00950462">
              <w:rPr>
                <w:rFonts w:ascii="Arial" w:eastAsia="Times New Roman" w:hAnsi="Arial" w:cs="Arial"/>
                <w:bCs/>
                <w:lang w:eastAsia="en-GB"/>
              </w:rPr>
              <w:t>Confirming that the patient has received verbal and written patient counselling / information and provide additional counselling should this be required. · Check the patient is being monitored regularly</w:t>
            </w:r>
            <w:r>
              <w:rPr>
                <w:rFonts w:ascii="Arial" w:eastAsia="Times New Roman" w:hAnsi="Arial" w:cs="Arial"/>
                <w:bCs/>
                <w:lang w:eastAsia="en-GB"/>
              </w:rPr>
              <w:t xml:space="preserve"> </w:t>
            </w:r>
            <w:r w:rsidRPr="00950462">
              <w:rPr>
                <w:rFonts w:ascii="Arial" w:eastAsia="Times New Roman" w:hAnsi="Arial" w:cs="Arial"/>
                <w:bCs/>
                <w:lang w:eastAsia="en-GB"/>
              </w:rPr>
              <w:t>to ensure that it is safe before issuing or dispensing prescriptions.</w:t>
            </w:r>
          </w:p>
          <w:p w14:paraId="48704AF0" w14:textId="77777777" w:rsidR="00643CDA" w:rsidRDefault="00F5249E" w:rsidP="00F5249E">
            <w:pPr>
              <w:pStyle w:val="ListParagraph"/>
              <w:numPr>
                <w:ilvl w:val="0"/>
                <w:numId w:val="28"/>
              </w:numPr>
              <w:spacing w:after="0" w:line="240" w:lineRule="auto"/>
              <w:rPr>
                <w:rFonts w:ascii="Arial" w:eastAsia="Times New Roman" w:hAnsi="Arial" w:cs="Arial"/>
                <w:bCs/>
                <w:lang w:eastAsia="en-GB"/>
              </w:rPr>
            </w:pPr>
            <w:r w:rsidRPr="00F5249E">
              <w:rPr>
                <w:rFonts w:ascii="Arial" w:eastAsia="Times New Roman" w:hAnsi="Arial" w:cs="Arial"/>
                <w:bCs/>
                <w:lang w:eastAsia="en-GB"/>
              </w:rPr>
              <w:t>Confirming that the patient has received verbal and written patient counselling / information and provide additional counselling should this be required.</w:t>
            </w:r>
          </w:p>
          <w:p w14:paraId="64512CE0" w14:textId="5CC3390B" w:rsidR="00F5249E" w:rsidRPr="00F5249E" w:rsidRDefault="00F5249E" w:rsidP="00F2502A">
            <w:pPr>
              <w:pStyle w:val="ListParagraph"/>
              <w:spacing w:after="0" w:line="240" w:lineRule="auto"/>
              <w:ind w:left="360"/>
              <w:rPr>
                <w:rFonts w:ascii="Arial" w:eastAsia="Times New Roman" w:hAnsi="Arial" w:cs="Arial"/>
                <w:bCs/>
                <w:lang w:eastAsia="en-GB"/>
              </w:rPr>
            </w:pP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009A35BF" w:rsidR="00CA1BB1" w:rsidRPr="00CA1BB1" w:rsidRDefault="00DD1664" w:rsidP="008C60E5">
            <w:pPr>
              <w:pStyle w:val="ListParagraph"/>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3"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4"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1E67A0F8" w14:textId="67606F6E" w:rsidR="00D73BA6" w:rsidRDefault="00D73BA6" w:rsidP="006828D4">
            <w:pPr>
              <w:pStyle w:val="ListParagraph"/>
              <w:numPr>
                <w:ilvl w:val="0"/>
                <w:numId w:val="28"/>
              </w:numPr>
              <w:spacing w:after="0" w:line="240" w:lineRule="auto"/>
              <w:ind w:left="357" w:hanging="357"/>
              <w:rPr>
                <w:rFonts w:ascii="Arial" w:hAnsi="Arial" w:cs="Arial"/>
                <w:bCs/>
              </w:rPr>
            </w:pPr>
            <w:r w:rsidRPr="000C7F57">
              <w:rPr>
                <w:rFonts w:ascii="Arial" w:hAnsi="Arial" w:cs="Arial"/>
                <w:bCs/>
              </w:rPr>
              <w:t>GP to liaise with specialist if any side</w:t>
            </w:r>
            <w:r w:rsidR="006828D4">
              <w:rPr>
                <w:rFonts w:ascii="Arial" w:hAnsi="Arial" w:cs="Arial"/>
                <w:bCs/>
              </w:rPr>
              <w:t xml:space="preserve"> effects are a cause for concern</w:t>
            </w:r>
            <w:r w:rsidR="00D771B2">
              <w:rPr>
                <w:rFonts w:ascii="Arial" w:hAnsi="Arial" w:cs="Arial"/>
                <w:bCs/>
              </w:rPr>
              <w:t>.</w:t>
            </w:r>
          </w:p>
          <w:p w14:paraId="008B1680" w14:textId="77777777" w:rsidR="009C023B" w:rsidRPr="006828D4" w:rsidRDefault="009C023B" w:rsidP="009C023B">
            <w:pPr>
              <w:pStyle w:val="ListParagraph"/>
              <w:spacing w:after="0" w:line="240" w:lineRule="auto"/>
              <w:ind w:left="357"/>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90D36" w14:paraId="1B331988" w14:textId="77777777" w:rsidTr="008C60E5">
              <w:trPr>
                <w:trHeight w:val="223"/>
              </w:trPr>
              <w:tc>
                <w:tcPr>
                  <w:tcW w:w="4644"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CA1BB1" w14:paraId="5D51BB5A" w14:textId="77777777" w:rsidTr="006046C1">
              <w:trPr>
                <w:trHeight w:val="919"/>
              </w:trPr>
              <w:tc>
                <w:tcPr>
                  <w:tcW w:w="4644" w:type="dxa"/>
                </w:tcPr>
                <w:p w14:paraId="12672B3C" w14:textId="0F9E56B6" w:rsidR="00CA1BB1" w:rsidRPr="00843717" w:rsidRDefault="006828D4" w:rsidP="008C60E5">
                  <w:pPr>
                    <w:pStyle w:val="Default"/>
                    <w:rPr>
                      <w:sz w:val="22"/>
                      <w:szCs w:val="22"/>
                    </w:rPr>
                  </w:pPr>
                  <w:r>
                    <w:rPr>
                      <w:sz w:val="22"/>
                      <w:szCs w:val="22"/>
                    </w:rPr>
                    <w:t>Gastro- intestinal effects e.g. nausea, vomiting, diarrhoea, stomach pain, heartburn, flatulence</w:t>
                  </w:r>
                  <w:r w:rsidR="00F2502A">
                    <w:rPr>
                      <w:sz w:val="22"/>
                      <w:szCs w:val="22"/>
                    </w:rPr>
                    <w:t xml:space="preserve">, constipation </w:t>
                  </w:r>
                </w:p>
              </w:tc>
              <w:tc>
                <w:tcPr>
                  <w:tcW w:w="5670" w:type="dxa"/>
                  <w:shd w:val="pct10" w:color="auto" w:fill="auto"/>
                </w:tcPr>
                <w:p w14:paraId="1AF25273" w14:textId="35F9BD3E" w:rsidR="00CA1BB1" w:rsidRPr="00F2502A" w:rsidRDefault="00245801" w:rsidP="006828D4">
                  <w:pPr>
                    <w:pStyle w:val="Default"/>
                    <w:rPr>
                      <w:b/>
                      <w:bCs/>
                      <w:color w:val="auto"/>
                      <w:sz w:val="22"/>
                      <w:szCs w:val="22"/>
                      <w:u w:val="single"/>
                    </w:rPr>
                  </w:pPr>
                  <w:r w:rsidRPr="00F2502A">
                    <w:rPr>
                      <w:b/>
                      <w:bCs/>
                      <w:sz w:val="22"/>
                      <w:szCs w:val="22"/>
                    </w:rPr>
                    <w:t xml:space="preserve">Common - </w:t>
                  </w:r>
                  <w:r w:rsidR="006828D4" w:rsidRPr="00F2502A">
                    <w:rPr>
                      <w:b/>
                      <w:bCs/>
                      <w:sz w:val="22"/>
                      <w:szCs w:val="22"/>
                    </w:rPr>
                    <w:t xml:space="preserve">Monitor and inform specialist if symptoms become significant </w:t>
                  </w:r>
                </w:p>
              </w:tc>
            </w:tr>
            <w:tr w:rsidR="00CA1BB1" w14:paraId="1A6C678D" w14:textId="77777777" w:rsidTr="008C60E5">
              <w:trPr>
                <w:trHeight w:val="495"/>
              </w:trPr>
              <w:tc>
                <w:tcPr>
                  <w:tcW w:w="4644" w:type="dxa"/>
                </w:tcPr>
                <w:p w14:paraId="2DB3D24F" w14:textId="48714AA0" w:rsidR="006828D4" w:rsidRDefault="006828D4" w:rsidP="008C60E5">
                  <w:pPr>
                    <w:pStyle w:val="Default"/>
                    <w:rPr>
                      <w:sz w:val="22"/>
                      <w:szCs w:val="22"/>
                    </w:rPr>
                  </w:pPr>
                  <w:r>
                    <w:rPr>
                      <w:sz w:val="22"/>
                      <w:szCs w:val="22"/>
                    </w:rPr>
                    <w:t>Gastroenteritis</w:t>
                  </w:r>
                  <w:r w:rsidR="00245801">
                    <w:rPr>
                      <w:sz w:val="22"/>
                      <w:szCs w:val="22"/>
                    </w:rPr>
                    <w:t xml:space="preserve">, laryngitis, ileus, intestinal obstruction, irritable bowel syndrome, oesophagitis, stomatitis, indigestion, dry mouth, tooth disorder, eructation </w:t>
                  </w:r>
                </w:p>
                <w:p w14:paraId="238D40AB" w14:textId="233E724E" w:rsidR="00A13A3B" w:rsidRPr="00843717" w:rsidRDefault="00A13A3B" w:rsidP="008C60E5">
                  <w:pPr>
                    <w:pStyle w:val="Default"/>
                    <w:rPr>
                      <w:sz w:val="22"/>
                      <w:szCs w:val="22"/>
                    </w:rPr>
                  </w:pPr>
                </w:p>
              </w:tc>
              <w:tc>
                <w:tcPr>
                  <w:tcW w:w="5670" w:type="dxa"/>
                  <w:shd w:val="pct10" w:color="auto" w:fill="auto"/>
                </w:tcPr>
                <w:p w14:paraId="7CF692D8" w14:textId="18FA8676" w:rsidR="00CA1BB1" w:rsidRPr="00843717" w:rsidRDefault="00245801" w:rsidP="008C60E5">
                  <w:pPr>
                    <w:pStyle w:val="Default"/>
                    <w:rPr>
                      <w:b/>
                      <w:color w:val="auto"/>
                      <w:sz w:val="22"/>
                      <w:szCs w:val="22"/>
                      <w:u w:val="single"/>
                    </w:rPr>
                  </w:pPr>
                  <w:r>
                    <w:rPr>
                      <w:color w:val="auto"/>
                      <w:sz w:val="22"/>
                      <w:szCs w:val="22"/>
                    </w:rPr>
                    <w:t>Uncommon</w:t>
                  </w:r>
                  <w:r w:rsidR="00A13A3B">
                    <w:rPr>
                      <w:color w:val="auto"/>
                      <w:sz w:val="22"/>
                      <w:szCs w:val="22"/>
                    </w:rPr>
                    <w:t xml:space="preserve"> </w:t>
                  </w:r>
                  <w:r w:rsidR="006828D4">
                    <w:rPr>
                      <w:color w:val="auto"/>
                      <w:sz w:val="22"/>
                      <w:szCs w:val="22"/>
                    </w:rPr>
                    <w:t xml:space="preserve">- inform specialist </w:t>
                  </w:r>
                </w:p>
              </w:tc>
            </w:tr>
            <w:tr w:rsidR="00CA1BB1" w14:paraId="79065895" w14:textId="77777777" w:rsidTr="008C60E5">
              <w:trPr>
                <w:trHeight w:val="754"/>
              </w:trPr>
              <w:tc>
                <w:tcPr>
                  <w:tcW w:w="4644" w:type="dxa"/>
                </w:tcPr>
                <w:p w14:paraId="4BCD4219" w14:textId="0E0B405E" w:rsidR="00CA1BB1" w:rsidRPr="00843717" w:rsidRDefault="00CA1BB1" w:rsidP="008C60E5">
                  <w:pPr>
                    <w:pStyle w:val="Default"/>
                    <w:rPr>
                      <w:sz w:val="22"/>
                      <w:szCs w:val="22"/>
                    </w:rPr>
                  </w:pPr>
                  <w:r w:rsidRPr="00843717">
                    <w:rPr>
                      <w:sz w:val="22"/>
                      <w:szCs w:val="22"/>
                    </w:rPr>
                    <w:t>Alopecia</w:t>
                  </w:r>
                  <w:r w:rsidR="00245801" w:rsidRPr="00F83709">
                    <w:rPr>
                      <w:sz w:val="20"/>
                      <w:szCs w:val="20"/>
                    </w:rPr>
                    <w:t>, increased sweating</w:t>
                  </w:r>
                </w:p>
              </w:tc>
              <w:tc>
                <w:tcPr>
                  <w:tcW w:w="5670" w:type="dxa"/>
                  <w:shd w:val="pct10" w:color="auto" w:fill="auto"/>
                </w:tcPr>
                <w:p w14:paraId="1C6D8390" w14:textId="169BA48F" w:rsidR="00CA1BB1" w:rsidRPr="00843717" w:rsidRDefault="00245801" w:rsidP="008C60E5">
                  <w:pPr>
                    <w:pStyle w:val="Default"/>
                    <w:rPr>
                      <w:sz w:val="22"/>
                      <w:szCs w:val="22"/>
                    </w:rPr>
                  </w:pPr>
                  <w:r>
                    <w:rPr>
                      <w:sz w:val="22"/>
                      <w:szCs w:val="22"/>
                    </w:rPr>
                    <w:t>Uncommon</w:t>
                  </w:r>
                  <w:r w:rsidR="00A13A3B">
                    <w:rPr>
                      <w:sz w:val="22"/>
                      <w:szCs w:val="22"/>
                    </w:rPr>
                    <w:t xml:space="preserve"> </w:t>
                  </w:r>
                  <w:r w:rsidR="00F83709">
                    <w:rPr>
                      <w:sz w:val="22"/>
                      <w:szCs w:val="22"/>
                    </w:rPr>
                    <w:t xml:space="preserve">- </w:t>
                  </w:r>
                  <w:r w:rsidR="00CA1BB1" w:rsidRPr="00843717">
                    <w:rPr>
                      <w:sz w:val="22"/>
                      <w:szCs w:val="22"/>
                    </w:rPr>
                    <w:t>If mild, reassure and continue.</w:t>
                  </w:r>
                </w:p>
                <w:p w14:paraId="305CF3EB" w14:textId="7FFDB9C3" w:rsidR="00CA1BB1" w:rsidRPr="00843717" w:rsidRDefault="00CA1BB1" w:rsidP="008C60E5">
                  <w:pPr>
                    <w:pStyle w:val="Default"/>
                    <w:rPr>
                      <w:b/>
                      <w:color w:val="auto"/>
                      <w:sz w:val="22"/>
                      <w:szCs w:val="22"/>
                      <w:u w:val="single"/>
                    </w:rPr>
                  </w:pPr>
                  <w:r w:rsidRPr="00843717">
                    <w:rPr>
                      <w:sz w:val="22"/>
                      <w:szCs w:val="22"/>
                    </w:rPr>
                    <w:t>If significant, contact specialist team to discuss</w:t>
                  </w:r>
                  <w:r w:rsidR="00A543B5">
                    <w:rPr>
                      <w:sz w:val="22"/>
                      <w:szCs w:val="22"/>
                    </w:rPr>
                    <w:t xml:space="preserve"> </w:t>
                  </w:r>
                  <w:r w:rsidRPr="00843717">
                    <w:rPr>
                      <w:sz w:val="22"/>
                      <w:szCs w:val="22"/>
                    </w:rPr>
                    <w:t>treatment alternatives.</w:t>
                  </w:r>
                </w:p>
              </w:tc>
            </w:tr>
            <w:tr w:rsidR="00CA1BB1" w:rsidRPr="004A3F03" w14:paraId="2902E5CF" w14:textId="77777777" w:rsidTr="006828D4">
              <w:trPr>
                <w:trHeight w:val="354"/>
              </w:trPr>
              <w:tc>
                <w:tcPr>
                  <w:tcW w:w="4644" w:type="dxa"/>
                </w:tcPr>
                <w:p w14:paraId="1099BECE" w14:textId="5480C635" w:rsidR="00CA1BB1" w:rsidRPr="00843717" w:rsidRDefault="006828D4" w:rsidP="008C60E5">
                  <w:pPr>
                    <w:pStyle w:val="Default"/>
                    <w:rPr>
                      <w:sz w:val="22"/>
                      <w:szCs w:val="22"/>
                    </w:rPr>
                  </w:pPr>
                  <w:r>
                    <w:rPr>
                      <w:sz w:val="22"/>
                      <w:szCs w:val="22"/>
                    </w:rPr>
                    <w:t>Hyperparathroidism</w:t>
                  </w:r>
                  <w:r w:rsidR="00245801">
                    <w:rPr>
                      <w:sz w:val="22"/>
                      <w:szCs w:val="22"/>
                    </w:rPr>
                    <w:t xml:space="preserve">, hypercalcaemia, hyperglycaemia, hyperphosphataemia, </w:t>
                  </w:r>
                  <w:r w:rsidR="00D771B2" w:rsidRPr="00D771B2">
                    <w:rPr>
                      <w:sz w:val="22"/>
                      <w:szCs w:val="22"/>
                    </w:rPr>
                    <w:t>hypophosphataemia</w:t>
                  </w:r>
                  <w:r w:rsidR="00D771B2">
                    <w:rPr>
                      <w:sz w:val="22"/>
                      <w:szCs w:val="22"/>
                    </w:rPr>
                    <w:t xml:space="preserve">, </w:t>
                  </w:r>
                  <w:r w:rsidR="00245801">
                    <w:rPr>
                      <w:sz w:val="22"/>
                      <w:szCs w:val="22"/>
                    </w:rPr>
                    <w:t xml:space="preserve">anorexia, </w:t>
                  </w:r>
                  <w:r w:rsidR="00D771B2">
                    <w:rPr>
                      <w:sz w:val="22"/>
                      <w:szCs w:val="22"/>
                    </w:rPr>
                    <w:t xml:space="preserve">increased </w:t>
                  </w:r>
                  <w:r w:rsidR="00245801">
                    <w:rPr>
                      <w:sz w:val="22"/>
                      <w:szCs w:val="22"/>
                    </w:rPr>
                    <w:t xml:space="preserve">appetite </w:t>
                  </w:r>
                </w:p>
              </w:tc>
              <w:tc>
                <w:tcPr>
                  <w:tcW w:w="5670" w:type="dxa"/>
                  <w:shd w:val="pct10" w:color="auto" w:fill="auto"/>
                </w:tcPr>
                <w:p w14:paraId="4E0FE32A" w14:textId="50C83854" w:rsidR="00CA1BB1" w:rsidRDefault="00245801" w:rsidP="008C60E5">
                  <w:pPr>
                    <w:pStyle w:val="Default"/>
                    <w:rPr>
                      <w:color w:val="auto"/>
                      <w:sz w:val="22"/>
                      <w:szCs w:val="22"/>
                    </w:rPr>
                  </w:pPr>
                  <w:r>
                    <w:rPr>
                      <w:color w:val="auto"/>
                      <w:sz w:val="22"/>
                      <w:szCs w:val="22"/>
                    </w:rPr>
                    <w:t>Uncommon</w:t>
                  </w:r>
                  <w:r w:rsidR="00F83709">
                    <w:rPr>
                      <w:color w:val="auto"/>
                      <w:sz w:val="22"/>
                      <w:szCs w:val="22"/>
                    </w:rPr>
                    <w:t xml:space="preserve"> </w:t>
                  </w:r>
                  <w:r w:rsidR="006828D4">
                    <w:rPr>
                      <w:color w:val="auto"/>
                      <w:sz w:val="22"/>
                      <w:szCs w:val="22"/>
                    </w:rPr>
                    <w:t>- inform specialist</w:t>
                  </w:r>
                  <w:r w:rsidR="001A215E">
                    <w:rPr>
                      <w:color w:val="auto"/>
                      <w:sz w:val="22"/>
                      <w:szCs w:val="22"/>
                    </w:rPr>
                    <w:t>.</w:t>
                  </w:r>
                </w:p>
                <w:p w14:paraId="3D2AAB85" w14:textId="527B5C6C" w:rsidR="00A13A3B" w:rsidRPr="00843717" w:rsidRDefault="00A13A3B" w:rsidP="008C60E5">
                  <w:pPr>
                    <w:pStyle w:val="Default"/>
                    <w:rPr>
                      <w:sz w:val="22"/>
                      <w:szCs w:val="22"/>
                    </w:rPr>
                  </w:pPr>
                  <w:r w:rsidRPr="00A13A3B">
                    <w:rPr>
                      <w:sz w:val="22"/>
                      <w:szCs w:val="22"/>
                    </w:rPr>
                    <w:t xml:space="preserve">Specialist will monitor </w:t>
                  </w:r>
                  <w:r>
                    <w:rPr>
                      <w:sz w:val="22"/>
                      <w:szCs w:val="22"/>
                    </w:rPr>
                    <w:t>calcium phosphate and parathyroid levels</w:t>
                  </w:r>
                  <w:r w:rsidRPr="00A13A3B">
                    <w:rPr>
                      <w:sz w:val="22"/>
                      <w:szCs w:val="22"/>
                    </w:rPr>
                    <w:t xml:space="preserve"> and advice.</w:t>
                  </w:r>
                </w:p>
              </w:tc>
            </w:tr>
            <w:tr w:rsidR="006828D4" w:rsidRPr="004A3F03" w14:paraId="45639F40" w14:textId="77777777" w:rsidTr="006828D4">
              <w:trPr>
                <w:trHeight w:val="422"/>
              </w:trPr>
              <w:tc>
                <w:tcPr>
                  <w:tcW w:w="4644" w:type="dxa"/>
                </w:tcPr>
                <w:p w14:paraId="59B3F395" w14:textId="6D0E8541" w:rsidR="006828D4" w:rsidRDefault="006828D4" w:rsidP="008C60E5">
                  <w:pPr>
                    <w:pStyle w:val="Default"/>
                    <w:rPr>
                      <w:sz w:val="22"/>
                      <w:szCs w:val="22"/>
                    </w:rPr>
                  </w:pPr>
                  <w:r>
                    <w:rPr>
                      <w:sz w:val="22"/>
                      <w:szCs w:val="22"/>
                    </w:rPr>
                    <w:t xml:space="preserve">Vertigo </w:t>
                  </w:r>
                </w:p>
              </w:tc>
              <w:tc>
                <w:tcPr>
                  <w:tcW w:w="5670" w:type="dxa"/>
                  <w:shd w:val="pct10" w:color="auto" w:fill="auto"/>
                </w:tcPr>
                <w:p w14:paraId="67947544" w14:textId="54A17311" w:rsidR="006828D4" w:rsidRDefault="00245801" w:rsidP="008C60E5">
                  <w:pPr>
                    <w:pStyle w:val="Default"/>
                    <w:rPr>
                      <w:color w:val="auto"/>
                      <w:sz w:val="22"/>
                      <w:szCs w:val="22"/>
                    </w:rPr>
                  </w:pPr>
                  <w:r>
                    <w:rPr>
                      <w:color w:val="auto"/>
                      <w:sz w:val="22"/>
                      <w:szCs w:val="22"/>
                    </w:rPr>
                    <w:t>Uncommon</w:t>
                  </w:r>
                  <w:r w:rsidR="001A215E">
                    <w:rPr>
                      <w:color w:val="auto"/>
                      <w:sz w:val="22"/>
                      <w:szCs w:val="22"/>
                    </w:rPr>
                    <w:t xml:space="preserve"> </w:t>
                  </w:r>
                  <w:r w:rsidR="006828D4">
                    <w:rPr>
                      <w:color w:val="auto"/>
                      <w:sz w:val="22"/>
                      <w:szCs w:val="22"/>
                    </w:rPr>
                    <w:t>- inform specialist</w:t>
                  </w:r>
                </w:p>
              </w:tc>
            </w:tr>
            <w:tr w:rsidR="006828D4" w:rsidRPr="004A3F03" w14:paraId="484C8890" w14:textId="77777777" w:rsidTr="008C60E5">
              <w:trPr>
                <w:trHeight w:val="769"/>
              </w:trPr>
              <w:tc>
                <w:tcPr>
                  <w:tcW w:w="4644" w:type="dxa"/>
                </w:tcPr>
                <w:p w14:paraId="75C6BB0A" w14:textId="3DC9A275" w:rsidR="006828D4" w:rsidRDefault="006828D4" w:rsidP="008C60E5">
                  <w:pPr>
                    <w:pStyle w:val="Default"/>
                    <w:rPr>
                      <w:sz w:val="22"/>
                      <w:szCs w:val="22"/>
                    </w:rPr>
                  </w:pPr>
                  <w:r>
                    <w:rPr>
                      <w:sz w:val="22"/>
                      <w:szCs w:val="22"/>
                    </w:rPr>
                    <w:t xml:space="preserve">Taste alteration </w:t>
                  </w:r>
                  <w:r w:rsidR="00245801">
                    <w:rPr>
                      <w:sz w:val="22"/>
                      <w:szCs w:val="22"/>
                    </w:rPr>
                    <w:t>and dizziness</w:t>
                  </w:r>
                </w:p>
              </w:tc>
              <w:tc>
                <w:tcPr>
                  <w:tcW w:w="5670" w:type="dxa"/>
                  <w:shd w:val="pct10" w:color="auto" w:fill="auto"/>
                </w:tcPr>
                <w:p w14:paraId="6402538F" w14:textId="14106939" w:rsidR="006828D4" w:rsidRDefault="00245801" w:rsidP="008C60E5">
                  <w:pPr>
                    <w:pStyle w:val="Default"/>
                    <w:rPr>
                      <w:color w:val="auto"/>
                      <w:sz w:val="22"/>
                      <w:szCs w:val="22"/>
                    </w:rPr>
                  </w:pPr>
                  <w:r>
                    <w:rPr>
                      <w:color w:val="auto"/>
                      <w:sz w:val="22"/>
                      <w:szCs w:val="22"/>
                    </w:rPr>
                    <w:t>Uncommon</w:t>
                  </w:r>
                  <w:r w:rsidR="001A215E">
                    <w:rPr>
                      <w:color w:val="auto"/>
                      <w:sz w:val="22"/>
                      <w:szCs w:val="22"/>
                    </w:rPr>
                    <w:t xml:space="preserve"> - </w:t>
                  </w:r>
                  <w:r w:rsidR="006828D4">
                    <w:rPr>
                      <w:color w:val="auto"/>
                      <w:sz w:val="22"/>
                      <w:szCs w:val="22"/>
                    </w:rPr>
                    <w:t xml:space="preserve">inform specialist </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621758FF" w:rsidR="00DA25CB" w:rsidRDefault="00DA25CB" w:rsidP="00004CD4">
      <w:pPr>
        <w:keepNext/>
        <w:spacing w:after="0" w:line="240" w:lineRule="auto"/>
        <w:contextualSpacing/>
        <w:jc w:val="both"/>
        <w:outlineLvl w:val="0"/>
        <w:rPr>
          <w:rFonts w:ascii="Arial" w:eastAsia="Times New Roman" w:hAnsi="Arial" w:cs="Times New Roman"/>
          <w:b/>
          <w:bCs/>
          <w:sz w:val="18"/>
          <w:szCs w:val="24"/>
        </w:rPr>
      </w:pPr>
    </w:p>
    <w:p w14:paraId="34BE2493" w14:textId="77777777" w:rsidR="00DA25CB" w:rsidRDefault="00DA25CB">
      <w:pPr>
        <w:rPr>
          <w:rFonts w:ascii="Arial" w:eastAsia="Times New Roman" w:hAnsi="Arial" w:cs="Times New Roman"/>
          <w:b/>
          <w:bCs/>
          <w:sz w:val="18"/>
          <w:szCs w:val="24"/>
        </w:rPr>
      </w:pPr>
      <w:r>
        <w:rPr>
          <w:rFonts w:ascii="Arial" w:eastAsia="Times New Roman" w:hAnsi="Arial" w:cs="Times New Roman"/>
          <w:b/>
          <w:bCs/>
          <w:sz w:val="18"/>
          <w:szCs w:val="24"/>
        </w:rPr>
        <w:br w:type="page"/>
      </w:r>
    </w:p>
    <w:p w14:paraId="4244BD1A"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rPr>
          <w:rFonts w:ascii="Arial" w:hAnsi="Arial" w:cs="Arial"/>
          <w:b/>
          <w:bCs/>
        </w:rPr>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5"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6"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727C4431" w14:textId="77777777" w:rsidR="00A13A3B" w:rsidRDefault="006828D4" w:rsidP="00B10C94">
      <w:p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
          <w:bCs/>
        </w:rPr>
        <w:t xml:space="preserve">Hypophosphataemia: </w:t>
      </w:r>
      <w:r w:rsidRPr="006828D4">
        <w:rPr>
          <w:rFonts w:ascii="Arial" w:hAnsi="Arial" w:cs="Arial"/>
          <w:bCs/>
        </w:rPr>
        <w:t>Lanthanum should be avoided in patients with low phosphate levels</w:t>
      </w:r>
      <w:r w:rsidR="00790D74">
        <w:rPr>
          <w:rFonts w:ascii="Arial" w:hAnsi="Arial" w:cs="Arial"/>
          <w:bCs/>
        </w:rPr>
        <w:t xml:space="preserve">. </w:t>
      </w:r>
    </w:p>
    <w:p w14:paraId="6FBECEC1" w14:textId="5DDA3205" w:rsidR="00790D74" w:rsidRPr="006046C1" w:rsidRDefault="00A13A3B" w:rsidP="00B10C94">
      <w:pPr>
        <w:pBdr>
          <w:top w:val="single" w:sz="4" w:space="1" w:color="auto"/>
          <w:left w:val="single" w:sz="4" w:space="4" w:color="auto"/>
          <w:bottom w:val="single" w:sz="4" w:space="0" w:color="auto"/>
          <w:right w:val="single" w:sz="4" w:space="5" w:color="auto"/>
        </w:pBdr>
        <w:spacing w:after="0"/>
        <w:rPr>
          <w:rFonts w:ascii="Arial" w:hAnsi="Arial" w:cs="Arial"/>
          <w:bCs/>
        </w:rPr>
      </w:pPr>
      <w:r w:rsidRPr="00A13A3B">
        <w:rPr>
          <w:rFonts w:ascii="Arial" w:hAnsi="Arial" w:cs="Arial"/>
          <w:bCs/>
        </w:rPr>
        <w:t>Exercise caution in all patients predisposed to gastrointestinal obstruction, ileus, sub</w:t>
      </w:r>
      <w:r w:rsidR="00DA25CB">
        <w:rPr>
          <w:rFonts w:ascii="Arial" w:hAnsi="Arial" w:cs="Arial"/>
          <w:bCs/>
        </w:rPr>
        <w:t>-</w:t>
      </w:r>
      <w:r w:rsidRPr="00A13A3B">
        <w:rPr>
          <w:rFonts w:ascii="Arial" w:hAnsi="Arial" w:cs="Arial"/>
          <w:bCs/>
        </w:rPr>
        <w:t xml:space="preserve">ileus and </w:t>
      </w:r>
      <w:r w:rsidR="001A215E">
        <w:rPr>
          <w:rFonts w:ascii="Arial" w:hAnsi="Arial" w:cs="Arial"/>
          <w:bCs/>
        </w:rPr>
        <w:t>gastro-</w:t>
      </w:r>
      <w:r w:rsidR="00DA25CB">
        <w:rPr>
          <w:rFonts w:ascii="Arial" w:hAnsi="Arial" w:cs="Arial"/>
          <w:bCs/>
        </w:rPr>
        <w:t>intestinal</w:t>
      </w:r>
      <w:r w:rsidR="001A215E">
        <w:rPr>
          <w:rFonts w:ascii="Arial" w:hAnsi="Arial" w:cs="Arial"/>
          <w:bCs/>
        </w:rPr>
        <w:t xml:space="preserve"> </w:t>
      </w:r>
      <w:proofErr w:type="gramStart"/>
      <w:r w:rsidRPr="00A13A3B">
        <w:rPr>
          <w:rFonts w:ascii="Arial" w:hAnsi="Arial" w:cs="Arial"/>
          <w:bCs/>
        </w:rPr>
        <w:t>perforation</w:t>
      </w:r>
      <w:proofErr w:type="gramEnd"/>
    </w:p>
    <w:p w14:paraId="3E651AB3" w14:textId="30D8D0B4" w:rsidR="00EC7BA2" w:rsidRDefault="00EC7BA2" w:rsidP="00B10C94">
      <w:pPr>
        <w:pBdr>
          <w:top w:val="single" w:sz="4" w:space="1" w:color="auto"/>
          <w:left w:val="single" w:sz="4" w:space="4" w:color="auto"/>
          <w:bottom w:val="single" w:sz="4" w:space="0" w:color="auto"/>
          <w:right w:val="single" w:sz="4" w:space="5" w:color="auto"/>
        </w:pBdr>
        <w:spacing w:after="0"/>
      </w:pPr>
    </w:p>
    <w:p w14:paraId="3471E7A4" w14:textId="4CB65926" w:rsidR="00EC7BA2" w:rsidRPr="001A215E" w:rsidRDefault="00EC7BA2" w:rsidP="00B10C94">
      <w:pPr>
        <w:pBdr>
          <w:top w:val="single" w:sz="4" w:space="1" w:color="auto"/>
          <w:left w:val="single" w:sz="4" w:space="4" w:color="auto"/>
          <w:bottom w:val="single" w:sz="4" w:space="0" w:color="auto"/>
          <w:right w:val="single" w:sz="4" w:space="5" w:color="auto"/>
        </w:pBdr>
        <w:spacing w:after="0"/>
        <w:rPr>
          <w:rFonts w:ascii="Arial" w:hAnsi="Arial" w:cs="Arial"/>
          <w:b/>
        </w:rPr>
      </w:pPr>
      <w:r w:rsidRPr="001A215E">
        <w:rPr>
          <w:rFonts w:ascii="Arial" w:hAnsi="Arial" w:cs="Arial"/>
          <w:bCs/>
        </w:rPr>
        <w:t xml:space="preserve">Lanthanum is </w:t>
      </w:r>
      <w:r w:rsidRPr="001A215E">
        <w:rPr>
          <w:rFonts w:ascii="Arial" w:hAnsi="Arial" w:cs="Arial"/>
          <w:b/>
        </w:rPr>
        <w:t>not recommended in pregnancy</w:t>
      </w:r>
      <w:r w:rsidR="00DF26CE" w:rsidRPr="001A215E">
        <w:rPr>
          <w:rFonts w:ascii="Arial" w:hAnsi="Arial" w:cs="Arial"/>
          <w:bCs/>
        </w:rPr>
        <w:t xml:space="preserve">. Lanthanum should only be used in </w:t>
      </w:r>
      <w:r w:rsidR="00DF26CE" w:rsidRPr="001A215E">
        <w:rPr>
          <w:rFonts w:ascii="Arial" w:hAnsi="Arial" w:cs="Arial"/>
          <w:b/>
        </w:rPr>
        <w:t xml:space="preserve">breast-feeding women after </w:t>
      </w:r>
      <w:proofErr w:type="gramStart"/>
      <w:r w:rsidR="00DF26CE" w:rsidRPr="001A215E">
        <w:rPr>
          <w:rFonts w:ascii="Arial" w:hAnsi="Arial" w:cs="Arial"/>
          <w:b/>
        </w:rPr>
        <w:t>taking into account</w:t>
      </w:r>
      <w:proofErr w:type="gramEnd"/>
      <w:r w:rsidR="00DF26CE" w:rsidRPr="001A215E">
        <w:rPr>
          <w:rFonts w:ascii="Arial" w:hAnsi="Arial" w:cs="Arial"/>
          <w:b/>
        </w:rPr>
        <w:t xml:space="preserve"> the potential benefit of breast feeding to the child and the potential benefit of </w:t>
      </w:r>
      <w:r w:rsidR="001A215E" w:rsidRPr="001A215E">
        <w:rPr>
          <w:rFonts w:ascii="Arial" w:hAnsi="Arial" w:cs="Arial"/>
          <w:b/>
        </w:rPr>
        <w:t>lanthanum</w:t>
      </w:r>
      <w:r w:rsidR="00DF26CE" w:rsidRPr="001A215E">
        <w:rPr>
          <w:rFonts w:ascii="Arial" w:hAnsi="Arial" w:cs="Arial"/>
          <w:b/>
        </w:rPr>
        <w:t xml:space="preserve"> therapy to the nursing mother.</w:t>
      </w:r>
    </w:p>
    <w:p w14:paraId="44E0B320" w14:textId="0A86F1F5" w:rsidR="00004CD4" w:rsidRPr="005430C6" w:rsidRDefault="00004CD4" w:rsidP="00004CD4">
      <w:pPr>
        <w:spacing w:after="0"/>
        <w:rPr>
          <w:b/>
          <w:sz w:val="18"/>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7"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18"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169E8BA0" w14:textId="781B75BB" w:rsidR="00E97C1A" w:rsidRDefault="00E97C1A"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r w:rsidR="00D771B2">
        <w:rPr>
          <w:rFonts w:ascii="Arial" w:eastAsia="Times New Roman" w:hAnsi="Arial" w:cs="Arial"/>
          <w:b/>
          <w:bCs/>
        </w:rPr>
        <w:t>:</w:t>
      </w:r>
    </w:p>
    <w:p w14:paraId="50809004" w14:textId="77777777" w:rsidR="00D771B2" w:rsidRPr="00843717" w:rsidRDefault="00D771B2"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p>
    <w:p w14:paraId="2464514D" w14:textId="3AF15329" w:rsidR="00DF26CE" w:rsidRPr="00D771B2" w:rsidRDefault="00DF26CE"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D771B2">
        <w:rPr>
          <w:rFonts w:ascii="Arial" w:eastAsia="Times New Roman" w:hAnsi="Arial" w:cs="Arial"/>
        </w:rPr>
        <w:t>Lanthanum carbonate hydrate may increase gastric pH therefore all compounds which are known to interact with antacids should not be taken within 2 hours of lanthanum (e.g. chloroquine, hydroxychloroquine and ketoconazole).</w:t>
      </w:r>
    </w:p>
    <w:p w14:paraId="590AC31A" w14:textId="557F7DB1" w:rsidR="00EC7BA2" w:rsidRDefault="00EC7BA2"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Levothyroxine: </w:t>
      </w:r>
      <w:r w:rsidRPr="00EC7BA2">
        <w:rPr>
          <w:rFonts w:ascii="Arial" w:eastAsia="Times New Roman" w:hAnsi="Arial" w:cs="Arial"/>
          <w:bCs/>
        </w:rPr>
        <w:t>reduced absorption of levothyroxine- give at least 2 hours apart</w:t>
      </w:r>
      <w:r w:rsidR="00DF26CE">
        <w:rPr>
          <w:rFonts w:ascii="Arial" w:eastAsia="Times New Roman" w:hAnsi="Arial" w:cs="Arial"/>
          <w:bCs/>
        </w:rPr>
        <w:t xml:space="preserve"> and </w:t>
      </w:r>
      <w:r w:rsidR="00DF26CE" w:rsidRPr="00DF26CE">
        <w:rPr>
          <w:rFonts w:ascii="Arial" w:eastAsia="Times New Roman" w:hAnsi="Arial" w:cs="Arial"/>
          <w:bCs/>
        </w:rPr>
        <w:t>closer monitoring of TSH levels is recommended in patients receiving both medicinal products.</w:t>
      </w:r>
    </w:p>
    <w:p w14:paraId="73F41E27" w14:textId="5820051A" w:rsidR="00EC7BA2" w:rsidRDefault="00EC7BA2"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EC7BA2">
        <w:rPr>
          <w:rFonts w:ascii="Arial" w:eastAsia="Times New Roman" w:hAnsi="Arial" w:cs="Arial"/>
          <w:b/>
          <w:bCs/>
        </w:rPr>
        <w:t>Tetracyclines</w:t>
      </w:r>
      <w:r w:rsidR="00DF26CE">
        <w:rPr>
          <w:rFonts w:ascii="Arial" w:eastAsia="Times New Roman" w:hAnsi="Arial" w:cs="Arial"/>
          <w:b/>
          <w:bCs/>
        </w:rPr>
        <w:t xml:space="preserve"> and </w:t>
      </w:r>
      <w:proofErr w:type="gramStart"/>
      <w:r w:rsidR="00DF26CE">
        <w:rPr>
          <w:rFonts w:ascii="Arial" w:eastAsia="Times New Roman" w:hAnsi="Arial" w:cs="Arial"/>
          <w:b/>
          <w:bCs/>
        </w:rPr>
        <w:t>doxycycline</w:t>
      </w:r>
      <w:r>
        <w:rPr>
          <w:rFonts w:ascii="Arial" w:eastAsia="Times New Roman" w:hAnsi="Arial" w:cs="Arial"/>
          <w:bCs/>
        </w:rPr>
        <w:t>:</w:t>
      </w:r>
      <w:proofErr w:type="gramEnd"/>
      <w:r>
        <w:rPr>
          <w:rFonts w:ascii="Arial" w:eastAsia="Times New Roman" w:hAnsi="Arial" w:cs="Arial"/>
          <w:bCs/>
        </w:rPr>
        <w:t xml:space="preserve"> theoretically interacts if both compounds are co-administered- recommended to</w:t>
      </w:r>
      <w:r w:rsidRPr="00EC7BA2">
        <w:rPr>
          <w:rFonts w:ascii="Arial" w:eastAsia="Times New Roman" w:hAnsi="Arial" w:cs="Arial"/>
          <w:bCs/>
        </w:rPr>
        <w:t xml:space="preserve"> </w:t>
      </w:r>
      <w:r>
        <w:rPr>
          <w:rFonts w:ascii="Arial" w:eastAsia="Times New Roman" w:hAnsi="Arial" w:cs="Arial"/>
          <w:bCs/>
        </w:rPr>
        <w:t>give 2 hours apart</w:t>
      </w:r>
    </w:p>
    <w:p w14:paraId="7A7D7B89" w14:textId="353BE2FB" w:rsidR="00EC7BA2" w:rsidRPr="00EC7BA2" w:rsidRDefault="00EC7BA2"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EC7BA2">
        <w:rPr>
          <w:rFonts w:ascii="Arial" w:eastAsia="Times New Roman" w:hAnsi="Arial" w:cs="Arial"/>
          <w:b/>
          <w:bCs/>
        </w:rPr>
        <w:t xml:space="preserve">Ciprofloxacin: </w:t>
      </w:r>
      <w:r w:rsidRPr="00EC7BA2">
        <w:rPr>
          <w:rFonts w:ascii="Arial" w:eastAsia="Times New Roman" w:hAnsi="Arial" w:cs="Arial"/>
          <w:bCs/>
        </w:rPr>
        <w:t xml:space="preserve">oral </w:t>
      </w:r>
      <w:r w:rsidR="00EE4517" w:rsidRPr="00EC7BA2">
        <w:rPr>
          <w:rFonts w:ascii="Arial" w:eastAsia="Times New Roman" w:hAnsi="Arial" w:cs="Arial"/>
          <w:bCs/>
        </w:rPr>
        <w:t>bioavailability</w:t>
      </w:r>
      <w:r w:rsidRPr="00EC7BA2">
        <w:rPr>
          <w:rFonts w:ascii="Arial" w:eastAsia="Times New Roman" w:hAnsi="Arial" w:cs="Arial"/>
          <w:bCs/>
        </w:rPr>
        <w:t xml:space="preserve"> </w:t>
      </w:r>
      <w:r w:rsidR="00DF26CE">
        <w:rPr>
          <w:rFonts w:ascii="Arial" w:eastAsia="Times New Roman" w:hAnsi="Arial" w:cs="Arial"/>
          <w:bCs/>
        </w:rPr>
        <w:t xml:space="preserve">of ciprofloxacin is </w:t>
      </w:r>
      <w:r w:rsidRPr="00EC7BA2">
        <w:rPr>
          <w:rFonts w:ascii="Arial" w:eastAsia="Times New Roman" w:hAnsi="Arial" w:cs="Arial"/>
          <w:bCs/>
        </w:rPr>
        <w:t>reduced by approximately 50%</w:t>
      </w:r>
      <w:r w:rsidR="006C4148">
        <w:rPr>
          <w:rFonts w:ascii="Arial" w:eastAsia="Times New Roman" w:hAnsi="Arial" w:cs="Arial"/>
          <w:bCs/>
        </w:rPr>
        <w:t>.  O</w:t>
      </w:r>
      <w:r w:rsidR="00DF26CE">
        <w:rPr>
          <w:rFonts w:ascii="Arial" w:eastAsia="Times New Roman" w:hAnsi="Arial" w:cs="Arial"/>
          <w:bCs/>
        </w:rPr>
        <w:t>ral floxacin formulations</w:t>
      </w:r>
      <w:r w:rsidR="006C4148">
        <w:rPr>
          <w:rFonts w:ascii="Arial" w:eastAsia="Times New Roman" w:hAnsi="Arial" w:cs="Arial"/>
          <w:bCs/>
        </w:rPr>
        <w:t xml:space="preserve"> should be taken</w:t>
      </w:r>
      <w:r w:rsidR="00DF26CE">
        <w:rPr>
          <w:rFonts w:ascii="Arial" w:eastAsia="Times New Roman" w:hAnsi="Arial" w:cs="Arial"/>
          <w:bCs/>
        </w:rPr>
        <w:t xml:space="preserve"> </w:t>
      </w:r>
      <w:r w:rsidRPr="00EC7BA2">
        <w:rPr>
          <w:rFonts w:ascii="Arial" w:eastAsia="Times New Roman" w:hAnsi="Arial" w:cs="Arial"/>
          <w:bCs/>
        </w:rPr>
        <w:t xml:space="preserve">at least 2 hours before or 4 hours after </w:t>
      </w:r>
      <w:proofErr w:type="gramStart"/>
      <w:r w:rsidRPr="00EC7BA2">
        <w:rPr>
          <w:rFonts w:ascii="Arial" w:eastAsia="Times New Roman" w:hAnsi="Arial" w:cs="Arial"/>
          <w:bCs/>
        </w:rPr>
        <w:t>lanthanum</w:t>
      </w:r>
      <w:proofErr w:type="gramEnd"/>
      <w:r>
        <w:rPr>
          <w:rFonts w:ascii="Arial" w:eastAsia="Times New Roman" w:hAnsi="Arial" w:cs="Arial"/>
          <w:b/>
          <w:bCs/>
        </w:rPr>
        <w:t xml:space="preserve"> </w:t>
      </w:r>
    </w:p>
    <w:p w14:paraId="4E789C3D" w14:textId="77777777" w:rsidR="00EC7BA2" w:rsidRDefault="00EC7BA2"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p>
    <w:p w14:paraId="01C1ABC5" w14:textId="77777777" w:rsidR="008C60E5" w:rsidRDefault="008C60E5" w:rsidP="008C60E5">
      <w:pPr>
        <w:spacing w:after="0" w:line="240" w:lineRule="auto"/>
        <w:rPr>
          <w:rFonts w:ascii="Arial" w:hAnsi="Arial" w:cs="Arial"/>
          <w:b/>
          <w:sz w:val="18"/>
        </w:rPr>
      </w:pPr>
    </w:p>
    <w:p w14:paraId="7DE742FC" w14:textId="77777777" w:rsidR="008C60E5" w:rsidRPr="00CA1BB1" w:rsidRDefault="008C60E5" w:rsidP="008C60E5">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C60E5" w:rsidRPr="00CA1BB1" w14:paraId="3D6A8811" w14:textId="77777777" w:rsidTr="008C60E5">
        <w:trPr>
          <w:trHeight w:val="632"/>
        </w:trPr>
        <w:tc>
          <w:tcPr>
            <w:tcW w:w="10774" w:type="dxa"/>
            <w:shd w:val="clear" w:color="auto" w:fill="auto"/>
          </w:tcPr>
          <w:p w14:paraId="2C01B403" w14:textId="77777777" w:rsidR="008C60E5" w:rsidRPr="008C60E5" w:rsidRDefault="008C60E5" w:rsidP="008C60E5">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863A83C" w14:textId="77777777" w:rsidR="008C60E5" w:rsidRDefault="008C60E5" w:rsidP="008C60E5">
            <w:pPr>
              <w:spacing w:after="0" w:line="240" w:lineRule="auto"/>
              <w:rPr>
                <w:rFonts w:ascii="Arial" w:eastAsia="Times New Roman" w:hAnsi="Arial" w:cs="Arial"/>
                <w:b/>
                <w:bCs/>
                <w:lang w:eastAsia="en-GB"/>
              </w:rPr>
            </w:pPr>
          </w:p>
          <w:p w14:paraId="192809CE" w14:textId="39B7FCFD" w:rsidR="00376393" w:rsidRPr="00D43187" w:rsidRDefault="00376393" w:rsidP="0037639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1690"/>
              <w:gridCol w:w="3402"/>
              <w:gridCol w:w="1985"/>
              <w:gridCol w:w="1588"/>
            </w:tblGrid>
            <w:tr w:rsidR="00C74787" w:rsidRPr="00D43187" w14:paraId="5A5430DD" w14:textId="77777777" w:rsidTr="00D763E4">
              <w:tc>
                <w:tcPr>
                  <w:tcW w:w="1883" w:type="dxa"/>
                </w:tcPr>
                <w:p w14:paraId="300CF390"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690" w:type="dxa"/>
                </w:tcPr>
                <w:p w14:paraId="7BE898FA"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402" w:type="dxa"/>
                </w:tcPr>
                <w:p w14:paraId="25419B78"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85" w:type="dxa"/>
                </w:tcPr>
                <w:p w14:paraId="21E0057D" w14:textId="17056C4A" w:rsidR="003F2A47" w:rsidRPr="00D43187" w:rsidRDefault="003F2A47" w:rsidP="003F2A47">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591C0450" w14:textId="77777777" w:rsidR="003F2A47" w:rsidRPr="00D43187" w:rsidRDefault="003F2A47" w:rsidP="004579C4">
                  <w:pPr>
                    <w:rPr>
                      <w:rFonts w:ascii="Arial" w:eastAsia="Times New Roman" w:hAnsi="Arial" w:cs="Arial"/>
                      <w:b/>
                      <w:bCs/>
                      <w:lang w:eastAsia="en-GB"/>
                    </w:rPr>
                  </w:pPr>
                </w:p>
              </w:tc>
              <w:tc>
                <w:tcPr>
                  <w:tcW w:w="1588" w:type="dxa"/>
                </w:tcPr>
                <w:p w14:paraId="60F60CC1" w14:textId="12CDD59E" w:rsidR="003F2A47" w:rsidRPr="00D43187" w:rsidRDefault="003F2A47" w:rsidP="004579C4">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AA5EDC" w:rsidRPr="00D43187" w14:paraId="0CCFCCCE" w14:textId="77777777" w:rsidTr="00D763E4">
              <w:tc>
                <w:tcPr>
                  <w:tcW w:w="1883" w:type="dxa"/>
                </w:tcPr>
                <w:p w14:paraId="413587B9" w14:textId="3C51AFAB" w:rsidR="00AA5EDC" w:rsidRPr="00D43187" w:rsidRDefault="00EE4517" w:rsidP="00EE451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Consultant Nephrologists</w:t>
                  </w:r>
                  <w:r w:rsidR="00AA5EDC">
                    <w:rPr>
                      <w:rFonts w:ascii="Arial" w:eastAsia="Times New Roman" w:hAnsi="Arial" w:cs="Arial"/>
                      <w:b/>
                      <w:bCs/>
                      <w:sz w:val="20"/>
                      <w:szCs w:val="20"/>
                      <w:lang w:val="en-US" w:eastAsia="en-GB"/>
                    </w:rPr>
                    <w:t xml:space="preserve"> </w:t>
                  </w:r>
                </w:p>
              </w:tc>
              <w:tc>
                <w:tcPr>
                  <w:tcW w:w="1690" w:type="dxa"/>
                </w:tcPr>
                <w:p w14:paraId="3DA4925C" w14:textId="422AF36E" w:rsidR="00AA5EDC" w:rsidRPr="00D43187" w:rsidRDefault="00C94857" w:rsidP="003F2A47">
                  <w:pPr>
                    <w:spacing w:after="40"/>
                    <w:rPr>
                      <w:rFonts w:ascii="Arial" w:hAnsi="Arial" w:cs="Arial"/>
                      <w:sz w:val="20"/>
                      <w:szCs w:val="20"/>
                      <w:lang w:eastAsia="en-GB"/>
                    </w:rPr>
                  </w:pPr>
                  <w:r>
                    <w:rPr>
                      <w:rFonts w:ascii="Arial" w:hAnsi="Arial" w:cs="Arial"/>
                      <w:sz w:val="20"/>
                      <w:szCs w:val="20"/>
                      <w:lang w:eastAsia="en-GB"/>
                    </w:rPr>
                    <w:t>Via switchboard</w:t>
                  </w:r>
                </w:p>
              </w:tc>
              <w:tc>
                <w:tcPr>
                  <w:tcW w:w="3402" w:type="dxa"/>
                </w:tcPr>
                <w:p w14:paraId="6D8F9834" w14:textId="5900D301" w:rsidR="00AA5EDC" w:rsidRDefault="00AA5EDC" w:rsidP="003F2A47">
                  <w:pPr>
                    <w:spacing w:after="40"/>
                    <w:rPr>
                      <w:rFonts w:ascii="Arial" w:hAnsi="Arial" w:cs="Arial"/>
                      <w:sz w:val="20"/>
                      <w:szCs w:val="20"/>
                    </w:rPr>
                  </w:pPr>
                  <w:r w:rsidRPr="00EF5B83">
                    <w:rPr>
                      <w:rFonts w:ascii="Arial" w:hAnsi="Arial" w:cs="Arial"/>
                      <w:sz w:val="20"/>
                      <w:szCs w:val="20"/>
                    </w:rPr>
                    <w:t>nephadmin.enh-tr@nhs.net</w:t>
                  </w:r>
                </w:p>
              </w:tc>
              <w:tc>
                <w:tcPr>
                  <w:tcW w:w="1985" w:type="dxa"/>
                  <w:vMerge w:val="restart"/>
                </w:tcPr>
                <w:p w14:paraId="72EAD855" w14:textId="77777777" w:rsidR="009C023B" w:rsidRDefault="009C023B" w:rsidP="009C023B">
                  <w:pPr>
                    <w:spacing w:after="40"/>
                    <w:jc w:val="center"/>
                  </w:pPr>
                </w:p>
                <w:p w14:paraId="0511D4DC" w14:textId="77777777" w:rsidR="009C023B" w:rsidRDefault="009C023B" w:rsidP="009C023B">
                  <w:pPr>
                    <w:spacing w:after="40"/>
                  </w:pPr>
                </w:p>
                <w:p w14:paraId="797DE29C" w14:textId="421D06BB" w:rsidR="00AA5EDC" w:rsidRPr="00D43187" w:rsidRDefault="00A4545D" w:rsidP="009C023B">
                  <w:pPr>
                    <w:spacing w:after="40"/>
                    <w:jc w:val="center"/>
                    <w:rPr>
                      <w:rFonts w:ascii="Arial" w:eastAsia="Times New Roman" w:hAnsi="Arial" w:cs="Arial"/>
                      <w:bCs/>
                      <w:sz w:val="20"/>
                      <w:szCs w:val="20"/>
                      <w:lang w:eastAsia="en-GB"/>
                    </w:rPr>
                  </w:pPr>
                  <w:hyperlink r:id="rId19" w:history="1">
                    <w:r w:rsidR="00AA5EDC" w:rsidRPr="005228AA">
                      <w:rPr>
                        <w:rStyle w:val="Hyperlink"/>
                        <w:rFonts w:ascii="Arial" w:eastAsia="Times New Roman" w:hAnsi="Arial" w:cs="Arial"/>
                        <w:bCs/>
                        <w:sz w:val="20"/>
                        <w:szCs w:val="20"/>
                        <w:lang w:eastAsia="en-GB"/>
                      </w:rPr>
                      <w:t>sharedcare.enh-tr@nhs.net</w:t>
                    </w:r>
                  </w:hyperlink>
                </w:p>
                <w:p w14:paraId="38CEF95A" w14:textId="6D6B7327" w:rsidR="00AA5EDC" w:rsidRDefault="00AA5EDC" w:rsidP="009C023B">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01438 284032</w:t>
                  </w:r>
                </w:p>
              </w:tc>
              <w:tc>
                <w:tcPr>
                  <w:tcW w:w="1588" w:type="dxa"/>
                  <w:vMerge w:val="restart"/>
                </w:tcPr>
                <w:p w14:paraId="2B7B9AB6" w14:textId="77777777" w:rsidR="00AA5EDC" w:rsidRPr="00D43187" w:rsidRDefault="00AA5EDC" w:rsidP="009C023B">
                  <w:pPr>
                    <w:jc w:val="center"/>
                    <w:rPr>
                      <w:rFonts w:ascii="Arial" w:eastAsia="Times New Roman" w:hAnsi="Arial" w:cs="Arial"/>
                      <w:bCs/>
                      <w:sz w:val="20"/>
                      <w:szCs w:val="20"/>
                      <w:lang w:eastAsia="en-GB"/>
                    </w:rPr>
                  </w:pPr>
                </w:p>
                <w:p w14:paraId="3FEAFE66" w14:textId="77777777" w:rsidR="00AA5EDC" w:rsidRPr="00D43187" w:rsidRDefault="00AA5EDC" w:rsidP="009C023B">
                  <w:pPr>
                    <w:jc w:val="center"/>
                    <w:rPr>
                      <w:rFonts w:ascii="Arial" w:eastAsia="Times New Roman" w:hAnsi="Arial" w:cs="Arial"/>
                      <w:bCs/>
                      <w:sz w:val="20"/>
                      <w:szCs w:val="20"/>
                      <w:lang w:eastAsia="en-GB"/>
                    </w:rPr>
                  </w:pPr>
                </w:p>
                <w:p w14:paraId="10B8A354" w14:textId="77777777" w:rsidR="009C023B" w:rsidRDefault="009C023B" w:rsidP="009C023B">
                  <w:pPr>
                    <w:rPr>
                      <w:rFonts w:ascii="Arial" w:eastAsia="Times New Roman" w:hAnsi="Arial" w:cs="Arial"/>
                      <w:bCs/>
                      <w:sz w:val="20"/>
                      <w:szCs w:val="20"/>
                      <w:lang w:eastAsia="en-GB"/>
                    </w:rPr>
                  </w:pPr>
                </w:p>
                <w:p w14:paraId="165E7E39" w14:textId="77777777" w:rsidR="009C023B" w:rsidRDefault="009C023B" w:rsidP="009C023B">
                  <w:pPr>
                    <w:jc w:val="center"/>
                    <w:rPr>
                      <w:rFonts w:ascii="Arial" w:eastAsia="Times New Roman" w:hAnsi="Arial" w:cs="Arial"/>
                      <w:bCs/>
                      <w:sz w:val="20"/>
                      <w:szCs w:val="20"/>
                      <w:lang w:eastAsia="en-GB"/>
                    </w:rPr>
                  </w:pPr>
                </w:p>
                <w:p w14:paraId="7740D246" w14:textId="6E980C59" w:rsidR="00AA5EDC" w:rsidRPr="00D43187" w:rsidRDefault="00AA5EDC" w:rsidP="009C023B">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01438 314333</w:t>
                  </w:r>
                </w:p>
              </w:tc>
            </w:tr>
            <w:tr w:rsidR="00AA5EDC" w:rsidRPr="00D43187" w14:paraId="6FC472A8" w14:textId="77777777" w:rsidTr="00D763E4">
              <w:tc>
                <w:tcPr>
                  <w:tcW w:w="1883" w:type="dxa"/>
                </w:tcPr>
                <w:p w14:paraId="7400A4FA" w14:textId="24CCF67C" w:rsidR="00AA5EDC" w:rsidRDefault="00AA5EDC" w:rsidP="00E81E64">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Clare Morlidge/ Charlotte Mallindine </w:t>
                  </w:r>
                </w:p>
                <w:p w14:paraId="45058720" w14:textId="57C61211" w:rsidR="00AA5EDC" w:rsidRPr="00D43187" w:rsidRDefault="00AA5EDC" w:rsidP="003F2A47">
                  <w:pPr>
                    <w:spacing w:after="40"/>
                    <w:rPr>
                      <w:rFonts w:ascii="Arial" w:eastAsia="Times New Roman" w:hAnsi="Arial" w:cs="Arial"/>
                      <w:b/>
                      <w:bCs/>
                      <w:sz w:val="20"/>
                      <w:szCs w:val="20"/>
                      <w:lang w:eastAsia="en-GB"/>
                    </w:rPr>
                  </w:pPr>
                  <w:r w:rsidRPr="00DA336A">
                    <w:rPr>
                      <w:rFonts w:ascii="Arial" w:eastAsia="Times New Roman" w:hAnsi="Arial" w:cs="Arial"/>
                      <w:bCs/>
                      <w:color w:val="000000" w:themeColor="text1"/>
                      <w:sz w:val="20"/>
                      <w:szCs w:val="20"/>
                      <w:lang w:eastAsia="en-GB"/>
                    </w:rPr>
                    <w:t>Renal pharmacists</w:t>
                  </w:r>
                </w:p>
              </w:tc>
              <w:tc>
                <w:tcPr>
                  <w:tcW w:w="1690" w:type="dxa"/>
                </w:tcPr>
                <w:p w14:paraId="001DA9F3" w14:textId="64AFEAC5" w:rsidR="00AA5EDC" w:rsidRPr="00D43187" w:rsidRDefault="00AA5EDC" w:rsidP="003F2A47">
                  <w:pPr>
                    <w:spacing w:after="40"/>
                    <w:rPr>
                      <w:rFonts w:ascii="Arial" w:eastAsia="Times New Roman" w:hAnsi="Arial" w:cs="Arial"/>
                      <w:b/>
                      <w:bCs/>
                      <w:sz w:val="20"/>
                      <w:szCs w:val="20"/>
                      <w:lang w:eastAsia="en-GB"/>
                    </w:rPr>
                  </w:pPr>
                  <w:r>
                    <w:rPr>
                      <w:rFonts w:ascii="Arial" w:eastAsia="Times New Roman" w:hAnsi="Arial" w:cs="Arial"/>
                      <w:bCs/>
                      <w:sz w:val="20"/>
                      <w:szCs w:val="20"/>
                      <w:lang w:eastAsia="en-GB"/>
                    </w:rPr>
                    <w:t>01438 284677</w:t>
                  </w:r>
                </w:p>
              </w:tc>
              <w:tc>
                <w:tcPr>
                  <w:tcW w:w="3402" w:type="dxa"/>
                </w:tcPr>
                <w:p w14:paraId="0D0D8228" w14:textId="4BCE642D" w:rsidR="00AA5EDC" w:rsidRPr="00D43187" w:rsidRDefault="00AA5EDC" w:rsidP="003F2A47">
                  <w:pPr>
                    <w:spacing w:after="40"/>
                    <w:rPr>
                      <w:rFonts w:ascii="Arial" w:eastAsia="Times New Roman" w:hAnsi="Arial" w:cs="Arial"/>
                      <w:bCs/>
                      <w:sz w:val="20"/>
                      <w:szCs w:val="20"/>
                      <w:lang w:eastAsia="en-GB"/>
                    </w:rPr>
                  </w:pPr>
                  <w:r>
                    <w:t>renalpharmacists.enh-tr@nhs.net</w:t>
                  </w:r>
                </w:p>
              </w:tc>
              <w:tc>
                <w:tcPr>
                  <w:tcW w:w="1985" w:type="dxa"/>
                  <w:vMerge/>
                </w:tcPr>
                <w:p w14:paraId="45176FA6" w14:textId="31C1F918" w:rsidR="00AA5EDC" w:rsidRPr="00D43187" w:rsidRDefault="00AA5EDC" w:rsidP="004579C4">
                  <w:pPr>
                    <w:rPr>
                      <w:rFonts w:ascii="Arial" w:eastAsia="Times New Roman" w:hAnsi="Arial" w:cs="Arial"/>
                      <w:bCs/>
                      <w:sz w:val="20"/>
                      <w:szCs w:val="20"/>
                      <w:lang w:eastAsia="en-GB"/>
                    </w:rPr>
                  </w:pPr>
                </w:p>
              </w:tc>
              <w:tc>
                <w:tcPr>
                  <w:tcW w:w="1588" w:type="dxa"/>
                  <w:vMerge/>
                </w:tcPr>
                <w:p w14:paraId="5A46F8D2" w14:textId="46970A86" w:rsidR="00AA5EDC" w:rsidRPr="00D43187" w:rsidRDefault="00AA5EDC" w:rsidP="004579C4">
                  <w:pPr>
                    <w:rPr>
                      <w:rFonts w:ascii="Arial" w:eastAsia="Times New Roman" w:hAnsi="Arial" w:cs="Arial"/>
                      <w:bCs/>
                      <w:sz w:val="20"/>
                      <w:szCs w:val="20"/>
                      <w:lang w:eastAsia="en-GB"/>
                    </w:rPr>
                  </w:pPr>
                </w:p>
              </w:tc>
            </w:tr>
            <w:tr w:rsidR="00AA5EDC" w:rsidRPr="00D43187" w14:paraId="37F470A8" w14:textId="77777777" w:rsidTr="00D763E4">
              <w:tc>
                <w:tcPr>
                  <w:tcW w:w="1883" w:type="dxa"/>
                </w:tcPr>
                <w:p w14:paraId="6076DE20" w14:textId="77777777" w:rsidR="00AA5EDC" w:rsidRDefault="00AA5EDC" w:rsidP="00E81E64">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Gail Franklin</w:t>
                  </w:r>
                </w:p>
                <w:p w14:paraId="434AD3C0" w14:textId="4B3457AD" w:rsidR="00AA5EDC" w:rsidRPr="00D43187" w:rsidRDefault="00AA5EDC" w:rsidP="003F2A4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eastAsia="en-GB"/>
                    </w:rPr>
                    <w:t xml:space="preserve">Renal dieticians </w:t>
                  </w:r>
                </w:p>
              </w:tc>
              <w:tc>
                <w:tcPr>
                  <w:tcW w:w="1690" w:type="dxa"/>
                </w:tcPr>
                <w:p w14:paraId="321470D3" w14:textId="77777777" w:rsidR="00AA5EDC" w:rsidRDefault="00AA5EDC" w:rsidP="00E81E64">
                  <w:pPr>
                    <w:spacing w:after="40"/>
                    <w:rPr>
                      <w:rFonts w:ascii="Arial" w:eastAsia="Times New Roman" w:hAnsi="Arial" w:cs="Arial"/>
                      <w:bCs/>
                      <w:sz w:val="20"/>
                      <w:szCs w:val="20"/>
                      <w:lang w:eastAsia="en-GB"/>
                    </w:rPr>
                  </w:pPr>
                  <w:r w:rsidRPr="00194BE4">
                    <w:rPr>
                      <w:rFonts w:ascii="Arial" w:eastAsia="Times New Roman" w:hAnsi="Arial" w:cs="Arial"/>
                      <w:bCs/>
                      <w:sz w:val="20"/>
                      <w:szCs w:val="20"/>
                      <w:lang w:eastAsia="en-GB"/>
                    </w:rPr>
                    <w:t>01438 284947</w:t>
                  </w:r>
                  <w:r w:rsidRPr="00194BE4">
                    <w:rPr>
                      <w:rFonts w:ascii="Arial" w:eastAsia="Times New Roman" w:hAnsi="Arial" w:cs="Arial"/>
                      <w:bCs/>
                      <w:sz w:val="20"/>
                      <w:szCs w:val="20"/>
                      <w:lang w:eastAsia="en-GB"/>
                    </w:rPr>
                    <w:tab/>
                  </w:r>
                </w:p>
                <w:p w14:paraId="28AA53EE" w14:textId="7AA1145B" w:rsidR="00AA5EDC" w:rsidRPr="00D43187" w:rsidRDefault="00AA5EDC" w:rsidP="003F2A47">
                  <w:pPr>
                    <w:spacing w:after="40"/>
                    <w:rPr>
                      <w:rFonts w:ascii="Arial" w:hAnsi="Arial" w:cs="Arial"/>
                      <w:sz w:val="20"/>
                      <w:szCs w:val="20"/>
                      <w:lang w:eastAsia="en-GB"/>
                    </w:rPr>
                  </w:pPr>
                </w:p>
              </w:tc>
              <w:tc>
                <w:tcPr>
                  <w:tcW w:w="3402" w:type="dxa"/>
                </w:tcPr>
                <w:p w14:paraId="5539147C" w14:textId="77777777" w:rsidR="00AA5EDC" w:rsidRPr="00194BE4" w:rsidRDefault="00AA5EDC" w:rsidP="00E81E64">
                  <w:r w:rsidRPr="00194BE4">
                    <w:t>renaldieticians.enh-tr@nhs.net</w:t>
                  </w:r>
                </w:p>
                <w:p w14:paraId="29628982" w14:textId="1096ED69" w:rsidR="00AA5EDC" w:rsidRDefault="00AA5EDC" w:rsidP="003F2A47">
                  <w:pPr>
                    <w:spacing w:after="40"/>
                    <w:rPr>
                      <w:rFonts w:ascii="Arial" w:hAnsi="Arial" w:cs="Arial"/>
                      <w:sz w:val="20"/>
                      <w:szCs w:val="20"/>
                    </w:rPr>
                  </w:pPr>
                </w:p>
              </w:tc>
              <w:tc>
                <w:tcPr>
                  <w:tcW w:w="1985" w:type="dxa"/>
                  <w:vMerge/>
                </w:tcPr>
                <w:p w14:paraId="444214F8" w14:textId="77777777" w:rsidR="00AA5EDC" w:rsidRDefault="00AA5EDC" w:rsidP="003F2A47">
                  <w:pPr>
                    <w:spacing w:after="40"/>
                    <w:rPr>
                      <w:rFonts w:ascii="Arial" w:eastAsia="Times New Roman" w:hAnsi="Arial" w:cs="Arial"/>
                      <w:bCs/>
                      <w:sz w:val="20"/>
                      <w:szCs w:val="20"/>
                      <w:lang w:eastAsia="en-GB"/>
                    </w:rPr>
                  </w:pPr>
                </w:p>
              </w:tc>
              <w:tc>
                <w:tcPr>
                  <w:tcW w:w="1588" w:type="dxa"/>
                  <w:vMerge/>
                </w:tcPr>
                <w:p w14:paraId="362B58A5" w14:textId="77777777" w:rsidR="00AA5EDC" w:rsidRPr="00D43187" w:rsidRDefault="00AA5EDC" w:rsidP="004579C4">
                  <w:pPr>
                    <w:rPr>
                      <w:rFonts w:ascii="Arial" w:eastAsia="Times New Roman" w:hAnsi="Arial" w:cs="Arial"/>
                      <w:bCs/>
                      <w:sz w:val="20"/>
                      <w:szCs w:val="20"/>
                      <w:lang w:eastAsia="en-GB"/>
                    </w:rPr>
                  </w:pPr>
                </w:p>
              </w:tc>
            </w:tr>
          </w:tbl>
          <w:p w14:paraId="6C6E6FEF" w14:textId="5039242C" w:rsidR="000A3722" w:rsidRPr="008C60E5" w:rsidRDefault="00AA5EDC" w:rsidP="00AA5EDC">
            <w:pPr>
              <w:spacing w:after="0" w:line="240" w:lineRule="auto"/>
              <w:jc w:val="center"/>
              <w:rPr>
                <w:rFonts w:ascii="Arial" w:eastAsia="Times New Roman" w:hAnsi="Arial" w:cs="Arial"/>
                <w:b/>
                <w:bCs/>
                <w:lang w:eastAsia="en-GB"/>
              </w:rPr>
            </w:pPr>
            <w:r w:rsidRPr="00AA5EDC">
              <w:rPr>
                <w:rFonts w:ascii="Arial" w:eastAsia="Times New Roman" w:hAnsi="Arial" w:cs="Arial"/>
                <w:b/>
                <w:bCs/>
                <w:lang w:eastAsia="en-GB"/>
              </w:rPr>
              <w:t>Outside normal working hours there is access to a Consultant Nephrologist via the hospital switchboard</w:t>
            </w:r>
          </w:p>
          <w:p w14:paraId="12C947EB" w14:textId="77777777" w:rsidR="008C60E5" w:rsidRPr="008C60E5" w:rsidRDefault="008C60E5" w:rsidP="008C60E5">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4ED8CA3A" w14:textId="0E447828" w:rsidR="008C60E5" w:rsidRPr="008C60E5" w:rsidRDefault="00C74787" w:rsidP="008C60E5">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008C60E5" w:rsidRPr="008C60E5">
              <w:rPr>
                <w:rFonts w:ascii="Arial" w:eastAsia="Times New Roman" w:hAnsi="Arial" w:cs="Arial"/>
                <w:bCs/>
                <w:lang w:eastAsia="en-GB"/>
              </w:rPr>
              <w:t xml:space="preserve"> patient’s </w:t>
            </w:r>
            <w:r w:rsidR="005C6D32">
              <w:rPr>
                <w:rFonts w:ascii="Arial" w:eastAsia="Times New Roman" w:hAnsi="Arial" w:cs="Arial"/>
                <w:bCs/>
                <w:lang w:eastAsia="en-GB"/>
              </w:rPr>
              <w:t xml:space="preserve">treatment with </w:t>
            </w:r>
            <w:r w:rsidR="009C023B">
              <w:rPr>
                <w:rFonts w:ascii="Arial" w:eastAsia="Times New Roman" w:hAnsi="Arial" w:cs="Arial"/>
                <w:bCs/>
                <w:lang w:eastAsia="en-GB"/>
              </w:rPr>
              <w:t>lanthanum</w:t>
            </w:r>
            <w:r w:rsidR="008C60E5" w:rsidRPr="008C60E5">
              <w:rPr>
                <w:rFonts w:ascii="Arial" w:eastAsia="Times New Roman" w:hAnsi="Arial" w:cs="Arial"/>
                <w:bCs/>
                <w:lang w:eastAsia="en-GB"/>
              </w:rPr>
              <w:t xml:space="preserve">, please contact the </w:t>
            </w:r>
            <w:r w:rsidR="009C023B">
              <w:rPr>
                <w:rFonts w:ascii="Arial" w:eastAsia="Times New Roman" w:hAnsi="Arial" w:cs="Arial"/>
                <w:bCs/>
                <w:lang w:eastAsia="en-GB"/>
              </w:rPr>
              <w:t>S</w:t>
            </w:r>
            <w:r w:rsidR="008C60E5" w:rsidRPr="008C60E5">
              <w:rPr>
                <w:rFonts w:ascii="Arial" w:eastAsia="Times New Roman" w:hAnsi="Arial" w:cs="Arial"/>
                <w:bCs/>
                <w:lang w:eastAsia="en-GB"/>
              </w:rPr>
              <w:t xml:space="preserve">pecialist as documented at the top of this document. Read in conjunction with </w:t>
            </w:r>
            <w:r w:rsidR="00F2502A">
              <w:rPr>
                <w:rFonts w:ascii="Arial" w:eastAsia="Times New Roman" w:hAnsi="Arial" w:cs="Arial"/>
                <w:bCs/>
                <w:lang w:eastAsia="en-GB"/>
              </w:rPr>
              <w:t>HWE APC</w:t>
            </w:r>
            <w:r w:rsidR="008C60E5" w:rsidRPr="008C60E5">
              <w:rPr>
                <w:rFonts w:ascii="Arial" w:eastAsia="Times New Roman" w:hAnsi="Arial" w:cs="Arial"/>
                <w:bCs/>
                <w:lang w:eastAsia="en-GB"/>
              </w:rPr>
              <w:t xml:space="preserve"> shared care principles document.</w:t>
            </w:r>
          </w:p>
          <w:p w14:paraId="50F40B83" w14:textId="75312DBA" w:rsidR="008C60E5" w:rsidRPr="008C60E5" w:rsidRDefault="008C60E5" w:rsidP="009C023B">
            <w:pPr>
              <w:spacing w:after="0" w:line="240" w:lineRule="auto"/>
              <w:rPr>
                <w:rFonts w:ascii="Arial" w:eastAsia="Times New Roman" w:hAnsi="Arial" w:cs="Arial"/>
                <w:bCs/>
                <w:lang w:eastAsia="en-GB"/>
              </w:rPr>
            </w:pPr>
            <w:r w:rsidRPr="008C60E5">
              <w:rPr>
                <w:rFonts w:ascii="Arial" w:eastAsia="Times New Roman" w:hAnsi="Arial" w:cs="Arial"/>
                <w:bCs/>
                <w:lang w:eastAsia="en-GB"/>
              </w:rPr>
              <w:t xml:space="preserve">For advice if you have any concerns contact the </w:t>
            </w:r>
            <w:r w:rsidR="009C023B">
              <w:rPr>
                <w:rFonts w:ascii="Arial" w:eastAsia="Times New Roman" w:hAnsi="Arial" w:cs="Arial"/>
                <w:bCs/>
                <w:lang w:eastAsia="en-GB"/>
              </w:rPr>
              <w:t>s</w:t>
            </w:r>
            <w:r w:rsidRPr="008C60E5">
              <w:rPr>
                <w:rFonts w:ascii="Arial" w:eastAsia="Times New Roman" w:hAnsi="Arial" w:cs="Arial"/>
                <w:bCs/>
                <w:lang w:eastAsia="en-GB"/>
              </w:rPr>
              <w:t>pecialist team.  If unable to contact specialist team or out of hours, contact medical registrar on call.</w:t>
            </w:r>
          </w:p>
        </w:tc>
      </w:tr>
    </w:tbl>
    <w:p w14:paraId="0E7769E3" w14:textId="77777777" w:rsidR="00BE545B" w:rsidRPr="00BE545B" w:rsidRDefault="00BE545B" w:rsidP="00BE545B">
      <w:pPr>
        <w:spacing w:after="0"/>
        <w:rPr>
          <w:b/>
        </w:rPr>
      </w:pPr>
    </w:p>
    <w:p w14:paraId="0E2E2971" w14:textId="77777777" w:rsidR="00004CD4" w:rsidRDefault="00004CD4" w:rsidP="00CB147C">
      <w:pPr>
        <w:spacing w:after="0"/>
        <w:rPr>
          <w:b/>
        </w:rPr>
      </w:pPr>
    </w:p>
    <w:p w14:paraId="69F4CD51" w14:textId="665DE40D" w:rsidR="00AA5EDC" w:rsidRPr="00AA5EDC" w:rsidRDefault="00CB147C" w:rsidP="00AA5ED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6F758699" w14:textId="3211E1DB" w:rsidR="00AA5EDC" w:rsidRPr="00AA5EDC" w:rsidRDefault="00AA5EDC" w:rsidP="00AA5EDC">
      <w:pPr>
        <w:pStyle w:val="ListParagraph"/>
        <w:keepNext/>
        <w:numPr>
          <w:ilvl w:val="0"/>
          <w:numId w:val="29"/>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sidRPr="00AA5EDC">
        <w:rPr>
          <w:rFonts w:ascii="Arial" w:eastAsia="Times New Roman" w:hAnsi="Arial" w:cs="Arial"/>
          <w:bCs/>
          <w:sz w:val="16"/>
          <w:szCs w:val="16"/>
        </w:rPr>
        <w:t>Shire Pharmaceuticals Ltd. Fosrenol 500 mg, 750 mg and 1,000 mg tablets Summary</w:t>
      </w:r>
      <w:r>
        <w:rPr>
          <w:rFonts w:ascii="Arial" w:eastAsia="Times New Roman" w:hAnsi="Arial" w:cs="Arial"/>
          <w:bCs/>
          <w:sz w:val="16"/>
          <w:szCs w:val="16"/>
        </w:rPr>
        <w:t xml:space="preserve"> of Product Characteristics 2019</w:t>
      </w:r>
      <w:r w:rsidRPr="00AA5EDC">
        <w:rPr>
          <w:rFonts w:ascii="Arial" w:eastAsia="Times New Roman" w:hAnsi="Arial" w:cs="Arial"/>
          <w:bCs/>
          <w:sz w:val="16"/>
          <w:szCs w:val="16"/>
        </w:rPr>
        <w:t xml:space="preserve"> </w:t>
      </w:r>
      <w:r w:rsidRPr="00AA5EDC">
        <w:rPr>
          <w:rFonts w:ascii="Arial" w:eastAsia="Times New Roman" w:hAnsi="Arial" w:cs="Arial"/>
          <w:bCs/>
          <w:i/>
          <w:iCs/>
          <w:sz w:val="16"/>
          <w:szCs w:val="16"/>
        </w:rPr>
        <w:t xml:space="preserve">www.medicines.org.uk </w:t>
      </w:r>
    </w:p>
    <w:p w14:paraId="79B09D6B" w14:textId="77777777" w:rsidR="006C4148" w:rsidRPr="00AA5EDC" w:rsidRDefault="006C4148" w:rsidP="006C4148">
      <w:pPr>
        <w:pStyle w:val="ListParagraph"/>
        <w:keepNext/>
        <w:numPr>
          <w:ilvl w:val="0"/>
          <w:numId w:val="29"/>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Pr>
          <w:rFonts w:ascii="Arial" w:eastAsia="Times New Roman" w:hAnsi="Arial" w:cs="Arial"/>
          <w:bCs/>
          <w:i/>
          <w:iCs/>
          <w:sz w:val="16"/>
          <w:szCs w:val="16"/>
        </w:rPr>
        <w:t>Chronic Kidney Disease: assessment and management</w:t>
      </w:r>
      <w:proofErr w:type="gramStart"/>
      <w:r>
        <w:rPr>
          <w:rFonts w:ascii="Arial" w:eastAsia="Times New Roman" w:hAnsi="Arial" w:cs="Arial"/>
          <w:bCs/>
          <w:i/>
          <w:iCs/>
          <w:sz w:val="16"/>
          <w:szCs w:val="16"/>
        </w:rPr>
        <w:t>; .</w:t>
      </w:r>
      <w:proofErr w:type="gramEnd"/>
      <w:r w:rsidRPr="00AA5EDC">
        <w:rPr>
          <w:rFonts w:ascii="Arial" w:eastAsia="Times New Roman" w:hAnsi="Arial" w:cs="Arial"/>
          <w:bCs/>
          <w:i/>
          <w:iCs/>
          <w:sz w:val="16"/>
          <w:szCs w:val="16"/>
        </w:rPr>
        <w:t xml:space="preserve"> </w:t>
      </w:r>
      <w:r w:rsidRPr="00237CD7">
        <w:rPr>
          <w:rFonts w:ascii="Arial" w:eastAsia="Times New Roman" w:hAnsi="Arial" w:cs="Arial"/>
          <w:bCs/>
          <w:i/>
          <w:iCs/>
          <w:sz w:val="16"/>
          <w:szCs w:val="16"/>
        </w:rPr>
        <w:t>assessment and management; NICE guideline 203</w:t>
      </w:r>
      <w:r>
        <w:rPr>
          <w:rFonts w:ascii="Arial" w:eastAsia="Times New Roman" w:hAnsi="Arial" w:cs="Arial"/>
          <w:bCs/>
          <w:i/>
          <w:iCs/>
          <w:sz w:val="16"/>
          <w:szCs w:val="16"/>
        </w:rPr>
        <w:t xml:space="preserve"> </w:t>
      </w:r>
      <w:hyperlink r:id="rId20" w:history="1">
        <w:r w:rsidRPr="00376621">
          <w:rPr>
            <w:rStyle w:val="Hyperlink"/>
            <w:rFonts w:ascii="Arial" w:eastAsia="Times New Roman" w:hAnsi="Arial" w:cs="Arial"/>
            <w:bCs/>
            <w:i/>
            <w:iCs/>
            <w:sz w:val="16"/>
            <w:szCs w:val="16"/>
          </w:rPr>
          <w:t>https://www.nice.org.uk/guidance/ng203</w:t>
        </w:r>
      </w:hyperlink>
      <w:r w:rsidRPr="00237CD7">
        <w:rPr>
          <w:rFonts w:ascii="Arial" w:eastAsia="Times New Roman" w:hAnsi="Arial" w:cs="Arial"/>
          <w:bCs/>
          <w:i/>
          <w:iCs/>
          <w:sz w:val="16"/>
          <w:szCs w:val="16"/>
        </w:rPr>
        <w:t xml:space="preserve"> (accessed October 2023</w:t>
      </w:r>
    </w:p>
    <w:p w14:paraId="08CCFE86" w14:textId="6C69852D" w:rsidR="00A14C22" w:rsidRPr="00AA5EDC" w:rsidRDefault="00AA5EDC" w:rsidP="00AA5EDC">
      <w:pPr>
        <w:pStyle w:val="ListParagraph"/>
        <w:keepNext/>
        <w:numPr>
          <w:ilvl w:val="0"/>
          <w:numId w:val="29"/>
        </w:numPr>
        <w:pBdr>
          <w:top w:val="single" w:sz="4" w:space="1" w:color="auto"/>
          <w:left w:val="single" w:sz="4" w:space="4" w:color="auto"/>
          <w:bottom w:val="single" w:sz="4" w:space="1" w:color="auto"/>
          <w:right w:val="single" w:sz="4" w:space="4" w:color="auto"/>
        </w:pBdr>
        <w:rPr>
          <w:rFonts w:ascii="Arial" w:eastAsia="Times New Roman" w:hAnsi="Arial" w:cs="Arial"/>
          <w:bCs/>
          <w:sz w:val="16"/>
          <w:szCs w:val="16"/>
        </w:rPr>
      </w:pPr>
      <w:r>
        <w:rPr>
          <w:rFonts w:ascii="Arial" w:eastAsia="Times New Roman" w:hAnsi="Arial" w:cs="Arial"/>
          <w:bCs/>
          <w:sz w:val="16"/>
          <w:szCs w:val="16"/>
        </w:rPr>
        <w:t>KDIGO 201</w:t>
      </w:r>
      <w:r w:rsidR="00E14CE0">
        <w:rPr>
          <w:rFonts w:ascii="Arial" w:eastAsia="Times New Roman" w:hAnsi="Arial" w:cs="Arial"/>
          <w:bCs/>
          <w:sz w:val="16"/>
          <w:szCs w:val="16"/>
        </w:rPr>
        <w:t>7</w:t>
      </w:r>
      <w:r w:rsidRPr="00AA5EDC">
        <w:rPr>
          <w:rFonts w:ascii="Arial" w:eastAsia="Times New Roman" w:hAnsi="Arial" w:cs="Arial"/>
          <w:bCs/>
          <w:sz w:val="16"/>
          <w:szCs w:val="16"/>
        </w:rPr>
        <w:t xml:space="preserve">. </w:t>
      </w:r>
      <w:r w:rsidRPr="00AA5EDC">
        <w:rPr>
          <w:rFonts w:ascii="Arial" w:eastAsia="Times New Roman" w:hAnsi="Arial" w:cs="Arial"/>
          <w:bCs/>
          <w:i/>
          <w:iCs/>
          <w:sz w:val="16"/>
          <w:szCs w:val="16"/>
        </w:rPr>
        <w:t xml:space="preserve">Clinical Practice Guideline for the Diagnosis, Evaluation, Prevention, and Treatment of Chronic Kidney Disease-Mineral and Bone Disorder (CKD-MBD). </w:t>
      </w:r>
      <w:r w:rsidRPr="00AA5EDC">
        <w:rPr>
          <w:rFonts w:ascii="Arial" w:eastAsia="Times New Roman" w:hAnsi="Arial" w:cs="Arial"/>
          <w:bCs/>
          <w:sz w:val="16"/>
          <w:szCs w:val="16"/>
        </w:rPr>
        <w:t xml:space="preserve">Official journal of the international society </w:t>
      </w:r>
      <w:r>
        <w:rPr>
          <w:rFonts w:ascii="Arial" w:eastAsia="Times New Roman" w:hAnsi="Arial" w:cs="Arial"/>
          <w:bCs/>
          <w:sz w:val="16"/>
          <w:szCs w:val="16"/>
        </w:rPr>
        <w:t xml:space="preserve">of nephrology Volume 7 </w:t>
      </w:r>
      <w:proofErr w:type="gramStart"/>
      <w:r>
        <w:rPr>
          <w:rFonts w:ascii="Arial" w:eastAsia="Times New Roman" w:hAnsi="Arial" w:cs="Arial"/>
          <w:bCs/>
          <w:sz w:val="16"/>
          <w:szCs w:val="16"/>
        </w:rPr>
        <w:t>Issue  1</w:t>
      </w:r>
      <w:proofErr w:type="gramEnd"/>
      <w:r>
        <w:rPr>
          <w:rFonts w:ascii="Arial" w:eastAsia="Times New Roman" w:hAnsi="Arial" w:cs="Arial"/>
          <w:bCs/>
          <w:sz w:val="16"/>
          <w:szCs w:val="16"/>
        </w:rPr>
        <w:t>: July  2017</w:t>
      </w:r>
      <w:r w:rsidRPr="00AA5EDC">
        <w:rPr>
          <w:rFonts w:ascii="Arial" w:eastAsia="Times New Roman" w:hAnsi="Arial" w:cs="Arial"/>
          <w:bCs/>
          <w:sz w:val="16"/>
          <w:szCs w:val="16"/>
        </w:rPr>
        <w:t xml:space="preserve"> </w:t>
      </w:r>
    </w:p>
    <w:p w14:paraId="20C80DE2" w14:textId="77777777" w:rsidR="000902EE" w:rsidRDefault="000902EE" w:rsidP="00E519D5">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0BCFD317" w:rsidR="00DC00BA" w:rsidRDefault="00DC00BA">
      <w:pPr>
        <w:rPr>
          <w:rFonts w:ascii="Arial" w:hAnsi="Arial" w:cs="Arial"/>
          <w:b/>
          <w:color w:val="000000"/>
          <w:sz w:val="24"/>
          <w:u w:val="single"/>
          <w:lang w:eastAsia="en-GB"/>
        </w:rPr>
      </w:pPr>
      <w:r>
        <w:rPr>
          <w:rFonts w:ascii="Arial" w:hAnsi="Arial" w:cs="Arial"/>
          <w:b/>
          <w:color w:val="000000"/>
          <w:sz w:val="24"/>
          <w:u w:val="single"/>
          <w:lang w:eastAsia="en-GB"/>
        </w:rPr>
        <w:br w:type="page"/>
      </w:r>
    </w:p>
    <w:p w14:paraId="3EE1CF75"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6F4129" w14:paraId="0D4AB150" w14:textId="77777777" w:rsidTr="00755258">
        <w:tc>
          <w:tcPr>
            <w:tcW w:w="2694" w:type="dxa"/>
            <w:shd w:val="clear" w:color="auto" w:fill="auto"/>
          </w:tcPr>
          <w:p w14:paraId="16A54FC7"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Title of Guideline</w:t>
            </w:r>
          </w:p>
        </w:tc>
        <w:tc>
          <w:tcPr>
            <w:tcW w:w="8080" w:type="dxa"/>
            <w:shd w:val="clear" w:color="auto" w:fill="auto"/>
          </w:tcPr>
          <w:p w14:paraId="2C0103AA" w14:textId="77777777" w:rsidR="006C4148"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 xml:space="preserve">Use of oral lanthanum for hyperphosphataemia in adult patients in adult patients with </w:t>
            </w:r>
          </w:p>
          <w:p w14:paraId="5EF23791" w14:textId="2D4550B8" w:rsidR="00725343"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 xml:space="preserve"> chronic kidney disease: shared care protocol</w:t>
            </w:r>
          </w:p>
        </w:tc>
      </w:tr>
      <w:tr w:rsidR="00725343" w:rsidRPr="006F4129" w14:paraId="21FE74A1" w14:textId="77777777" w:rsidTr="00755258">
        <w:tc>
          <w:tcPr>
            <w:tcW w:w="2694" w:type="dxa"/>
            <w:shd w:val="clear" w:color="auto" w:fill="auto"/>
          </w:tcPr>
          <w:p w14:paraId="0580F24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Guideline Number</w:t>
            </w:r>
          </w:p>
        </w:tc>
        <w:tc>
          <w:tcPr>
            <w:tcW w:w="8080" w:type="dxa"/>
            <w:shd w:val="clear" w:color="auto" w:fill="auto"/>
          </w:tcPr>
          <w:p w14:paraId="3EDC3C34" w14:textId="4E14159B" w:rsidR="00725343" w:rsidRPr="00EB6D9B" w:rsidRDefault="00D435E7" w:rsidP="0015736E">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1</w:t>
            </w:r>
          </w:p>
        </w:tc>
      </w:tr>
      <w:tr w:rsidR="00725343" w:rsidRPr="006F4129" w14:paraId="21D8D1CC" w14:textId="77777777" w:rsidTr="00755258">
        <w:tc>
          <w:tcPr>
            <w:tcW w:w="2694" w:type="dxa"/>
            <w:shd w:val="clear" w:color="auto" w:fill="auto"/>
          </w:tcPr>
          <w:p w14:paraId="39CD00E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Version</w:t>
            </w:r>
          </w:p>
        </w:tc>
        <w:tc>
          <w:tcPr>
            <w:tcW w:w="8080" w:type="dxa"/>
            <w:shd w:val="clear" w:color="auto" w:fill="auto"/>
          </w:tcPr>
          <w:p w14:paraId="08A7A104" w14:textId="0EADFBBE" w:rsidR="00725343" w:rsidRPr="00EB6D9B" w:rsidRDefault="00EE4517" w:rsidP="0015736E">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2</w:t>
            </w:r>
            <w:r w:rsidR="004E1950">
              <w:rPr>
                <w:rFonts w:ascii="Arial" w:eastAsia="Times New Roman" w:hAnsi="Arial" w:cs="Arial"/>
                <w:sz w:val="20"/>
                <w:szCs w:val="20"/>
                <w:lang w:val="en-US"/>
              </w:rPr>
              <w:t>.1 Updated with wording on swallowing difficulties and patient consent to shared care. September 2024</w:t>
            </w:r>
          </w:p>
        </w:tc>
      </w:tr>
      <w:tr w:rsidR="00725343" w:rsidRPr="006F4129" w14:paraId="187F5A99" w14:textId="77777777" w:rsidTr="00755258">
        <w:tc>
          <w:tcPr>
            <w:tcW w:w="2694" w:type="dxa"/>
            <w:shd w:val="clear" w:color="auto" w:fill="auto"/>
          </w:tcPr>
          <w:p w14:paraId="384841D3"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Review Date</w:t>
            </w:r>
          </w:p>
        </w:tc>
        <w:tc>
          <w:tcPr>
            <w:tcW w:w="8080" w:type="dxa"/>
            <w:shd w:val="clear" w:color="auto" w:fill="auto"/>
          </w:tcPr>
          <w:p w14:paraId="4711FF63" w14:textId="0681817A" w:rsidR="00725343" w:rsidRPr="00EB6D9B" w:rsidRDefault="006C4148" w:rsidP="0015736E">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bCs/>
                <w:sz w:val="20"/>
                <w:szCs w:val="20"/>
                <w:lang w:val="en-US"/>
              </w:rPr>
              <w:t>This shared care guidance will be reviewed upon request in the light of new evidence becoming available</w:t>
            </w:r>
          </w:p>
        </w:tc>
      </w:tr>
      <w:tr w:rsidR="00725343" w:rsidRPr="006F4129" w14:paraId="08255EB7" w14:textId="77777777" w:rsidTr="00755258">
        <w:tc>
          <w:tcPr>
            <w:tcW w:w="2694" w:type="dxa"/>
            <w:shd w:val="clear" w:color="auto" w:fill="auto"/>
          </w:tcPr>
          <w:p w14:paraId="68C36D0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Original Version Produced</w:t>
            </w:r>
          </w:p>
        </w:tc>
        <w:tc>
          <w:tcPr>
            <w:tcW w:w="8080" w:type="dxa"/>
            <w:shd w:val="clear" w:color="auto" w:fill="auto"/>
          </w:tcPr>
          <w:p w14:paraId="2C3BAB3F" w14:textId="309CB4D0" w:rsidR="00725343" w:rsidRPr="00EB6D9B" w:rsidRDefault="004E1950" w:rsidP="0015736E">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2</w:t>
            </w:r>
          </w:p>
        </w:tc>
      </w:tr>
      <w:tr w:rsidR="00725343" w:rsidRPr="006F4129" w14:paraId="30FD8E6D" w14:textId="77777777" w:rsidTr="00755258">
        <w:tc>
          <w:tcPr>
            <w:tcW w:w="2694" w:type="dxa"/>
            <w:shd w:val="clear" w:color="auto" w:fill="auto"/>
          </w:tcPr>
          <w:p w14:paraId="1CAF4941" w14:textId="77777777" w:rsidR="00725343" w:rsidRPr="00121068" w:rsidRDefault="00725343" w:rsidP="0015736E">
            <w:pPr>
              <w:autoSpaceDE w:val="0"/>
              <w:autoSpaceDN w:val="0"/>
              <w:spacing w:after="0" w:line="240" w:lineRule="auto"/>
              <w:rPr>
                <w:rFonts w:ascii="Arial" w:eastAsia="Times New Roman" w:hAnsi="Arial" w:cs="Arial"/>
                <w:b/>
                <w:i/>
                <w:sz w:val="20"/>
                <w:szCs w:val="20"/>
                <w:lang w:val="en-US"/>
              </w:rPr>
            </w:pPr>
            <w:r w:rsidRPr="00121068">
              <w:rPr>
                <w:rFonts w:ascii="Arial" w:eastAsia="Times New Roman" w:hAnsi="Arial" w:cs="Arial"/>
                <w:b/>
                <w:i/>
                <w:sz w:val="20"/>
                <w:szCs w:val="20"/>
                <w:lang w:val="en-US"/>
              </w:rPr>
              <w:t>Approvals:</w:t>
            </w:r>
          </w:p>
        </w:tc>
        <w:tc>
          <w:tcPr>
            <w:tcW w:w="8080" w:type="dxa"/>
            <w:shd w:val="clear" w:color="auto" w:fill="auto"/>
          </w:tcPr>
          <w:p w14:paraId="0B9A13FD" w14:textId="77777777" w:rsidR="00725343" w:rsidRPr="00EB6D9B" w:rsidRDefault="00725343" w:rsidP="0015736E">
            <w:pPr>
              <w:autoSpaceDE w:val="0"/>
              <w:autoSpaceDN w:val="0"/>
              <w:spacing w:after="0" w:line="240" w:lineRule="auto"/>
              <w:rPr>
                <w:rFonts w:ascii="Arial" w:eastAsia="Times New Roman" w:hAnsi="Arial" w:cs="Arial"/>
                <w:sz w:val="20"/>
                <w:szCs w:val="20"/>
                <w:lang w:val="en-US"/>
              </w:rPr>
            </w:pPr>
          </w:p>
        </w:tc>
      </w:tr>
      <w:tr w:rsidR="006C4148" w:rsidRPr="006F4129" w14:paraId="561924B4" w14:textId="77777777" w:rsidTr="00755258">
        <w:tc>
          <w:tcPr>
            <w:tcW w:w="2694" w:type="dxa"/>
            <w:shd w:val="clear" w:color="auto" w:fill="auto"/>
          </w:tcPr>
          <w:p w14:paraId="0A4DCA50" w14:textId="022D5287" w:rsidR="006C4148" w:rsidRPr="006F4129" w:rsidRDefault="006C4148" w:rsidP="006C4148">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Provider</w:t>
            </w:r>
            <w:r w:rsidRPr="006F4129">
              <w:rPr>
                <w:rFonts w:ascii="Arial" w:eastAsia="Times New Roman" w:hAnsi="Arial" w:cs="Arial"/>
                <w:sz w:val="20"/>
                <w:szCs w:val="20"/>
                <w:lang w:val="en-US"/>
              </w:rPr>
              <w:t xml:space="preserve"> Trust </w:t>
            </w:r>
            <w:r>
              <w:rPr>
                <w:rFonts w:ascii="Arial" w:eastAsia="Times New Roman" w:hAnsi="Arial" w:cs="Arial"/>
                <w:sz w:val="20"/>
                <w:szCs w:val="20"/>
                <w:lang w:val="en-US"/>
              </w:rPr>
              <w:t xml:space="preserve">Drug / </w:t>
            </w:r>
            <w:r w:rsidRPr="006F4129">
              <w:rPr>
                <w:rFonts w:ascii="Arial" w:eastAsia="Times New Roman" w:hAnsi="Arial" w:cs="Arial"/>
                <w:sz w:val="20"/>
                <w:szCs w:val="20"/>
                <w:lang w:val="en-US"/>
              </w:rPr>
              <w:t>Formulary Management Group</w:t>
            </w:r>
            <w:r>
              <w:rPr>
                <w:rFonts w:ascii="Arial" w:eastAsia="Times New Roman" w:hAnsi="Arial" w:cs="Arial"/>
                <w:sz w:val="20"/>
                <w:szCs w:val="20"/>
                <w:lang w:val="en-US"/>
              </w:rPr>
              <w:t xml:space="preserve"> </w:t>
            </w:r>
          </w:p>
        </w:tc>
        <w:tc>
          <w:tcPr>
            <w:tcW w:w="8080" w:type="dxa"/>
            <w:shd w:val="clear" w:color="auto" w:fill="auto"/>
          </w:tcPr>
          <w:p w14:paraId="655702F4" w14:textId="4D6373CC" w:rsidR="006C4148"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hAnsi="Arial" w:cs="Arial"/>
                <w:sz w:val="20"/>
                <w:szCs w:val="20"/>
              </w:rPr>
              <w:t xml:space="preserve">To be noted at East and North Hertfordshire NHS Trust Therapeutics Policy Committee </w:t>
            </w:r>
          </w:p>
        </w:tc>
      </w:tr>
      <w:tr w:rsidR="006C4148" w:rsidRPr="006F4129" w14:paraId="0870FA9D" w14:textId="77777777" w:rsidTr="00755258">
        <w:tc>
          <w:tcPr>
            <w:tcW w:w="2694" w:type="dxa"/>
            <w:shd w:val="clear" w:color="auto" w:fill="auto"/>
          </w:tcPr>
          <w:p w14:paraId="1DA1F3F8" w14:textId="7D2A5B1F" w:rsidR="006C4148" w:rsidRPr="006F4129" w:rsidRDefault="00F95D69" w:rsidP="006C4148">
            <w:pPr>
              <w:autoSpaceDE w:val="0"/>
              <w:autoSpaceDN w:val="0"/>
              <w:spacing w:after="0" w:line="240" w:lineRule="auto"/>
              <w:rPr>
                <w:rFonts w:ascii="Arial" w:eastAsia="Times New Roman" w:hAnsi="Arial" w:cs="Arial"/>
                <w:sz w:val="20"/>
                <w:szCs w:val="20"/>
                <w:lang w:val="en-US"/>
              </w:rPr>
            </w:pPr>
            <w:r w:rsidRPr="00F95D69">
              <w:rPr>
                <w:rFonts w:ascii="Arial" w:eastAsia="Times New Roman" w:hAnsi="Arial" w:cs="Arial"/>
                <w:sz w:val="20"/>
                <w:szCs w:val="20"/>
                <w:lang w:val="en-US"/>
              </w:rPr>
              <w:t>Hertfordshire and West Essex area prescribing committee</w:t>
            </w:r>
          </w:p>
        </w:tc>
        <w:tc>
          <w:tcPr>
            <w:tcW w:w="8080" w:type="dxa"/>
            <w:shd w:val="clear" w:color="auto" w:fill="auto"/>
          </w:tcPr>
          <w:p w14:paraId="69193E1E" w14:textId="6A4809C1" w:rsidR="006C4148" w:rsidRPr="00EB6D9B" w:rsidRDefault="006C4148" w:rsidP="006C4148">
            <w:pPr>
              <w:autoSpaceDE w:val="0"/>
              <w:autoSpaceDN w:val="0"/>
              <w:spacing w:after="0" w:line="240" w:lineRule="auto"/>
              <w:rPr>
                <w:rFonts w:ascii="Arial" w:eastAsia="Times New Roman" w:hAnsi="Arial" w:cs="Arial"/>
                <w:sz w:val="20"/>
                <w:szCs w:val="20"/>
                <w:highlight w:val="yellow"/>
                <w:lang w:val="en-US"/>
              </w:rPr>
            </w:pPr>
            <w:r w:rsidRPr="00F95D69">
              <w:rPr>
                <w:rFonts w:ascii="Arial" w:hAnsi="Arial" w:cs="Arial"/>
                <w:sz w:val="20"/>
                <w:szCs w:val="20"/>
              </w:rPr>
              <w:t>November 2023</w:t>
            </w:r>
          </w:p>
        </w:tc>
      </w:tr>
      <w:tr w:rsidR="006C4148" w:rsidRPr="006F4129" w14:paraId="6B10C8CB" w14:textId="77777777" w:rsidTr="00755258">
        <w:tc>
          <w:tcPr>
            <w:tcW w:w="2694" w:type="dxa"/>
            <w:shd w:val="clear" w:color="auto" w:fill="auto"/>
          </w:tcPr>
          <w:p w14:paraId="714B1A38" w14:textId="77777777" w:rsidR="006C4148" w:rsidRPr="006F4129" w:rsidRDefault="006C4148" w:rsidP="006C4148">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Author/s</w:t>
            </w:r>
          </w:p>
        </w:tc>
        <w:tc>
          <w:tcPr>
            <w:tcW w:w="8080" w:type="dxa"/>
            <w:shd w:val="clear" w:color="auto" w:fill="auto"/>
          </w:tcPr>
          <w:p w14:paraId="6939D798" w14:textId="08175E8E" w:rsidR="006C4148"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hAnsi="Arial" w:cs="Arial"/>
                <w:sz w:val="20"/>
                <w:szCs w:val="20"/>
              </w:rPr>
              <w:t xml:space="preserve">East and North Hertfordshire NHS Trust Pharmacy department and relevant specialisms supported by HWE ICB Pharmacy and Medicines Optimisation Team </w:t>
            </w:r>
          </w:p>
        </w:tc>
      </w:tr>
      <w:tr w:rsidR="006C4148" w:rsidRPr="006F4129" w14:paraId="6576E270" w14:textId="77777777" w:rsidTr="00755258">
        <w:tc>
          <w:tcPr>
            <w:tcW w:w="2694" w:type="dxa"/>
            <w:shd w:val="clear" w:color="auto" w:fill="auto"/>
          </w:tcPr>
          <w:p w14:paraId="7DF40722" w14:textId="77777777" w:rsidR="006C4148" w:rsidRPr="006F4129" w:rsidRDefault="006C4148" w:rsidP="006C4148">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Department(s) responsible for updating the guideline</w:t>
            </w:r>
          </w:p>
        </w:tc>
        <w:tc>
          <w:tcPr>
            <w:tcW w:w="8080" w:type="dxa"/>
            <w:shd w:val="clear" w:color="auto" w:fill="auto"/>
          </w:tcPr>
          <w:p w14:paraId="15C29911" w14:textId="3C3A8D93" w:rsidR="006C4148"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hAnsi="Arial" w:cs="Arial"/>
                <w:sz w:val="20"/>
                <w:szCs w:val="20"/>
              </w:rPr>
              <w:t>East and North Hertfordshire NHS Trust Pharmacy department and relevant specialisms supported by HWE ICB Pharmacy and Medicines Optimisation Team</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EA0CBA">
      <w:headerReference w:type="default" r:id="rId21"/>
      <w:footerReference w:type="default" r:id="rId22"/>
      <w:headerReference w:type="first" r:id="rId23"/>
      <w:footerReference w:type="first" r:id="rId24"/>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3DE6" w14:textId="77777777" w:rsidR="00A436B3" w:rsidRDefault="00A436B3" w:rsidP="006F4129">
      <w:pPr>
        <w:spacing w:after="0" w:line="240" w:lineRule="auto"/>
      </w:pPr>
      <w:r>
        <w:separator/>
      </w:r>
    </w:p>
  </w:endnote>
  <w:endnote w:type="continuationSeparator" w:id="0">
    <w:p w14:paraId="7D269C3C" w14:textId="77777777" w:rsidR="00A436B3" w:rsidRDefault="00A436B3"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42BF7F50" w:rsidR="003A543A" w:rsidRPr="001A6B58" w:rsidRDefault="00EE4517">
    <w:pPr>
      <w:pStyle w:val="Footer"/>
      <w:rPr>
        <w:rFonts w:ascii="Arial" w:hAnsi="Arial" w:cs="Arial"/>
        <w:sz w:val="18"/>
      </w:rPr>
    </w:pPr>
    <w:r>
      <w:rPr>
        <w:rFonts w:ascii="Arial" w:eastAsia="Times New Roman" w:hAnsi="Arial" w:cs="Times New Roman"/>
        <w:b/>
        <w:bCs/>
        <w:sz w:val="16"/>
        <w:szCs w:val="28"/>
      </w:rPr>
      <w:t>Lanthanum</w:t>
    </w:r>
    <w:r w:rsidR="003A543A" w:rsidRPr="00AC724B">
      <w:rPr>
        <w:rFonts w:ascii="Arial" w:eastAsia="Times New Roman" w:hAnsi="Arial" w:cs="Times New Roman"/>
        <w:b/>
        <w:bCs/>
        <w:sz w:val="16"/>
        <w:szCs w:val="28"/>
      </w:rPr>
      <w:t xml:space="preserve"> Share</w:t>
    </w:r>
    <w:r w:rsidR="003A543A">
      <w:rPr>
        <w:rFonts w:ascii="Arial" w:eastAsia="Times New Roman" w:hAnsi="Arial" w:cs="Times New Roman"/>
        <w:b/>
        <w:bCs/>
        <w:sz w:val="16"/>
        <w:szCs w:val="28"/>
      </w:rPr>
      <w:t xml:space="preserve">d Care Protocol </w:t>
    </w:r>
    <w:r w:rsidR="00A4545D">
      <w:rPr>
        <w:rFonts w:ascii="Arial" w:eastAsia="Times New Roman" w:hAnsi="Arial" w:cs="Times New Roman"/>
        <w:b/>
        <w:bCs/>
        <w:sz w:val="16"/>
        <w:szCs w:val="28"/>
      </w:rPr>
      <w:t>September 2024</w:t>
    </w:r>
    <w:r w:rsidR="00873FA1">
      <w:rPr>
        <w:rFonts w:ascii="Arial" w:eastAsia="Times New Roman" w:hAnsi="Arial" w:cs="Times New Roman"/>
        <w:b/>
        <w:bCs/>
        <w:sz w:val="16"/>
        <w:szCs w:val="28"/>
      </w:rPr>
      <w:t xml:space="preserve"> version 2</w:t>
    </w:r>
    <w:r w:rsidR="004E1950">
      <w:rPr>
        <w:rFonts w:ascii="Arial" w:eastAsia="Times New Roman" w:hAnsi="Arial" w:cs="Times New Roman"/>
        <w:b/>
        <w:bCs/>
        <w:sz w:val="16"/>
        <w:szCs w:val="28"/>
      </w:rPr>
      <w:t>.1</w:t>
    </w:r>
    <w:r w:rsidR="003A543A" w:rsidRPr="001A6B58">
      <w:rPr>
        <w:rFonts w:ascii="Arial" w:hAnsi="Arial" w:cs="Arial"/>
        <w:sz w:val="16"/>
      </w:rPr>
      <w:tab/>
    </w:r>
    <w:r w:rsidR="003A543A" w:rsidRPr="001A6B58">
      <w:rPr>
        <w:rStyle w:val="PageNumber"/>
        <w:rFonts w:ascii="Arial" w:hAnsi="Arial" w:cs="Arial"/>
        <w:sz w:val="16"/>
      </w:rPr>
      <w:fldChar w:fldCharType="begin"/>
    </w:r>
    <w:r w:rsidR="003A543A" w:rsidRPr="001A6B58">
      <w:rPr>
        <w:rStyle w:val="PageNumber"/>
        <w:rFonts w:ascii="Arial" w:hAnsi="Arial" w:cs="Arial"/>
        <w:sz w:val="16"/>
      </w:rPr>
      <w:instrText xml:space="preserve"> PAGE </w:instrText>
    </w:r>
    <w:r w:rsidR="003A543A" w:rsidRPr="001A6B58">
      <w:rPr>
        <w:rStyle w:val="PageNumber"/>
        <w:rFonts w:ascii="Arial" w:hAnsi="Arial" w:cs="Arial"/>
        <w:sz w:val="16"/>
      </w:rPr>
      <w:fldChar w:fldCharType="separate"/>
    </w:r>
    <w:r w:rsidR="001B6A32">
      <w:rPr>
        <w:rStyle w:val="PageNumber"/>
        <w:rFonts w:ascii="Arial" w:hAnsi="Arial" w:cs="Arial"/>
        <w:noProof/>
        <w:sz w:val="16"/>
      </w:rPr>
      <w:t>8</w:t>
    </w:r>
    <w:r w:rsidR="003A543A" w:rsidRPr="001A6B58">
      <w:rPr>
        <w:rStyle w:val="PageNumber"/>
        <w:rFonts w:ascii="Arial" w:hAnsi="Arial" w:cs="Arial"/>
        <w:sz w:val="16"/>
      </w:rPr>
      <w:fldChar w:fldCharType="end"/>
    </w:r>
    <w:r w:rsidR="003A543A" w:rsidRPr="001A6B58">
      <w:rPr>
        <w:rStyle w:val="PageNumber"/>
        <w:rFonts w:ascii="Arial" w:hAnsi="Arial" w:cs="Arial"/>
        <w:sz w:val="16"/>
      </w:rPr>
      <w:t xml:space="preserve"> of </w:t>
    </w:r>
    <w:r w:rsidR="003A543A" w:rsidRPr="001A6B58">
      <w:rPr>
        <w:rStyle w:val="PageNumber"/>
        <w:rFonts w:ascii="Arial" w:hAnsi="Arial" w:cs="Arial"/>
        <w:sz w:val="16"/>
        <w:szCs w:val="20"/>
      </w:rPr>
      <w:fldChar w:fldCharType="begin"/>
    </w:r>
    <w:r w:rsidR="003A543A" w:rsidRPr="001A6B58">
      <w:rPr>
        <w:rStyle w:val="PageNumber"/>
        <w:rFonts w:ascii="Arial" w:hAnsi="Arial" w:cs="Arial"/>
        <w:sz w:val="16"/>
        <w:szCs w:val="20"/>
      </w:rPr>
      <w:instrText xml:space="preserve"> NUMPAGES </w:instrText>
    </w:r>
    <w:r w:rsidR="003A543A" w:rsidRPr="001A6B58">
      <w:rPr>
        <w:rStyle w:val="PageNumber"/>
        <w:rFonts w:ascii="Arial" w:hAnsi="Arial" w:cs="Arial"/>
        <w:sz w:val="16"/>
        <w:szCs w:val="20"/>
      </w:rPr>
      <w:fldChar w:fldCharType="separate"/>
    </w:r>
    <w:r w:rsidR="001B6A32">
      <w:rPr>
        <w:rStyle w:val="PageNumber"/>
        <w:rFonts w:ascii="Arial" w:hAnsi="Arial" w:cs="Arial"/>
        <w:noProof/>
        <w:sz w:val="16"/>
        <w:szCs w:val="20"/>
      </w:rPr>
      <w:t>8</w:t>
    </w:r>
    <w:r w:rsidR="003A543A"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1D06442B" w:rsidR="003A543A" w:rsidRDefault="00873FA1" w:rsidP="00B11AF0">
    <w:pPr>
      <w:pStyle w:val="Footer"/>
      <w:pBdr>
        <w:top w:val="single" w:sz="4" w:space="1" w:color="auto"/>
      </w:pBdr>
      <w:tabs>
        <w:tab w:val="center" w:pos="4678"/>
        <w:tab w:val="right" w:pos="9639"/>
      </w:tabs>
      <w:rPr>
        <w:sz w:val="20"/>
      </w:rPr>
    </w:pPr>
    <w:r w:rsidRPr="00873FA1">
      <w:rPr>
        <w:rFonts w:ascii="Arial" w:eastAsia="Times New Roman" w:hAnsi="Arial" w:cs="Times New Roman"/>
        <w:b/>
        <w:bCs/>
        <w:sz w:val="16"/>
        <w:szCs w:val="28"/>
      </w:rPr>
      <w:t>Lanthanum Shared Care Protocol</w:t>
    </w:r>
    <w:r w:rsidR="00A4545D">
      <w:rPr>
        <w:rFonts w:ascii="Arial" w:eastAsia="Times New Roman" w:hAnsi="Arial" w:cs="Times New Roman"/>
        <w:b/>
        <w:bCs/>
        <w:sz w:val="16"/>
        <w:szCs w:val="28"/>
      </w:rPr>
      <w:t xml:space="preserve"> September 2024 </w:t>
    </w:r>
    <w:r w:rsidRPr="00873FA1">
      <w:rPr>
        <w:rFonts w:ascii="Arial" w:eastAsia="Times New Roman" w:hAnsi="Arial" w:cs="Times New Roman"/>
        <w:b/>
        <w:bCs/>
        <w:sz w:val="16"/>
        <w:szCs w:val="28"/>
      </w:rPr>
      <w:t>version 2</w:t>
    </w:r>
    <w:r w:rsidR="00B32C4D">
      <w:rPr>
        <w:rFonts w:ascii="Arial" w:eastAsia="Times New Roman" w:hAnsi="Arial" w:cs="Times New Roman"/>
        <w:b/>
        <w:bCs/>
        <w:sz w:val="16"/>
        <w:szCs w:val="28"/>
      </w:rPr>
      <w:t>.1</w:t>
    </w:r>
    <w:r>
      <w:rPr>
        <w:rFonts w:ascii="Arial" w:eastAsia="Times New Roman" w:hAnsi="Arial" w:cs="Times New Roman"/>
        <w:b/>
        <w:bCs/>
        <w:sz w:val="16"/>
        <w:szCs w:val="28"/>
      </w:rPr>
      <w:t xml:space="preserve">                    </w:t>
    </w:r>
    <w:r w:rsidR="003A543A">
      <w:rPr>
        <w:rFonts w:cs="Arial"/>
        <w:sz w:val="20"/>
      </w:rPr>
      <w:tab/>
    </w:r>
    <w:r w:rsidR="003A543A" w:rsidRPr="001A6B58">
      <w:rPr>
        <w:rStyle w:val="PageNumber"/>
        <w:rFonts w:ascii="Arial" w:hAnsi="Arial" w:cs="Arial"/>
        <w:sz w:val="16"/>
        <w:szCs w:val="16"/>
      </w:rPr>
      <w:fldChar w:fldCharType="begin"/>
    </w:r>
    <w:r w:rsidR="003A543A" w:rsidRPr="001A6B58">
      <w:rPr>
        <w:rStyle w:val="PageNumber"/>
        <w:rFonts w:ascii="Arial" w:hAnsi="Arial" w:cs="Arial"/>
        <w:sz w:val="16"/>
        <w:szCs w:val="16"/>
      </w:rPr>
      <w:instrText xml:space="preserve"> PAGE </w:instrText>
    </w:r>
    <w:r w:rsidR="003A543A" w:rsidRPr="001A6B58">
      <w:rPr>
        <w:rStyle w:val="PageNumber"/>
        <w:rFonts w:ascii="Arial" w:hAnsi="Arial" w:cs="Arial"/>
        <w:sz w:val="16"/>
        <w:szCs w:val="16"/>
      </w:rPr>
      <w:fldChar w:fldCharType="separate"/>
    </w:r>
    <w:r w:rsidR="001B6A32">
      <w:rPr>
        <w:rStyle w:val="PageNumber"/>
        <w:rFonts w:ascii="Arial" w:hAnsi="Arial" w:cs="Arial"/>
        <w:noProof/>
        <w:sz w:val="16"/>
        <w:szCs w:val="16"/>
      </w:rPr>
      <w:t>1</w:t>
    </w:r>
    <w:r w:rsidR="003A543A" w:rsidRPr="001A6B58">
      <w:rPr>
        <w:rStyle w:val="PageNumber"/>
        <w:rFonts w:ascii="Arial" w:hAnsi="Arial" w:cs="Arial"/>
        <w:sz w:val="16"/>
        <w:szCs w:val="16"/>
      </w:rPr>
      <w:fldChar w:fldCharType="end"/>
    </w:r>
    <w:r w:rsidR="003A543A" w:rsidRPr="001A6B58">
      <w:rPr>
        <w:rStyle w:val="PageNumber"/>
        <w:rFonts w:ascii="Arial" w:hAnsi="Arial" w:cs="Arial"/>
        <w:sz w:val="16"/>
        <w:szCs w:val="16"/>
      </w:rPr>
      <w:t xml:space="preserve"> of </w:t>
    </w:r>
    <w:r w:rsidR="003A543A" w:rsidRPr="001A6B58">
      <w:rPr>
        <w:rStyle w:val="PageNumber"/>
        <w:rFonts w:ascii="Arial" w:hAnsi="Arial" w:cs="Arial"/>
        <w:sz w:val="16"/>
        <w:szCs w:val="16"/>
      </w:rPr>
      <w:fldChar w:fldCharType="begin"/>
    </w:r>
    <w:r w:rsidR="003A543A" w:rsidRPr="001A6B58">
      <w:rPr>
        <w:rStyle w:val="PageNumber"/>
        <w:rFonts w:ascii="Arial" w:hAnsi="Arial" w:cs="Arial"/>
        <w:sz w:val="16"/>
        <w:szCs w:val="16"/>
      </w:rPr>
      <w:instrText xml:space="preserve"> NUMPAGES </w:instrText>
    </w:r>
    <w:r w:rsidR="003A543A" w:rsidRPr="001A6B58">
      <w:rPr>
        <w:rStyle w:val="PageNumber"/>
        <w:rFonts w:ascii="Arial" w:hAnsi="Arial" w:cs="Arial"/>
        <w:sz w:val="16"/>
        <w:szCs w:val="16"/>
      </w:rPr>
      <w:fldChar w:fldCharType="separate"/>
    </w:r>
    <w:r w:rsidR="001B6A32">
      <w:rPr>
        <w:rStyle w:val="PageNumber"/>
        <w:rFonts w:ascii="Arial" w:hAnsi="Arial" w:cs="Arial"/>
        <w:noProof/>
        <w:sz w:val="16"/>
        <w:szCs w:val="16"/>
      </w:rPr>
      <w:t>8</w:t>
    </w:r>
    <w:r w:rsidR="003A543A" w:rsidRPr="001A6B58">
      <w:rPr>
        <w:rStyle w:val="PageNumber"/>
        <w:rFonts w:ascii="Arial" w:hAnsi="Arial" w:cs="Arial"/>
        <w:sz w:val="16"/>
        <w:szCs w:val="16"/>
      </w:rPr>
      <w:fldChar w:fldCharType="end"/>
    </w:r>
    <w:r w:rsidR="003A543A">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514E" w14:textId="77777777" w:rsidR="00A436B3" w:rsidRDefault="00A436B3" w:rsidP="006F4129">
      <w:pPr>
        <w:spacing w:after="0" w:line="240" w:lineRule="auto"/>
      </w:pPr>
      <w:r>
        <w:separator/>
      </w:r>
    </w:p>
  </w:footnote>
  <w:footnote w:type="continuationSeparator" w:id="0">
    <w:p w14:paraId="5293EFBF" w14:textId="77777777" w:rsidR="00A436B3" w:rsidRDefault="00A436B3"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3A543A" w:rsidRPr="00004CD4" w:rsidRDefault="003A543A"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2C41" w14:textId="77777777" w:rsidR="00873FA1" w:rsidRDefault="00873FA1" w:rsidP="00873FA1">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1CB989B7" wp14:editId="14E4EBA1">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2D30312B" wp14:editId="2CDB0282">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2366324A" w14:textId="1B3FF706" w:rsidR="003A543A" w:rsidRPr="00AC724B" w:rsidRDefault="003A543A" w:rsidP="000833DA">
    <w:pPr>
      <w:tabs>
        <w:tab w:val="left" w:pos="1170"/>
        <w:tab w:val="right" w:pos="8313"/>
      </w:tabs>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9F4"/>
    <w:multiLevelType w:val="hybridMultilevel"/>
    <w:tmpl w:val="69DCA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052C3"/>
    <w:multiLevelType w:val="hybridMultilevel"/>
    <w:tmpl w:val="6C82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706E0C"/>
    <w:multiLevelType w:val="hybridMultilevel"/>
    <w:tmpl w:val="471091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AA05F4"/>
    <w:multiLevelType w:val="hybridMultilevel"/>
    <w:tmpl w:val="15C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D2BC3"/>
    <w:multiLevelType w:val="hybridMultilevel"/>
    <w:tmpl w:val="00923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E730F2"/>
    <w:multiLevelType w:val="hybridMultilevel"/>
    <w:tmpl w:val="61BCF0CC"/>
    <w:lvl w:ilvl="0" w:tplc="25C45230">
      <w:start w:val="6"/>
      <w:numFmt w:val="bullet"/>
      <w:lvlText w:val="-"/>
      <w:lvlJc w:val="left"/>
      <w:pPr>
        <w:ind w:left="2070" w:hanging="360"/>
      </w:pPr>
      <w:rPr>
        <w:rFonts w:ascii="Arial" w:eastAsia="Times New Roman" w:hAnsi="Arial" w:cs="Aria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0"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5" w15:restartNumberingAfterBreak="0">
    <w:nsid w:val="38677D65"/>
    <w:multiLevelType w:val="hybridMultilevel"/>
    <w:tmpl w:val="57F0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46C95777"/>
    <w:multiLevelType w:val="hybridMultilevel"/>
    <w:tmpl w:val="62BE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156A9F"/>
    <w:multiLevelType w:val="hybridMultilevel"/>
    <w:tmpl w:val="B0461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40C70"/>
    <w:multiLevelType w:val="hybridMultilevel"/>
    <w:tmpl w:val="9FFE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81107"/>
    <w:multiLevelType w:val="hybridMultilevel"/>
    <w:tmpl w:val="DB2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5A406D"/>
    <w:multiLevelType w:val="hybridMultilevel"/>
    <w:tmpl w:val="A68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8A395B"/>
    <w:multiLevelType w:val="hybridMultilevel"/>
    <w:tmpl w:val="DE2A7572"/>
    <w:lvl w:ilvl="0" w:tplc="C23CFB2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397940"/>
    <w:multiLevelType w:val="hybridMultilevel"/>
    <w:tmpl w:val="A49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F90DDD"/>
    <w:multiLevelType w:val="hybridMultilevel"/>
    <w:tmpl w:val="29B2E5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C10EEF"/>
    <w:multiLevelType w:val="hybridMultilevel"/>
    <w:tmpl w:val="24729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9A25C1"/>
    <w:multiLevelType w:val="hybridMultilevel"/>
    <w:tmpl w:val="EFE26C72"/>
    <w:lvl w:ilvl="0" w:tplc="7194CDC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1433B9"/>
    <w:multiLevelType w:val="hybridMultilevel"/>
    <w:tmpl w:val="046C19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79674383"/>
    <w:multiLevelType w:val="hybridMultilevel"/>
    <w:tmpl w:val="99968D44"/>
    <w:lvl w:ilvl="0" w:tplc="7E309194">
      <w:start w:val="1"/>
      <w:numFmt w:val="decimal"/>
      <w:lvlText w:val="%1."/>
      <w:lvlJc w:val="left"/>
      <w:pPr>
        <w:ind w:left="360" w:hanging="360"/>
      </w:pPr>
      <w:rPr>
        <w:b w:val="0"/>
      </w:rPr>
    </w:lvl>
    <w:lvl w:ilvl="1" w:tplc="EB68A802">
      <w:start w:val="6"/>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81308D"/>
    <w:multiLevelType w:val="hybridMultilevel"/>
    <w:tmpl w:val="9D0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E072D"/>
    <w:multiLevelType w:val="hybridMultilevel"/>
    <w:tmpl w:val="09FC54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523328765">
    <w:abstractNumId w:val="14"/>
  </w:num>
  <w:num w:numId="2" w16cid:durableId="46490409">
    <w:abstractNumId w:val="21"/>
  </w:num>
  <w:num w:numId="3" w16cid:durableId="365257515">
    <w:abstractNumId w:val="27"/>
  </w:num>
  <w:num w:numId="4" w16cid:durableId="411048279">
    <w:abstractNumId w:val="24"/>
  </w:num>
  <w:num w:numId="5" w16cid:durableId="956717895">
    <w:abstractNumId w:val="7"/>
  </w:num>
  <w:num w:numId="6" w16cid:durableId="1815678642">
    <w:abstractNumId w:val="5"/>
  </w:num>
  <w:num w:numId="7" w16cid:durableId="1867058847">
    <w:abstractNumId w:val="0"/>
  </w:num>
  <w:num w:numId="8" w16cid:durableId="1040130917">
    <w:abstractNumId w:val="2"/>
  </w:num>
  <w:num w:numId="9" w16cid:durableId="678386549">
    <w:abstractNumId w:val="3"/>
  </w:num>
  <w:num w:numId="10" w16cid:durableId="1622147313">
    <w:abstractNumId w:val="34"/>
  </w:num>
  <w:num w:numId="11" w16cid:durableId="1105418707">
    <w:abstractNumId w:val="37"/>
  </w:num>
  <w:num w:numId="12" w16cid:durableId="1727027586">
    <w:abstractNumId w:val="22"/>
  </w:num>
  <w:num w:numId="13" w16cid:durableId="1316254242">
    <w:abstractNumId w:val="26"/>
  </w:num>
  <w:num w:numId="14" w16cid:durableId="99303116">
    <w:abstractNumId w:val="8"/>
  </w:num>
  <w:num w:numId="15" w16cid:durableId="1078358073">
    <w:abstractNumId w:val="1"/>
  </w:num>
  <w:num w:numId="16" w16cid:durableId="156581866">
    <w:abstractNumId w:val="40"/>
  </w:num>
  <w:num w:numId="17" w16cid:durableId="1514491081">
    <w:abstractNumId w:val="19"/>
  </w:num>
  <w:num w:numId="18" w16cid:durableId="1927304568">
    <w:abstractNumId w:val="17"/>
  </w:num>
  <w:num w:numId="19" w16cid:durableId="2135831742">
    <w:abstractNumId w:val="28"/>
  </w:num>
  <w:num w:numId="20" w16cid:durableId="1081370766">
    <w:abstractNumId w:val="29"/>
  </w:num>
  <w:num w:numId="21" w16cid:durableId="258877463">
    <w:abstractNumId w:val="38"/>
  </w:num>
  <w:num w:numId="22" w16cid:durableId="1139108369">
    <w:abstractNumId w:val="41"/>
  </w:num>
  <w:num w:numId="23" w16cid:durableId="882868135">
    <w:abstractNumId w:val="6"/>
  </w:num>
  <w:num w:numId="24" w16cid:durableId="1204295485">
    <w:abstractNumId w:val="36"/>
  </w:num>
  <w:num w:numId="25" w16cid:durableId="1709186308">
    <w:abstractNumId w:val="11"/>
  </w:num>
  <w:num w:numId="26" w16cid:durableId="800463028">
    <w:abstractNumId w:val="33"/>
  </w:num>
  <w:num w:numId="27" w16cid:durableId="549414302">
    <w:abstractNumId w:val="39"/>
  </w:num>
  <w:num w:numId="28" w16cid:durableId="2067755864">
    <w:abstractNumId w:val="15"/>
  </w:num>
  <w:num w:numId="29" w16cid:durableId="1184174698">
    <w:abstractNumId w:val="31"/>
  </w:num>
  <w:num w:numId="30" w16cid:durableId="396561431">
    <w:abstractNumId w:val="18"/>
  </w:num>
  <w:num w:numId="31" w16cid:durableId="980378645">
    <w:abstractNumId w:val="30"/>
  </w:num>
  <w:num w:numId="32" w16cid:durableId="830367965">
    <w:abstractNumId w:val="4"/>
  </w:num>
  <w:num w:numId="33" w16cid:durableId="662243276">
    <w:abstractNumId w:val="16"/>
  </w:num>
  <w:num w:numId="34" w16cid:durableId="1520847213">
    <w:abstractNumId w:val="10"/>
  </w:num>
  <w:num w:numId="35" w16cid:durableId="608581715">
    <w:abstractNumId w:val="35"/>
  </w:num>
  <w:num w:numId="36" w16cid:durableId="1373655635">
    <w:abstractNumId w:val="12"/>
  </w:num>
  <w:num w:numId="37" w16cid:durableId="2040399578">
    <w:abstractNumId w:val="13"/>
  </w:num>
  <w:num w:numId="38" w16cid:durableId="1337656926">
    <w:abstractNumId w:val="32"/>
  </w:num>
  <w:num w:numId="39" w16cid:durableId="1629697096">
    <w:abstractNumId w:val="25"/>
  </w:num>
  <w:num w:numId="40" w16cid:durableId="807551197">
    <w:abstractNumId w:val="23"/>
  </w:num>
  <w:num w:numId="41" w16cid:durableId="1591087729">
    <w:abstractNumId w:val="20"/>
  </w:num>
  <w:num w:numId="42" w16cid:durableId="435105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anpUSeLYZdjYNTYhErHLOX5g2kvx+/Y4uHBxOZNuVhSrWUCvYzaUlNecVtz62XYmbjQ8fyIXVhCzQ91NTwFwCg==" w:salt="Zu666fEnF8mv4IXgUmN2kw=="/>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20DF8"/>
    <w:rsid w:val="00021F25"/>
    <w:rsid w:val="00033131"/>
    <w:rsid w:val="000349CF"/>
    <w:rsid w:val="00040BCE"/>
    <w:rsid w:val="00051449"/>
    <w:rsid w:val="00053B35"/>
    <w:rsid w:val="00061E36"/>
    <w:rsid w:val="000678AD"/>
    <w:rsid w:val="00081B1B"/>
    <w:rsid w:val="000833DA"/>
    <w:rsid w:val="000902EE"/>
    <w:rsid w:val="00090C38"/>
    <w:rsid w:val="000A3722"/>
    <w:rsid w:val="000C7F57"/>
    <w:rsid w:val="000D0326"/>
    <w:rsid w:val="000D455C"/>
    <w:rsid w:val="000D7991"/>
    <w:rsid w:val="000E1FD2"/>
    <w:rsid w:val="000E40C6"/>
    <w:rsid w:val="000F0B54"/>
    <w:rsid w:val="000F41CD"/>
    <w:rsid w:val="00121068"/>
    <w:rsid w:val="00122599"/>
    <w:rsid w:val="0015736E"/>
    <w:rsid w:val="001A215E"/>
    <w:rsid w:val="001A3040"/>
    <w:rsid w:val="001A6B58"/>
    <w:rsid w:val="001B4F65"/>
    <w:rsid w:val="001B6917"/>
    <w:rsid w:val="001B6A32"/>
    <w:rsid w:val="001B7240"/>
    <w:rsid w:val="001C72F0"/>
    <w:rsid w:val="001D735A"/>
    <w:rsid w:val="002006A3"/>
    <w:rsid w:val="002026D4"/>
    <w:rsid w:val="00210ADA"/>
    <w:rsid w:val="00216557"/>
    <w:rsid w:val="00245801"/>
    <w:rsid w:val="0026584D"/>
    <w:rsid w:val="00274684"/>
    <w:rsid w:val="00281A3C"/>
    <w:rsid w:val="002954B6"/>
    <w:rsid w:val="002A009B"/>
    <w:rsid w:val="002B0C19"/>
    <w:rsid w:val="002C6064"/>
    <w:rsid w:val="002D2570"/>
    <w:rsid w:val="002D3CB5"/>
    <w:rsid w:val="002E5B12"/>
    <w:rsid w:val="002F0C6D"/>
    <w:rsid w:val="002F4544"/>
    <w:rsid w:val="0030088E"/>
    <w:rsid w:val="0030269A"/>
    <w:rsid w:val="00311575"/>
    <w:rsid w:val="00324400"/>
    <w:rsid w:val="003268D2"/>
    <w:rsid w:val="003301DF"/>
    <w:rsid w:val="003447C1"/>
    <w:rsid w:val="003452C5"/>
    <w:rsid w:val="003540B3"/>
    <w:rsid w:val="003559D9"/>
    <w:rsid w:val="003711DA"/>
    <w:rsid w:val="0037540B"/>
    <w:rsid w:val="00376393"/>
    <w:rsid w:val="003763B3"/>
    <w:rsid w:val="00382843"/>
    <w:rsid w:val="00384379"/>
    <w:rsid w:val="003923E0"/>
    <w:rsid w:val="0039285C"/>
    <w:rsid w:val="003A543A"/>
    <w:rsid w:val="003B6537"/>
    <w:rsid w:val="003C6F74"/>
    <w:rsid w:val="003D1B74"/>
    <w:rsid w:val="003D6F3B"/>
    <w:rsid w:val="003F2A47"/>
    <w:rsid w:val="003F3B33"/>
    <w:rsid w:val="004052E9"/>
    <w:rsid w:val="00406BF2"/>
    <w:rsid w:val="00420744"/>
    <w:rsid w:val="00442D9B"/>
    <w:rsid w:val="00453CB7"/>
    <w:rsid w:val="00454560"/>
    <w:rsid w:val="00455A6A"/>
    <w:rsid w:val="004579C4"/>
    <w:rsid w:val="00473A3C"/>
    <w:rsid w:val="00474C2D"/>
    <w:rsid w:val="004B177D"/>
    <w:rsid w:val="004D0D25"/>
    <w:rsid w:val="004D5DB4"/>
    <w:rsid w:val="004E1950"/>
    <w:rsid w:val="00500E2E"/>
    <w:rsid w:val="005026B1"/>
    <w:rsid w:val="0052755D"/>
    <w:rsid w:val="00541195"/>
    <w:rsid w:val="005430C6"/>
    <w:rsid w:val="00547060"/>
    <w:rsid w:val="005476BB"/>
    <w:rsid w:val="005578FA"/>
    <w:rsid w:val="00564F68"/>
    <w:rsid w:val="0057501A"/>
    <w:rsid w:val="00593B38"/>
    <w:rsid w:val="005C309C"/>
    <w:rsid w:val="005C6D32"/>
    <w:rsid w:val="005C7885"/>
    <w:rsid w:val="005D1B7A"/>
    <w:rsid w:val="005D3C00"/>
    <w:rsid w:val="005D5FCA"/>
    <w:rsid w:val="005E08C9"/>
    <w:rsid w:val="005E176B"/>
    <w:rsid w:val="005E21BE"/>
    <w:rsid w:val="005F4854"/>
    <w:rsid w:val="00603355"/>
    <w:rsid w:val="00603489"/>
    <w:rsid w:val="006046C1"/>
    <w:rsid w:val="00610905"/>
    <w:rsid w:val="0061109F"/>
    <w:rsid w:val="00615509"/>
    <w:rsid w:val="00631DFD"/>
    <w:rsid w:val="00643CDA"/>
    <w:rsid w:val="00655FB4"/>
    <w:rsid w:val="00663031"/>
    <w:rsid w:val="00672726"/>
    <w:rsid w:val="00672B57"/>
    <w:rsid w:val="00673DDC"/>
    <w:rsid w:val="00682308"/>
    <w:rsid w:val="006828D4"/>
    <w:rsid w:val="00682980"/>
    <w:rsid w:val="006832A6"/>
    <w:rsid w:val="00696C80"/>
    <w:rsid w:val="006A351A"/>
    <w:rsid w:val="006A5E49"/>
    <w:rsid w:val="006A7081"/>
    <w:rsid w:val="006B440D"/>
    <w:rsid w:val="006C4148"/>
    <w:rsid w:val="006C5A53"/>
    <w:rsid w:val="006D2CF8"/>
    <w:rsid w:val="006F31C8"/>
    <w:rsid w:val="006F4129"/>
    <w:rsid w:val="00707545"/>
    <w:rsid w:val="00710AA9"/>
    <w:rsid w:val="00723203"/>
    <w:rsid w:val="00725343"/>
    <w:rsid w:val="0073239C"/>
    <w:rsid w:val="00755258"/>
    <w:rsid w:val="00755AEA"/>
    <w:rsid w:val="007615C2"/>
    <w:rsid w:val="00773102"/>
    <w:rsid w:val="0078393A"/>
    <w:rsid w:val="00785ADF"/>
    <w:rsid w:val="00790D74"/>
    <w:rsid w:val="007B555D"/>
    <w:rsid w:val="007B5CB4"/>
    <w:rsid w:val="007C7176"/>
    <w:rsid w:val="00804862"/>
    <w:rsid w:val="0080613F"/>
    <w:rsid w:val="00814A87"/>
    <w:rsid w:val="00824646"/>
    <w:rsid w:val="00832A16"/>
    <w:rsid w:val="00843717"/>
    <w:rsid w:val="00852110"/>
    <w:rsid w:val="008522DD"/>
    <w:rsid w:val="008551E2"/>
    <w:rsid w:val="00870BC7"/>
    <w:rsid w:val="00873FA1"/>
    <w:rsid w:val="00877DBD"/>
    <w:rsid w:val="008C0C66"/>
    <w:rsid w:val="008C34F3"/>
    <w:rsid w:val="008C60DC"/>
    <w:rsid w:val="008C60E5"/>
    <w:rsid w:val="008D03D1"/>
    <w:rsid w:val="008D1EAF"/>
    <w:rsid w:val="008D3443"/>
    <w:rsid w:val="008E28CE"/>
    <w:rsid w:val="008E51B6"/>
    <w:rsid w:val="008E77E6"/>
    <w:rsid w:val="0091151D"/>
    <w:rsid w:val="00913572"/>
    <w:rsid w:val="00924742"/>
    <w:rsid w:val="00926B59"/>
    <w:rsid w:val="00941CD1"/>
    <w:rsid w:val="00947492"/>
    <w:rsid w:val="009A2881"/>
    <w:rsid w:val="009A6FA9"/>
    <w:rsid w:val="009C023B"/>
    <w:rsid w:val="009C1178"/>
    <w:rsid w:val="009C326B"/>
    <w:rsid w:val="009C539F"/>
    <w:rsid w:val="009E62DB"/>
    <w:rsid w:val="009F520F"/>
    <w:rsid w:val="00A04208"/>
    <w:rsid w:val="00A0756C"/>
    <w:rsid w:val="00A107A2"/>
    <w:rsid w:val="00A13A3B"/>
    <w:rsid w:val="00A14C22"/>
    <w:rsid w:val="00A23128"/>
    <w:rsid w:val="00A25330"/>
    <w:rsid w:val="00A26894"/>
    <w:rsid w:val="00A321E9"/>
    <w:rsid w:val="00A35E79"/>
    <w:rsid w:val="00A436B3"/>
    <w:rsid w:val="00A4545D"/>
    <w:rsid w:val="00A543B5"/>
    <w:rsid w:val="00A656B7"/>
    <w:rsid w:val="00A722F8"/>
    <w:rsid w:val="00A72497"/>
    <w:rsid w:val="00A75101"/>
    <w:rsid w:val="00A77AB0"/>
    <w:rsid w:val="00A82E66"/>
    <w:rsid w:val="00A9295F"/>
    <w:rsid w:val="00AA442F"/>
    <w:rsid w:val="00AA5EDC"/>
    <w:rsid w:val="00AC724B"/>
    <w:rsid w:val="00AD5982"/>
    <w:rsid w:val="00AD742E"/>
    <w:rsid w:val="00AE599B"/>
    <w:rsid w:val="00AF076D"/>
    <w:rsid w:val="00AF6D3E"/>
    <w:rsid w:val="00B10C94"/>
    <w:rsid w:val="00B11AF0"/>
    <w:rsid w:val="00B1737A"/>
    <w:rsid w:val="00B20CC3"/>
    <w:rsid w:val="00B30881"/>
    <w:rsid w:val="00B32C4D"/>
    <w:rsid w:val="00B51190"/>
    <w:rsid w:val="00B62EE0"/>
    <w:rsid w:val="00B91E12"/>
    <w:rsid w:val="00B920C0"/>
    <w:rsid w:val="00B94E30"/>
    <w:rsid w:val="00BA3B1F"/>
    <w:rsid w:val="00BA7759"/>
    <w:rsid w:val="00BB233D"/>
    <w:rsid w:val="00BE545B"/>
    <w:rsid w:val="00BE6D65"/>
    <w:rsid w:val="00BF055C"/>
    <w:rsid w:val="00BF5868"/>
    <w:rsid w:val="00C024F4"/>
    <w:rsid w:val="00C026A3"/>
    <w:rsid w:val="00C07AEA"/>
    <w:rsid w:val="00C10F60"/>
    <w:rsid w:val="00C126A4"/>
    <w:rsid w:val="00C17474"/>
    <w:rsid w:val="00C2364E"/>
    <w:rsid w:val="00C27AA3"/>
    <w:rsid w:val="00C3545B"/>
    <w:rsid w:val="00C35AFD"/>
    <w:rsid w:val="00C3676D"/>
    <w:rsid w:val="00C37C6F"/>
    <w:rsid w:val="00C463EE"/>
    <w:rsid w:val="00C5145D"/>
    <w:rsid w:val="00C5458F"/>
    <w:rsid w:val="00C54A06"/>
    <w:rsid w:val="00C54D33"/>
    <w:rsid w:val="00C565B6"/>
    <w:rsid w:val="00C63E57"/>
    <w:rsid w:val="00C701DE"/>
    <w:rsid w:val="00C74787"/>
    <w:rsid w:val="00C83EBD"/>
    <w:rsid w:val="00C94857"/>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32511"/>
    <w:rsid w:val="00D40180"/>
    <w:rsid w:val="00D43187"/>
    <w:rsid w:val="00D435E7"/>
    <w:rsid w:val="00D4533E"/>
    <w:rsid w:val="00D50868"/>
    <w:rsid w:val="00D52138"/>
    <w:rsid w:val="00D70F65"/>
    <w:rsid w:val="00D73BA6"/>
    <w:rsid w:val="00D7516C"/>
    <w:rsid w:val="00D763E4"/>
    <w:rsid w:val="00D771B2"/>
    <w:rsid w:val="00D91D06"/>
    <w:rsid w:val="00DA25CB"/>
    <w:rsid w:val="00DC00BA"/>
    <w:rsid w:val="00DC2E68"/>
    <w:rsid w:val="00DD1664"/>
    <w:rsid w:val="00DD4907"/>
    <w:rsid w:val="00DF26CE"/>
    <w:rsid w:val="00E06022"/>
    <w:rsid w:val="00E14CE0"/>
    <w:rsid w:val="00E17CCB"/>
    <w:rsid w:val="00E5109D"/>
    <w:rsid w:val="00E51326"/>
    <w:rsid w:val="00E519D5"/>
    <w:rsid w:val="00E5635C"/>
    <w:rsid w:val="00E5707A"/>
    <w:rsid w:val="00E60DF5"/>
    <w:rsid w:val="00E65553"/>
    <w:rsid w:val="00E71F1A"/>
    <w:rsid w:val="00E75D40"/>
    <w:rsid w:val="00E82597"/>
    <w:rsid w:val="00E827BB"/>
    <w:rsid w:val="00E85B9D"/>
    <w:rsid w:val="00E97C1A"/>
    <w:rsid w:val="00EA0CBA"/>
    <w:rsid w:val="00EA3D76"/>
    <w:rsid w:val="00EA56B7"/>
    <w:rsid w:val="00EB6D9B"/>
    <w:rsid w:val="00EC7BA2"/>
    <w:rsid w:val="00EE4517"/>
    <w:rsid w:val="00EF3E34"/>
    <w:rsid w:val="00EF65C0"/>
    <w:rsid w:val="00F076D6"/>
    <w:rsid w:val="00F12528"/>
    <w:rsid w:val="00F12CB2"/>
    <w:rsid w:val="00F243D6"/>
    <w:rsid w:val="00F2502A"/>
    <w:rsid w:val="00F32762"/>
    <w:rsid w:val="00F5249E"/>
    <w:rsid w:val="00F6322C"/>
    <w:rsid w:val="00F675C7"/>
    <w:rsid w:val="00F700A3"/>
    <w:rsid w:val="00F70EEF"/>
    <w:rsid w:val="00F83709"/>
    <w:rsid w:val="00F85EC9"/>
    <w:rsid w:val="00F95D69"/>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62A4B947-EB9F-4E7D-BF20-88934621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4E1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dcare.enh-tr@nhs.net" TargetMode="External"/><Relationship Id="rId13" Type="http://schemas.openxmlformats.org/officeDocument/2006/relationships/hyperlink" Target="http://www.bnf.org/bnf/index.htm" TargetMode="External"/><Relationship Id="rId18" Type="http://schemas.openxmlformats.org/officeDocument/2006/relationships/hyperlink" Target="http://www.medicines.org.uk/em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17" Type="http://schemas.openxmlformats.org/officeDocument/2006/relationships/hyperlink" Target="http://www.bnf.org/bnf/index.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edicines.org.uk/emc" TargetMode="External"/><Relationship Id="rId20" Type="http://schemas.openxmlformats.org/officeDocument/2006/relationships/hyperlink" Target="https://www.nice.org.uk/guidance/ng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f.org/bnf/index.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nf.org/bnf/index.htm" TargetMode="External"/><Relationship Id="rId23" Type="http://schemas.openxmlformats.org/officeDocument/2006/relationships/header" Target="header2.xml"/><Relationship Id="rId10" Type="http://schemas.openxmlformats.org/officeDocument/2006/relationships/hyperlink" Target="https://www.medicines.org.uk/emc" TargetMode="External"/><Relationship Id="rId19" Type="http://schemas.openxmlformats.org/officeDocument/2006/relationships/hyperlink" Target="mailto:sharedcare.enh-tr@nhs.net" TargetMode="External"/><Relationship Id="rId4" Type="http://schemas.openxmlformats.org/officeDocument/2006/relationships/settings" Target="settings.xml"/><Relationship Id="rId9" Type="http://schemas.openxmlformats.org/officeDocument/2006/relationships/hyperlink" Target="mailto:Sharedcare.enh-tr@nhs.net" TargetMode="External"/><Relationship Id="rId14" Type="http://schemas.openxmlformats.org/officeDocument/2006/relationships/hyperlink" Target="http://www.medicines.org.uk/emc"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21A6-E32E-4EBB-AA3A-8AC146B7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3736</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4</cp:revision>
  <cp:lastPrinted>2021-06-15T11:04:00Z</cp:lastPrinted>
  <dcterms:created xsi:type="dcterms:W3CDTF">2024-09-25T13:47:00Z</dcterms:created>
  <dcterms:modified xsi:type="dcterms:W3CDTF">2024-09-26T11:23:00Z</dcterms:modified>
</cp:coreProperties>
</file>