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0C58" w14:textId="77777777" w:rsidR="003A5338" w:rsidRPr="00EC5E81" w:rsidRDefault="003A5338" w:rsidP="003A5338">
      <w:pPr>
        <w:pStyle w:val="Title"/>
        <w:jc w:val="right"/>
        <w:rPr>
          <w:rFonts w:ascii="Calibri" w:hAnsi="Calibri" w:cs="Calibri"/>
          <w:i/>
          <w:sz w:val="22"/>
          <w:szCs w:val="22"/>
        </w:rPr>
      </w:pPr>
      <w:r w:rsidRPr="00EC5E81">
        <w:rPr>
          <w:rFonts w:ascii="Calibri" w:hAnsi="Calibri" w:cs="Calibri"/>
          <w:i/>
          <w:sz w:val="22"/>
          <w:szCs w:val="22"/>
        </w:rPr>
        <w:t>[Practice name]</w:t>
      </w:r>
    </w:p>
    <w:p w14:paraId="1B9087E7" w14:textId="77777777" w:rsidR="003A5338" w:rsidRPr="00EC5E81" w:rsidRDefault="003A5338" w:rsidP="003A5338">
      <w:pPr>
        <w:pStyle w:val="Title"/>
        <w:jc w:val="right"/>
        <w:rPr>
          <w:rFonts w:ascii="Calibri" w:hAnsi="Calibri" w:cs="Calibri"/>
          <w:i/>
          <w:sz w:val="22"/>
          <w:szCs w:val="22"/>
        </w:rPr>
      </w:pPr>
      <w:r w:rsidRPr="00EC5E81">
        <w:rPr>
          <w:rFonts w:ascii="Calibri" w:hAnsi="Calibri" w:cs="Calibri"/>
          <w:i/>
          <w:sz w:val="22"/>
          <w:szCs w:val="22"/>
        </w:rPr>
        <w:t>[Practice Address 1]</w:t>
      </w:r>
    </w:p>
    <w:p w14:paraId="12BA6D2E" w14:textId="77777777" w:rsidR="003A5338" w:rsidRPr="00EC5E81" w:rsidRDefault="003A5338" w:rsidP="003A5338">
      <w:pPr>
        <w:pStyle w:val="Title"/>
        <w:jc w:val="right"/>
        <w:rPr>
          <w:rFonts w:ascii="Calibri" w:hAnsi="Calibri" w:cs="Calibri"/>
          <w:i/>
          <w:sz w:val="22"/>
          <w:szCs w:val="22"/>
        </w:rPr>
      </w:pPr>
      <w:r w:rsidRPr="00EC5E81">
        <w:rPr>
          <w:rFonts w:ascii="Calibri" w:hAnsi="Calibri" w:cs="Calibri"/>
          <w:i/>
          <w:sz w:val="22"/>
          <w:szCs w:val="22"/>
        </w:rPr>
        <w:t>[Practice Address 2]</w:t>
      </w:r>
    </w:p>
    <w:p w14:paraId="14FB4366" w14:textId="77777777" w:rsidR="003A5338" w:rsidRPr="00EC5E81" w:rsidRDefault="003A5338" w:rsidP="003A5338">
      <w:pPr>
        <w:pStyle w:val="Title"/>
        <w:jc w:val="right"/>
        <w:rPr>
          <w:rFonts w:ascii="Calibri" w:hAnsi="Calibri" w:cs="Calibri"/>
          <w:i/>
          <w:sz w:val="22"/>
          <w:szCs w:val="22"/>
        </w:rPr>
      </w:pPr>
      <w:r w:rsidRPr="00EC5E81">
        <w:rPr>
          <w:rFonts w:ascii="Calibri" w:hAnsi="Calibri" w:cs="Calibri"/>
          <w:i/>
          <w:sz w:val="22"/>
          <w:szCs w:val="22"/>
        </w:rPr>
        <w:t>[Practice Address 3]</w:t>
      </w:r>
    </w:p>
    <w:p w14:paraId="065550B0" w14:textId="77777777" w:rsidR="003A5338" w:rsidRPr="00EC5E81" w:rsidRDefault="003A5338" w:rsidP="003A5338">
      <w:pPr>
        <w:pStyle w:val="Title"/>
        <w:jc w:val="right"/>
        <w:rPr>
          <w:rFonts w:ascii="Calibri" w:hAnsi="Calibri" w:cs="Calibri"/>
          <w:i/>
          <w:sz w:val="22"/>
          <w:szCs w:val="22"/>
        </w:rPr>
      </w:pPr>
      <w:r w:rsidRPr="00EC5E81">
        <w:rPr>
          <w:rFonts w:ascii="Calibri" w:hAnsi="Calibri" w:cs="Calibri"/>
          <w:i/>
          <w:sz w:val="22"/>
          <w:szCs w:val="22"/>
        </w:rPr>
        <w:t>[Postcode]</w:t>
      </w:r>
    </w:p>
    <w:p w14:paraId="12051EFF" w14:textId="77777777" w:rsidR="003A5338" w:rsidRPr="00EC5E81" w:rsidRDefault="003A5338" w:rsidP="003A5338">
      <w:pPr>
        <w:pStyle w:val="Title"/>
        <w:jc w:val="right"/>
        <w:rPr>
          <w:rFonts w:ascii="Calibri" w:hAnsi="Calibri" w:cs="Calibri"/>
          <w:i/>
          <w:sz w:val="22"/>
          <w:szCs w:val="22"/>
        </w:rPr>
      </w:pPr>
    </w:p>
    <w:p w14:paraId="6982D2CF" w14:textId="77777777" w:rsidR="003A5338" w:rsidRPr="00EC5E81" w:rsidRDefault="003A5338" w:rsidP="003A5338">
      <w:pPr>
        <w:pStyle w:val="Title"/>
        <w:jc w:val="right"/>
        <w:rPr>
          <w:rFonts w:ascii="Calibri" w:hAnsi="Calibri" w:cs="Calibri"/>
          <w:i/>
          <w:sz w:val="22"/>
          <w:szCs w:val="22"/>
        </w:rPr>
      </w:pPr>
      <w:r w:rsidRPr="00EC5E81">
        <w:rPr>
          <w:rFonts w:ascii="Calibri" w:hAnsi="Calibri" w:cs="Calibri"/>
          <w:i/>
          <w:sz w:val="22"/>
          <w:szCs w:val="22"/>
        </w:rPr>
        <w:t>[Date]</w:t>
      </w:r>
    </w:p>
    <w:p w14:paraId="5ADE358D"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[Patient name]</w:t>
      </w:r>
    </w:p>
    <w:p w14:paraId="19B940B6"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[Patient address1]</w:t>
      </w:r>
    </w:p>
    <w:p w14:paraId="72F43B77"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[Patient address 2]</w:t>
      </w:r>
    </w:p>
    <w:p w14:paraId="1E9A2AA9"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[Patient address 3]</w:t>
      </w:r>
    </w:p>
    <w:p w14:paraId="1B635490"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[Postcode]</w:t>
      </w:r>
    </w:p>
    <w:p w14:paraId="4CAFD082" w14:textId="77777777" w:rsidR="003A5338" w:rsidRPr="00EC5E81" w:rsidRDefault="003A5338" w:rsidP="003A5338">
      <w:pPr>
        <w:rPr>
          <w:rFonts w:ascii="Calibri" w:hAnsi="Calibri" w:cs="Calibri"/>
          <w:sz w:val="22"/>
          <w:szCs w:val="22"/>
        </w:rPr>
      </w:pPr>
    </w:p>
    <w:p w14:paraId="0FDEEDE9"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Dear Patient</w:t>
      </w:r>
    </w:p>
    <w:p w14:paraId="7659BF96" w14:textId="77777777" w:rsidR="003A5338" w:rsidRPr="00EC5E81" w:rsidRDefault="003A5338" w:rsidP="003A5338">
      <w:pPr>
        <w:rPr>
          <w:rFonts w:ascii="Calibri" w:hAnsi="Calibri" w:cs="Calibri"/>
          <w:sz w:val="22"/>
          <w:szCs w:val="22"/>
        </w:rPr>
      </w:pPr>
    </w:p>
    <w:p w14:paraId="6C17C351" w14:textId="77777777" w:rsidR="003A5338" w:rsidRPr="00EC5E81" w:rsidRDefault="003A5338" w:rsidP="003A5338">
      <w:pPr>
        <w:rPr>
          <w:rFonts w:ascii="Calibri" w:hAnsi="Calibri" w:cs="Calibri"/>
          <w:sz w:val="22"/>
          <w:szCs w:val="22"/>
        </w:rPr>
      </w:pPr>
      <w:bookmarkStart w:id="0" w:name="_Hlk69986297"/>
      <w:bookmarkStart w:id="1" w:name="_Hlk69990422"/>
      <w:r w:rsidRPr="00EC5E81">
        <w:rPr>
          <w:rFonts w:ascii="Calibri" w:hAnsi="Calibri" w:cs="Calibri"/>
          <w:sz w:val="22"/>
          <w:szCs w:val="22"/>
        </w:rPr>
        <w:t>The NHS carries out regular reviews of medicines to make sure that patients continue to receive high quality and effective treatment that costs the NHS less.</w:t>
      </w:r>
    </w:p>
    <w:bookmarkEnd w:id="0"/>
    <w:p w14:paraId="66ACF4EE" w14:textId="77777777" w:rsidR="003A5338" w:rsidRPr="00EC5E81" w:rsidRDefault="003A5338" w:rsidP="003A5338">
      <w:pPr>
        <w:rPr>
          <w:rFonts w:ascii="Calibri" w:hAnsi="Calibri" w:cs="Calibri"/>
          <w:sz w:val="22"/>
          <w:szCs w:val="22"/>
        </w:rPr>
      </w:pPr>
    </w:p>
    <w:p w14:paraId="143D4E11"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The latest review involves a change in one of the medications on your prescription. The full details of the change are shown below and this change in your medication will be given to you when you collect your next repeat prescription.</w:t>
      </w:r>
    </w:p>
    <w:bookmarkEnd w:id="1"/>
    <w:p w14:paraId="0EE8A278" w14:textId="77777777" w:rsidR="003A5338" w:rsidRPr="00EC5E81" w:rsidRDefault="003A5338" w:rsidP="003A5338">
      <w:pPr>
        <w:rPr>
          <w:sz w:val="22"/>
          <w:szCs w:val="22"/>
        </w:rPr>
      </w:pPr>
    </w:p>
    <w:tbl>
      <w:tblPr>
        <w:tblW w:w="9019"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3A5338" w:rsidRPr="00EC5E81" w14:paraId="7365D59C" w14:textId="77777777" w:rsidTr="003F5664">
        <w:trPr>
          <w:cantSplit/>
          <w:trHeight w:val="403"/>
          <w:jc w:val="center"/>
        </w:trPr>
        <w:tc>
          <w:tcPr>
            <w:tcW w:w="4509" w:type="dxa"/>
            <w:tcBorders>
              <w:top w:val="single" w:sz="6" w:space="0" w:color="auto"/>
              <w:left w:val="single" w:sz="6" w:space="0" w:color="auto"/>
              <w:bottom w:val="nil"/>
              <w:right w:val="single" w:sz="6" w:space="0" w:color="auto"/>
            </w:tcBorders>
          </w:tcPr>
          <w:p w14:paraId="0DAD833A" w14:textId="77777777" w:rsidR="003A5338" w:rsidRPr="00EC5E81" w:rsidRDefault="003A5338" w:rsidP="003F5664">
            <w:pPr>
              <w:rPr>
                <w:rFonts w:ascii="Calibri" w:hAnsi="Calibri" w:cs="Calibri"/>
                <w:b/>
                <w:sz w:val="22"/>
                <w:szCs w:val="22"/>
              </w:rPr>
            </w:pPr>
            <w:r w:rsidRPr="00EC5E81">
              <w:rPr>
                <w:rFonts w:ascii="Calibri" w:hAnsi="Calibri" w:cs="Calibri"/>
                <w:b/>
                <w:sz w:val="22"/>
                <w:szCs w:val="22"/>
              </w:rPr>
              <w:t>WHAT YOU TAKE NOW</w:t>
            </w:r>
          </w:p>
          <w:p w14:paraId="5490134C" w14:textId="77777777" w:rsidR="003A5338" w:rsidRPr="00EC5E81" w:rsidRDefault="003A5338" w:rsidP="003F5664">
            <w:pPr>
              <w:rPr>
                <w:rFonts w:ascii="Calibri" w:hAnsi="Calibri" w:cs="Calibri"/>
                <w:sz w:val="22"/>
                <w:szCs w:val="22"/>
              </w:rPr>
            </w:pPr>
            <w:r w:rsidRPr="00EC5E81">
              <w:rPr>
                <w:rFonts w:ascii="Calibri" w:hAnsi="Calibri" w:cs="Calibri"/>
                <w:b/>
                <w:sz w:val="22"/>
                <w:szCs w:val="22"/>
              </w:rPr>
              <w:t>(</w:t>
            </w:r>
            <w:r w:rsidRPr="0017590F">
              <w:rPr>
                <w:rFonts w:ascii="Calibri" w:hAnsi="Calibri" w:cs="Calibri"/>
                <w:b/>
                <w:sz w:val="22"/>
                <w:szCs w:val="22"/>
                <w:highlight w:val="yellow"/>
              </w:rPr>
              <w:t>Delete as appropriate</w:t>
            </w:r>
            <w:r w:rsidRPr="00EC5E81">
              <w:rPr>
                <w:rFonts w:ascii="Calibri" w:hAnsi="Calibri" w:cs="Calibri"/>
                <w:b/>
                <w:sz w:val="22"/>
                <w:szCs w:val="22"/>
              </w:rPr>
              <w:t>)</w:t>
            </w:r>
          </w:p>
        </w:tc>
        <w:tc>
          <w:tcPr>
            <w:tcW w:w="4510" w:type="dxa"/>
            <w:tcBorders>
              <w:top w:val="single" w:sz="6" w:space="0" w:color="auto"/>
              <w:left w:val="single" w:sz="6" w:space="0" w:color="auto"/>
              <w:bottom w:val="nil"/>
              <w:right w:val="single" w:sz="6" w:space="0" w:color="auto"/>
            </w:tcBorders>
          </w:tcPr>
          <w:p w14:paraId="36413289" w14:textId="77777777" w:rsidR="003A5338" w:rsidRPr="00EC5E81" w:rsidRDefault="003A5338" w:rsidP="003F5664">
            <w:pPr>
              <w:rPr>
                <w:rFonts w:ascii="Calibri" w:hAnsi="Calibri" w:cs="Calibri"/>
                <w:b/>
                <w:sz w:val="22"/>
                <w:szCs w:val="22"/>
              </w:rPr>
            </w:pPr>
            <w:r w:rsidRPr="00EC5E81">
              <w:rPr>
                <w:rFonts w:ascii="Calibri" w:hAnsi="Calibri" w:cs="Calibri"/>
                <w:b/>
                <w:sz w:val="22"/>
                <w:szCs w:val="22"/>
              </w:rPr>
              <w:t>WHAT IT WILL CHANGE TO</w:t>
            </w:r>
          </w:p>
          <w:p w14:paraId="7E3C8922" w14:textId="77777777" w:rsidR="003A5338" w:rsidRPr="00EC5E81" w:rsidRDefault="003A5338" w:rsidP="003F5664">
            <w:pPr>
              <w:rPr>
                <w:rFonts w:ascii="Calibri" w:hAnsi="Calibri" w:cs="Calibri"/>
                <w:b/>
                <w:sz w:val="22"/>
                <w:szCs w:val="22"/>
              </w:rPr>
            </w:pPr>
            <w:r w:rsidRPr="00EC5E81">
              <w:rPr>
                <w:rFonts w:ascii="Calibri" w:hAnsi="Calibri" w:cs="Calibri"/>
                <w:b/>
                <w:sz w:val="22"/>
                <w:szCs w:val="22"/>
              </w:rPr>
              <w:t>(</w:t>
            </w:r>
            <w:r w:rsidRPr="0017590F">
              <w:rPr>
                <w:rFonts w:ascii="Calibri" w:hAnsi="Calibri" w:cs="Calibri"/>
                <w:b/>
                <w:sz w:val="22"/>
                <w:szCs w:val="22"/>
                <w:highlight w:val="yellow"/>
              </w:rPr>
              <w:t>Delete as appropriate</w:t>
            </w:r>
            <w:r w:rsidRPr="00EC5E81">
              <w:rPr>
                <w:rFonts w:ascii="Calibri" w:hAnsi="Calibri" w:cs="Calibri"/>
                <w:b/>
                <w:sz w:val="22"/>
                <w:szCs w:val="22"/>
              </w:rPr>
              <w:t>)</w:t>
            </w:r>
          </w:p>
        </w:tc>
      </w:tr>
      <w:tr w:rsidR="003A5338" w:rsidRPr="00EC5E81" w14:paraId="00FB93A5" w14:textId="77777777" w:rsidTr="003F5664">
        <w:trPr>
          <w:cantSplit/>
          <w:trHeight w:val="403"/>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24C0B00B" w14:textId="77777777" w:rsidR="003A5338" w:rsidRPr="00EC5E81" w:rsidRDefault="003A5338" w:rsidP="003F5664">
            <w:pPr>
              <w:rPr>
                <w:rFonts w:ascii="Calibri" w:hAnsi="Calibri" w:cs="Calibri"/>
                <w:color w:val="FF0000"/>
                <w:sz w:val="22"/>
                <w:szCs w:val="22"/>
              </w:rPr>
            </w:pPr>
            <w:r w:rsidRPr="00EC5E81">
              <w:rPr>
                <w:rFonts w:ascii="Calibri" w:hAnsi="Calibri" w:cs="Calibri"/>
                <w:bCs/>
                <w:color w:val="000000"/>
                <w:sz w:val="22"/>
                <w:szCs w:val="22"/>
              </w:rPr>
              <w:t xml:space="preserve"> Omeprazole 1mg/ml, 10mg/5ml, 20mg/5ml SF suspensio</w:t>
            </w:r>
            <w:r>
              <w:rPr>
                <w:rFonts w:ascii="Calibri" w:hAnsi="Calibri" w:cs="Calibri"/>
                <w:bCs/>
                <w:color w:val="000000"/>
                <w:sz w:val="22"/>
                <w:szCs w:val="22"/>
              </w:rPr>
              <w:t>n</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0F2E5EE8" w14:textId="6D5A7F1F" w:rsidR="003A5338" w:rsidRPr="00EC5E81" w:rsidRDefault="003A5338" w:rsidP="003F5664">
            <w:pPr>
              <w:rPr>
                <w:rFonts w:ascii="Calibri" w:hAnsi="Calibri" w:cs="Calibri"/>
                <w:color w:val="FF0000"/>
                <w:sz w:val="22"/>
                <w:szCs w:val="22"/>
              </w:rPr>
            </w:pPr>
            <w:r w:rsidRPr="00EC5E81">
              <w:rPr>
                <w:rFonts w:ascii="Calibri" w:hAnsi="Calibri" w:cs="Calibri"/>
                <w:bCs/>
                <w:color w:val="000000"/>
                <w:sz w:val="22"/>
                <w:szCs w:val="22"/>
              </w:rPr>
              <w:t xml:space="preserve"> </w:t>
            </w:r>
            <w:r>
              <w:rPr>
                <w:rFonts w:ascii="Calibri" w:hAnsi="Calibri" w:cs="Calibri"/>
                <w:bCs/>
                <w:color w:val="000000"/>
                <w:sz w:val="22"/>
                <w:szCs w:val="22"/>
              </w:rPr>
              <w:t xml:space="preserve">Quarter/Half/One </w:t>
            </w:r>
            <w:r w:rsidRPr="00EC5E81">
              <w:rPr>
                <w:rFonts w:ascii="Calibri" w:hAnsi="Calibri" w:cs="Calibri"/>
                <w:bCs/>
                <w:color w:val="000000"/>
                <w:sz w:val="22"/>
                <w:szCs w:val="22"/>
              </w:rPr>
              <w:t xml:space="preserve">Lansoprazole 15mg/30mg </w:t>
            </w:r>
            <w:proofErr w:type="spellStart"/>
            <w:r w:rsidRPr="00EC5E81">
              <w:rPr>
                <w:rFonts w:ascii="Calibri" w:hAnsi="Calibri" w:cs="Calibri"/>
                <w:bCs/>
                <w:color w:val="000000"/>
                <w:sz w:val="22"/>
                <w:szCs w:val="22"/>
              </w:rPr>
              <w:t>orodispersible</w:t>
            </w:r>
            <w:proofErr w:type="spellEnd"/>
            <w:r w:rsidRPr="00EC5E81">
              <w:rPr>
                <w:rFonts w:ascii="Calibri" w:hAnsi="Calibri" w:cs="Calibri"/>
                <w:bCs/>
                <w:color w:val="000000"/>
                <w:sz w:val="22"/>
                <w:szCs w:val="22"/>
              </w:rPr>
              <w:t xml:space="preserve"> tablets</w:t>
            </w:r>
          </w:p>
        </w:tc>
      </w:tr>
    </w:tbl>
    <w:p w14:paraId="4E5BDE9B" w14:textId="77777777" w:rsidR="003A5338" w:rsidRPr="00EC5E81" w:rsidRDefault="003A5338" w:rsidP="003A5338">
      <w:pPr>
        <w:rPr>
          <w:sz w:val="22"/>
          <w:szCs w:val="22"/>
        </w:rPr>
      </w:pPr>
    </w:p>
    <w:p w14:paraId="3577CCF5" w14:textId="4E634C3B" w:rsidR="003A5338" w:rsidRPr="00EC5E81" w:rsidRDefault="003A5338" w:rsidP="003A5338">
      <w:pPr>
        <w:rPr>
          <w:rFonts w:ascii="Calibri" w:hAnsi="Calibri" w:cs="Calibri"/>
          <w:sz w:val="22"/>
          <w:szCs w:val="22"/>
        </w:rPr>
      </w:pPr>
      <w:r w:rsidRPr="00EC5E81">
        <w:rPr>
          <w:rFonts w:asciiTheme="minorHAnsi" w:hAnsiTheme="minorHAnsi" w:cstheme="minorHAnsi"/>
          <w:b/>
          <w:bCs/>
          <w:color w:val="000000"/>
          <w:sz w:val="22"/>
          <w:szCs w:val="22"/>
        </w:rPr>
        <w:t xml:space="preserve">This new medicine contains a similar active ingredient from the same family as </w:t>
      </w:r>
      <w:r w:rsidR="00DE408F">
        <w:rPr>
          <w:rFonts w:asciiTheme="minorHAnsi" w:hAnsiTheme="minorHAnsi" w:cstheme="minorHAnsi"/>
          <w:b/>
          <w:bCs/>
          <w:color w:val="000000"/>
          <w:sz w:val="22"/>
          <w:szCs w:val="22"/>
        </w:rPr>
        <w:t>o</w:t>
      </w:r>
      <w:r w:rsidRPr="00EC5E81">
        <w:rPr>
          <w:rFonts w:asciiTheme="minorHAnsi" w:hAnsiTheme="minorHAnsi" w:cstheme="minorHAnsi"/>
          <w:b/>
          <w:bCs/>
          <w:color w:val="000000"/>
          <w:sz w:val="22"/>
          <w:szCs w:val="22"/>
        </w:rPr>
        <w:t>meprazole, your old medication. </w:t>
      </w:r>
      <w:r w:rsidRPr="00EC5E81">
        <w:rPr>
          <w:rFonts w:ascii="Calibri" w:hAnsi="Calibri" w:cs="Calibri"/>
          <w:sz w:val="22"/>
          <w:szCs w:val="22"/>
        </w:rPr>
        <w:t xml:space="preserve">Please finish taking all the </w:t>
      </w:r>
      <w:bookmarkStart w:id="2" w:name="_Hlk177567929"/>
      <w:r w:rsidR="00DE408F">
        <w:rPr>
          <w:rFonts w:ascii="Calibri" w:hAnsi="Calibri" w:cs="Calibri"/>
          <w:bCs/>
          <w:sz w:val="22"/>
          <w:szCs w:val="22"/>
        </w:rPr>
        <w:t>o</w:t>
      </w:r>
      <w:r w:rsidRPr="006802A1">
        <w:rPr>
          <w:rFonts w:ascii="Calibri" w:hAnsi="Calibri" w:cs="Calibri"/>
          <w:bCs/>
          <w:sz w:val="22"/>
          <w:szCs w:val="22"/>
        </w:rPr>
        <w:t>meprazole SF suspension</w:t>
      </w:r>
      <w:r w:rsidRPr="006802A1">
        <w:rPr>
          <w:rFonts w:ascii="Calibri" w:hAnsi="Calibri" w:cs="Calibri"/>
          <w:sz w:val="22"/>
          <w:szCs w:val="22"/>
        </w:rPr>
        <w:t xml:space="preserve"> </w:t>
      </w:r>
      <w:bookmarkEnd w:id="2"/>
      <w:r w:rsidRPr="00EC5E81">
        <w:rPr>
          <w:rFonts w:ascii="Calibri" w:hAnsi="Calibri" w:cs="Calibri"/>
          <w:sz w:val="22"/>
          <w:szCs w:val="22"/>
        </w:rPr>
        <w:t xml:space="preserve">you currently have before starting on the new medicine. The administration of the new </w:t>
      </w:r>
      <w:bookmarkStart w:id="3" w:name="_Hlk177567949"/>
      <w:r w:rsidR="00DE408F">
        <w:rPr>
          <w:rFonts w:ascii="Calibri" w:hAnsi="Calibri" w:cs="Calibri"/>
          <w:bCs/>
          <w:sz w:val="22"/>
          <w:szCs w:val="22"/>
        </w:rPr>
        <w:t>l</w:t>
      </w:r>
      <w:r w:rsidRPr="006802A1">
        <w:rPr>
          <w:rFonts w:ascii="Calibri" w:hAnsi="Calibri" w:cs="Calibri"/>
          <w:bCs/>
          <w:sz w:val="22"/>
          <w:szCs w:val="22"/>
        </w:rPr>
        <w:t xml:space="preserve">ansoprazole </w:t>
      </w:r>
      <w:proofErr w:type="spellStart"/>
      <w:r w:rsidRPr="006802A1">
        <w:rPr>
          <w:rFonts w:ascii="Calibri" w:hAnsi="Calibri" w:cs="Calibri"/>
          <w:bCs/>
          <w:sz w:val="22"/>
          <w:szCs w:val="22"/>
        </w:rPr>
        <w:t>orodispersible</w:t>
      </w:r>
      <w:proofErr w:type="spellEnd"/>
      <w:r w:rsidRPr="006802A1">
        <w:rPr>
          <w:rFonts w:ascii="Calibri" w:hAnsi="Calibri" w:cs="Calibri"/>
          <w:bCs/>
          <w:sz w:val="22"/>
          <w:szCs w:val="22"/>
        </w:rPr>
        <w:t xml:space="preserve"> tablets</w:t>
      </w:r>
      <w:r w:rsidRPr="006802A1">
        <w:rPr>
          <w:rFonts w:ascii="Calibri" w:hAnsi="Calibri" w:cs="Calibri"/>
          <w:sz w:val="22"/>
          <w:szCs w:val="22"/>
        </w:rPr>
        <w:t xml:space="preserve"> </w:t>
      </w:r>
      <w:bookmarkEnd w:id="3"/>
      <w:r w:rsidRPr="00EC5E81">
        <w:rPr>
          <w:rFonts w:ascii="Calibri" w:hAnsi="Calibri" w:cs="Calibri"/>
          <w:sz w:val="22"/>
          <w:szCs w:val="22"/>
        </w:rPr>
        <w:t>will be different as outlined below:</w:t>
      </w:r>
    </w:p>
    <w:p w14:paraId="4FFEA07B" w14:textId="77777777" w:rsidR="003A5338" w:rsidRPr="00EC5E81" w:rsidRDefault="003A5338" w:rsidP="003A5338">
      <w:pPr>
        <w:rPr>
          <w:rFonts w:asciiTheme="minorHAnsi" w:hAnsiTheme="minorHAnsi" w:cstheme="minorHAnsi"/>
          <w:sz w:val="22"/>
          <w:szCs w:val="22"/>
        </w:rPr>
      </w:pPr>
    </w:p>
    <w:p w14:paraId="765F617A" w14:textId="5338992B" w:rsidR="003A5338" w:rsidRPr="00EC5E81" w:rsidRDefault="003A5338" w:rsidP="003A5338">
      <w:pPr>
        <w:rPr>
          <w:rFonts w:asciiTheme="minorHAnsi" w:hAnsiTheme="minorHAnsi" w:cstheme="minorHAnsi"/>
          <w:sz w:val="22"/>
          <w:szCs w:val="22"/>
        </w:rPr>
      </w:pPr>
      <w:r w:rsidRPr="00EC5E81">
        <w:rPr>
          <w:rFonts w:asciiTheme="minorHAnsi" w:hAnsiTheme="minorHAnsi" w:cstheme="minorHAnsi"/>
          <w:sz w:val="22"/>
          <w:szCs w:val="22"/>
        </w:rPr>
        <w:t xml:space="preserve">1. To administer lansoprazole </w:t>
      </w:r>
      <w:proofErr w:type="spellStart"/>
      <w:r w:rsidRPr="00EC5E81">
        <w:rPr>
          <w:rFonts w:asciiTheme="minorHAnsi" w:hAnsiTheme="minorHAnsi" w:cstheme="minorHAnsi"/>
          <w:sz w:val="22"/>
          <w:szCs w:val="22"/>
        </w:rPr>
        <w:t>orodispersible</w:t>
      </w:r>
      <w:proofErr w:type="spellEnd"/>
      <w:r w:rsidRPr="00EC5E81">
        <w:rPr>
          <w:rFonts w:asciiTheme="minorHAnsi" w:hAnsiTheme="minorHAnsi" w:cstheme="minorHAnsi"/>
          <w:sz w:val="22"/>
          <w:szCs w:val="22"/>
        </w:rPr>
        <w:t xml:space="preserve"> tablets via enteral tube</w:t>
      </w:r>
      <w:r>
        <w:rPr>
          <w:rFonts w:asciiTheme="minorHAnsi" w:hAnsiTheme="minorHAnsi" w:cstheme="minorHAnsi"/>
          <w:sz w:val="22"/>
          <w:szCs w:val="22"/>
        </w:rPr>
        <w:t>,</w:t>
      </w:r>
      <w:r>
        <w:rPr>
          <w:rStyle w:val="CommentReference"/>
        </w:rPr>
        <w:t xml:space="preserve"> </w:t>
      </w:r>
      <w:r>
        <w:rPr>
          <w:rFonts w:asciiTheme="minorHAnsi" w:hAnsiTheme="minorHAnsi" w:cstheme="minorHAnsi"/>
          <w:sz w:val="22"/>
          <w:szCs w:val="22"/>
        </w:rPr>
        <w:t>stop feed</w:t>
      </w:r>
      <w:r w:rsidRPr="00EC5E81">
        <w:rPr>
          <w:rFonts w:asciiTheme="minorHAnsi" w:hAnsiTheme="minorHAnsi" w:cstheme="minorHAnsi"/>
          <w:sz w:val="22"/>
          <w:szCs w:val="22"/>
        </w:rPr>
        <w:t xml:space="preserve"> 30 minutes before and flush</w:t>
      </w:r>
      <w:r>
        <w:rPr>
          <w:rFonts w:asciiTheme="minorHAnsi" w:hAnsiTheme="minorHAnsi" w:cstheme="minorHAnsi"/>
          <w:sz w:val="22"/>
          <w:szCs w:val="22"/>
        </w:rPr>
        <w:t xml:space="preserve"> tube with at least 10ml of water</w:t>
      </w:r>
      <w:r w:rsidRPr="00EC5E81">
        <w:rPr>
          <w:rFonts w:asciiTheme="minorHAnsi" w:hAnsiTheme="minorHAnsi" w:cstheme="minorHAnsi"/>
          <w:sz w:val="22"/>
          <w:szCs w:val="22"/>
        </w:rPr>
        <w:t>. Mix the whole</w:t>
      </w:r>
      <w:r>
        <w:rPr>
          <w:rFonts w:asciiTheme="minorHAnsi" w:hAnsiTheme="minorHAnsi" w:cstheme="minorHAnsi"/>
          <w:sz w:val="22"/>
          <w:szCs w:val="22"/>
        </w:rPr>
        <w:t>/</w:t>
      </w:r>
      <w:r w:rsidRPr="00EC5E81">
        <w:rPr>
          <w:rFonts w:asciiTheme="minorHAnsi" w:hAnsiTheme="minorHAnsi" w:cstheme="minorHAnsi"/>
          <w:sz w:val="22"/>
          <w:szCs w:val="22"/>
        </w:rPr>
        <w:t xml:space="preserve"> halved</w:t>
      </w:r>
      <w:r>
        <w:rPr>
          <w:rFonts w:asciiTheme="minorHAnsi" w:hAnsiTheme="minorHAnsi" w:cstheme="minorHAnsi"/>
          <w:sz w:val="22"/>
          <w:szCs w:val="22"/>
        </w:rPr>
        <w:t>/</w:t>
      </w:r>
      <w:r w:rsidRPr="00EC5E81">
        <w:rPr>
          <w:rFonts w:asciiTheme="minorHAnsi" w:hAnsiTheme="minorHAnsi" w:cstheme="minorHAnsi"/>
          <w:sz w:val="22"/>
          <w:szCs w:val="22"/>
        </w:rPr>
        <w:t xml:space="preserve"> or quartered</w:t>
      </w:r>
      <w:r>
        <w:rPr>
          <w:rFonts w:asciiTheme="minorHAnsi" w:hAnsiTheme="minorHAnsi" w:cstheme="minorHAnsi"/>
          <w:sz w:val="22"/>
          <w:szCs w:val="22"/>
        </w:rPr>
        <w:t xml:space="preserve"> </w:t>
      </w:r>
      <w:r w:rsidRPr="0017590F">
        <w:rPr>
          <w:rFonts w:asciiTheme="minorHAnsi" w:hAnsiTheme="minorHAnsi" w:cstheme="minorHAnsi"/>
          <w:sz w:val="22"/>
          <w:szCs w:val="22"/>
          <w:highlight w:val="yellow"/>
        </w:rPr>
        <w:t>(</w:t>
      </w:r>
      <w:r w:rsidRPr="0017590F">
        <w:rPr>
          <w:rFonts w:asciiTheme="minorHAnsi" w:hAnsiTheme="minorHAnsi" w:cstheme="minorHAnsi"/>
          <w:b/>
          <w:bCs/>
          <w:sz w:val="22"/>
          <w:szCs w:val="22"/>
          <w:highlight w:val="yellow"/>
        </w:rPr>
        <w:t>delete as appropriate)</w:t>
      </w:r>
      <w:r w:rsidRPr="00EC5E81">
        <w:rPr>
          <w:rFonts w:asciiTheme="minorHAnsi" w:hAnsiTheme="minorHAnsi" w:cstheme="minorHAnsi"/>
          <w:sz w:val="22"/>
          <w:szCs w:val="22"/>
        </w:rPr>
        <w:t xml:space="preserve"> tablet (</w:t>
      </w:r>
      <w:r w:rsidR="004A1C37" w:rsidRPr="004A1C37">
        <w:rPr>
          <w:rFonts w:asciiTheme="minorHAnsi" w:hAnsiTheme="minorHAnsi" w:cstheme="minorHAnsi"/>
          <w:sz w:val="22"/>
          <w:szCs w:val="22"/>
        </w:rPr>
        <w:t>a pill cutter may help with breaking tablets</w:t>
      </w:r>
      <w:r w:rsidRPr="00EC5E81">
        <w:rPr>
          <w:rFonts w:asciiTheme="minorHAnsi" w:hAnsiTheme="minorHAnsi" w:cstheme="minorHAnsi"/>
          <w:sz w:val="22"/>
          <w:szCs w:val="22"/>
        </w:rPr>
        <w:t xml:space="preserve">) with </w:t>
      </w:r>
      <w:r>
        <w:rPr>
          <w:rFonts w:asciiTheme="minorHAnsi" w:hAnsiTheme="minorHAnsi" w:cstheme="minorHAnsi"/>
          <w:sz w:val="22"/>
          <w:szCs w:val="22"/>
        </w:rPr>
        <w:t xml:space="preserve">water </w:t>
      </w:r>
      <w:r w:rsidRPr="004A1C37">
        <w:rPr>
          <w:rFonts w:asciiTheme="minorHAnsi" w:hAnsiTheme="minorHAnsi" w:cstheme="minorHAnsi"/>
          <w:sz w:val="22"/>
          <w:szCs w:val="22"/>
        </w:rPr>
        <w:t>(</w:t>
      </w:r>
      <w:r w:rsidRPr="004A1C37">
        <w:rPr>
          <w:rFonts w:asciiTheme="minorHAnsi" w:hAnsiTheme="minorHAnsi" w:cstheme="minorHAnsi"/>
          <w:b/>
          <w:bCs/>
          <w:sz w:val="22"/>
          <w:szCs w:val="22"/>
        </w:rPr>
        <w:t>check patient leaflet in tablet box for more information)</w:t>
      </w:r>
      <w:r w:rsidRPr="004A1C37">
        <w:rPr>
          <w:rFonts w:asciiTheme="minorHAnsi" w:hAnsiTheme="minorHAnsi" w:cstheme="minorHAnsi"/>
          <w:sz w:val="22"/>
          <w:szCs w:val="22"/>
        </w:rPr>
        <w:t>.</w:t>
      </w:r>
      <w:r>
        <w:rPr>
          <w:rFonts w:asciiTheme="minorHAnsi" w:hAnsiTheme="minorHAnsi" w:cstheme="minorHAnsi"/>
          <w:sz w:val="22"/>
          <w:szCs w:val="22"/>
        </w:rPr>
        <w:t xml:space="preserve"> </w:t>
      </w:r>
      <w:r w:rsidRPr="00EC5E81">
        <w:rPr>
          <w:rFonts w:asciiTheme="minorHAnsi" w:hAnsiTheme="minorHAnsi" w:cstheme="minorHAnsi"/>
          <w:sz w:val="22"/>
          <w:szCs w:val="22"/>
        </w:rPr>
        <w:t xml:space="preserve">Do not crush the </w:t>
      </w:r>
      <w:proofErr w:type="spellStart"/>
      <w:r w:rsidR="00C422E2">
        <w:rPr>
          <w:rFonts w:asciiTheme="minorHAnsi" w:hAnsiTheme="minorHAnsi" w:cstheme="minorHAnsi"/>
          <w:sz w:val="22"/>
          <w:szCs w:val="22"/>
        </w:rPr>
        <w:t>orodispersible</w:t>
      </w:r>
      <w:proofErr w:type="spellEnd"/>
      <w:r w:rsidR="00C422E2">
        <w:rPr>
          <w:rFonts w:asciiTheme="minorHAnsi" w:hAnsiTheme="minorHAnsi" w:cstheme="minorHAnsi"/>
          <w:sz w:val="22"/>
          <w:szCs w:val="22"/>
        </w:rPr>
        <w:t xml:space="preserve"> tablet, it should be left in water to disperse</w:t>
      </w:r>
      <w:r>
        <w:rPr>
          <w:rFonts w:asciiTheme="minorHAnsi" w:hAnsiTheme="minorHAnsi" w:cstheme="minorHAnsi"/>
          <w:sz w:val="22"/>
          <w:szCs w:val="22"/>
        </w:rPr>
        <w:t>.</w:t>
      </w:r>
      <w:r w:rsidRPr="00EC5E81">
        <w:rPr>
          <w:rFonts w:asciiTheme="minorHAnsi" w:hAnsiTheme="minorHAnsi" w:cstheme="minorHAnsi"/>
          <w:sz w:val="22"/>
          <w:szCs w:val="22"/>
        </w:rPr>
        <w:t xml:space="preserve"> Administer all solution ensuring all the granules which appear are administered.</w:t>
      </w:r>
      <w:r>
        <w:rPr>
          <w:rFonts w:asciiTheme="minorHAnsi" w:hAnsiTheme="minorHAnsi" w:cstheme="minorHAnsi"/>
          <w:sz w:val="22"/>
          <w:szCs w:val="22"/>
        </w:rPr>
        <w:t xml:space="preserve"> R</w:t>
      </w:r>
      <w:r w:rsidRPr="00EC5E81">
        <w:rPr>
          <w:rFonts w:asciiTheme="minorHAnsi" w:hAnsiTheme="minorHAnsi" w:cstheme="minorHAnsi"/>
          <w:sz w:val="22"/>
          <w:szCs w:val="22"/>
        </w:rPr>
        <w:t xml:space="preserve">estart enteral feed 30 minutes after administration. </w:t>
      </w:r>
    </w:p>
    <w:p w14:paraId="442B7A82" w14:textId="77777777" w:rsidR="003A5338" w:rsidRPr="00EC5E81" w:rsidRDefault="003A5338" w:rsidP="003A5338">
      <w:pPr>
        <w:rPr>
          <w:rFonts w:ascii="Calibri" w:hAnsi="Calibri" w:cs="Calibri"/>
          <w:sz w:val="22"/>
          <w:szCs w:val="22"/>
        </w:rPr>
      </w:pPr>
    </w:p>
    <w:p w14:paraId="5307AA5D" w14:textId="77777777" w:rsidR="003A5338" w:rsidRPr="00EC5E81" w:rsidRDefault="003A5338" w:rsidP="003A5338">
      <w:pPr>
        <w:rPr>
          <w:rFonts w:ascii="Calibri" w:hAnsi="Calibri" w:cs="Calibri"/>
          <w:sz w:val="22"/>
          <w:szCs w:val="22"/>
        </w:rPr>
      </w:pPr>
      <w:r w:rsidRPr="00EC5E81">
        <w:rPr>
          <w:rFonts w:ascii="Calibri" w:hAnsi="Calibri" w:cs="Calibri"/>
          <w:b/>
          <w:bCs/>
          <w:sz w:val="22"/>
          <w:szCs w:val="22"/>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681F8328" w14:textId="77777777" w:rsidR="003A5338" w:rsidRPr="00EC5E81" w:rsidRDefault="003A5338" w:rsidP="003A5338">
      <w:pPr>
        <w:rPr>
          <w:rFonts w:ascii="Calibri" w:hAnsi="Calibri" w:cs="Calibri"/>
          <w:sz w:val="22"/>
          <w:szCs w:val="22"/>
        </w:rPr>
      </w:pPr>
    </w:p>
    <w:p w14:paraId="1BF7796A"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 xml:space="preserve">If you are concerned or wish to discuss the matter further, please do not hesitate to contact the practice or community pharmacy. </w:t>
      </w:r>
    </w:p>
    <w:p w14:paraId="7FF98FDA" w14:textId="77777777" w:rsidR="003A5338" w:rsidRPr="00EC5E81" w:rsidRDefault="003A5338" w:rsidP="003A5338">
      <w:pPr>
        <w:rPr>
          <w:rFonts w:ascii="Calibri" w:hAnsi="Calibri" w:cs="Calibri"/>
          <w:sz w:val="22"/>
          <w:szCs w:val="22"/>
        </w:rPr>
      </w:pPr>
    </w:p>
    <w:p w14:paraId="24108ED1" w14:textId="77777777" w:rsidR="003A5338" w:rsidRPr="00EC5E81" w:rsidRDefault="003A5338" w:rsidP="003A5338">
      <w:pPr>
        <w:rPr>
          <w:rFonts w:ascii="Calibri" w:hAnsi="Calibri" w:cs="Calibri"/>
          <w:sz w:val="22"/>
          <w:szCs w:val="22"/>
        </w:rPr>
      </w:pPr>
    </w:p>
    <w:p w14:paraId="2A439BB4" w14:textId="77777777" w:rsidR="003A5338" w:rsidRPr="00EC5E81" w:rsidRDefault="003A5338" w:rsidP="003A5338">
      <w:pPr>
        <w:rPr>
          <w:rFonts w:ascii="Calibri" w:hAnsi="Calibri" w:cs="Calibri"/>
          <w:sz w:val="22"/>
          <w:szCs w:val="22"/>
        </w:rPr>
      </w:pPr>
      <w:r w:rsidRPr="00EC5E81">
        <w:rPr>
          <w:rFonts w:ascii="Calibri" w:hAnsi="Calibri" w:cs="Calibri"/>
          <w:sz w:val="22"/>
          <w:szCs w:val="22"/>
        </w:rPr>
        <w:t>Yours sincerely</w:t>
      </w:r>
    </w:p>
    <w:p w14:paraId="64BBCFF4" w14:textId="77777777" w:rsidR="00150808" w:rsidRDefault="00150808"/>
    <w:sectPr w:rsidR="00150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38"/>
    <w:rsid w:val="000B02CF"/>
    <w:rsid w:val="00140D0C"/>
    <w:rsid w:val="00150808"/>
    <w:rsid w:val="003A5338"/>
    <w:rsid w:val="004A1C37"/>
    <w:rsid w:val="005807E4"/>
    <w:rsid w:val="0067190E"/>
    <w:rsid w:val="006E6350"/>
    <w:rsid w:val="0080629C"/>
    <w:rsid w:val="00C422E2"/>
    <w:rsid w:val="00D3506C"/>
    <w:rsid w:val="00DE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38CE"/>
  <w15:chartTrackingRefBased/>
  <w15:docId w15:val="{2F2A0E83-0C13-4752-83BC-27DC2E43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3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5338"/>
    <w:pPr>
      <w:jc w:val="center"/>
    </w:pPr>
    <w:rPr>
      <w:rFonts w:ascii="Arial" w:hAnsi="Arial" w:cs="Arial"/>
      <w:sz w:val="32"/>
    </w:rPr>
  </w:style>
  <w:style w:type="character" w:customStyle="1" w:styleId="TitleChar">
    <w:name w:val="Title Char"/>
    <w:basedOn w:val="DefaultParagraphFont"/>
    <w:link w:val="Title"/>
    <w:rsid w:val="003A5338"/>
    <w:rPr>
      <w:rFonts w:ascii="Arial" w:eastAsia="Times New Roman" w:hAnsi="Arial" w:cs="Arial"/>
      <w:kern w:val="0"/>
      <w:sz w:val="32"/>
      <w:szCs w:val="24"/>
      <w14:ligatures w14:val="none"/>
    </w:rPr>
  </w:style>
  <w:style w:type="character" w:styleId="CommentReference">
    <w:name w:val="annotation reference"/>
    <w:basedOn w:val="DefaultParagraphFont"/>
    <w:uiPriority w:val="99"/>
    <w:semiHidden/>
    <w:unhideWhenUsed/>
    <w:rsid w:val="003A5338"/>
    <w:rPr>
      <w:sz w:val="16"/>
      <w:szCs w:val="16"/>
    </w:rPr>
  </w:style>
  <w:style w:type="paragraph" w:styleId="CommentText">
    <w:name w:val="annotation text"/>
    <w:basedOn w:val="Normal"/>
    <w:link w:val="CommentTextChar"/>
    <w:uiPriority w:val="99"/>
    <w:unhideWhenUsed/>
    <w:rsid w:val="00140D0C"/>
    <w:rPr>
      <w:sz w:val="20"/>
      <w:szCs w:val="20"/>
    </w:rPr>
  </w:style>
  <w:style w:type="character" w:customStyle="1" w:styleId="CommentTextChar">
    <w:name w:val="Comment Text Char"/>
    <w:basedOn w:val="DefaultParagraphFont"/>
    <w:link w:val="CommentText"/>
    <w:uiPriority w:val="99"/>
    <w:rsid w:val="00140D0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0D0C"/>
    <w:rPr>
      <w:b/>
      <w:bCs/>
    </w:rPr>
  </w:style>
  <w:style w:type="character" w:customStyle="1" w:styleId="CommentSubjectChar">
    <w:name w:val="Comment Subject Char"/>
    <w:basedOn w:val="CommentTextChar"/>
    <w:link w:val="CommentSubject"/>
    <w:uiPriority w:val="99"/>
    <w:semiHidden/>
    <w:rsid w:val="00140D0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ENTWISLE, Rochelle (NHS HERTFORDSHIRE AND WEST ESSEX ICB - 07H)</dc:creator>
  <cp:keywords/>
  <dc:description/>
  <cp:lastModifiedBy>WATERS, Rebecca (NHS HERTFORDSHIRE AND WEST ESSEX ICB - 06N)</cp:lastModifiedBy>
  <cp:revision>8</cp:revision>
  <dcterms:created xsi:type="dcterms:W3CDTF">2024-10-15T12:48:00Z</dcterms:created>
  <dcterms:modified xsi:type="dcterms:W3CDTF">2025-01-16T15:28:00Z</dcterms:modified>
</cp:coreProperties>
</file>