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1372" w14:textId="77777777" w:rsidR="00867470" w:rsidRPr="00C009DE" w:rsidRDefault="0055005E" w:rsidP="0055005E">
      <w:pPr>
        <w:jc w:val="center"/>
        <w:rPr>
          <w:b/>
          <w:sz w:val="22"/>
          <w:szCs w:val="22"/>
        </w:rPr>
      </w:pPr>
      <w:r w:rsidRPr="00C009DE">
        <w:rPr>
          <w:b/>
          <w:sz w:val="22"/>
          <w:szCs w:val="22"/>
        </w:rPr>
        <w:t>PRIOR APPROVAL REQUEST</w:t>
      </w:r>
    </w:p>
    <w:p w14:paraId="2F26B3FA" w14:textId="4DC9EDA5" w:rsidR="00C009DE" w:rsidRPr="00C009DE" w:rsidRDefault="00A3262F" w:rsidP="00C009DE">
      <w:pPr>
        <w:jc w:val="center"/>
        <w:rPr>
          <w:bCs/>
          <w:sz w:val="22"/>
          <w:szCs w:val="22"/>
        </w:rPr>
      </w:pPr>
      <w:r w:rsidRPr="00C009DE">
        <w:rPr>
          <w:b/>
          <w:sz w:val="22"/>
          <w:szCs w:val="22"/>
        </w:rPr>
        <w:br/>
      </w:r>
      <w:r w:rsidR="00287C6C" w:rsidRPr="00C009DE">
        <w:rPr>
          <w:b/>
          <w:sz w:val="22"/>
          <w:szCs w:val="22"/>
        </w:rPr>
        <w:t>Hysterectomy</w:t>
      </w:r>
      <w:r w:rsidR="003F4CD1">
        <w:rPr>
          <w:b/>
          <w:sz w:val="22"/>
          <w:szCs w:val="22"/>
        </w:rPr>
        <w:t xml:space="preserve"> for heavy menstrual bleeding</w:t>
      </w:r>
      <w:r w:rsidR="0055005E" w:rsidRPr="00C009DE">
        <w:rPr>
          <w:b/>
          <w:sz w:val="22"/>
          <w:szCs w:val="22"/>
        </w:rPr>
        <w:br/>
      </w:r>
      <w:r w:rsidR="0055005E" w:rsidRPr="00C009DE">
        <w:rPr>
          <w:bCs/>
          <w:sz w:val="22"/>
          <w:szCs w:val="22"/>
        </w:rPr>
        <w:br/>
      </w:r>
      <w:r w:rsidR="00C009DE" w:rsidRPr="00C009DE">
        <w:rPr>
          <w:bCs/>
          <w:sz w:val="22"/>
          <w:szCs w:val="22"/>
        </w:rPr>
        <w:t>Hertfordshire and west Essex Evidence Based Intervention polic</w:t>
      </w:r>
      <w:r w:rsidR="004D7D60">
        <w:rPr>
          <w:bCs/>
          <w:sz w:val="22"/>
          <w:szCs w:val="22"/>
        </w:rPr>
        <w:t>ies can be</w:t>
      </w:r>
      <w:r w:rsidR="005228AD">
        <w:rPr>
          <w:bCs/>
          <w:sz w:val="22"/>
          <w:szCs w:val="22"/>
        </w:rPr>
        <w:t xml:space="preserve"> viewed</w:t>
      </w:r>
      <w:r w:rsidR="004D7D60">
        <w:rPr>
          <w:bCs/>
          <w:sz w:val="22"/>
          <w:szCs w:val="22"/>
        </w:rPr>
        <w:t xml:space="preserve"> at</w:t>
      </w:r>
      <w:r w:rsidR="00C009DE" w:rsidRPr="00C009DE">
        <w:rPr>
          <w:bCs/>
          <w:sz w:val="22"/>
          <w:szCs w:val="22"/>
        </w:rPr>
        <w:br/>
      </w:r>
      <w:hyperlink r:id="rId7" w:history="1">
        <w:r w:rsidR="00316A23" w:rsidRPr="00930790">
          <w:rPr>
            <w:rStyle w:val="Hyperlink"/>
            <w:bCs/>
            <w:sz w:val="22"/>
            <w:szCs w:val="22"/>
          </w:rPr>
          <w:t>https://www.hweclinicalguidance.nhs.uk/clinical-policies</w:t>
        </w:r>
      </w:hyperlink>
      <w:r w:rsidR="00316A23">
        <w:rPr>
          <w:bCs/>
          <w:sz w:val="22"/>
          <w:szCs w:val="22"/>
        </w:rPr>
        <w:t xml:space="preserve"> </w:t>
      </w:r>
    </w:p>
    <w:p w14:paraId="7AD35449" w14:textId="77777777" w:rsidR="00C009DE" w:rsidRPr="00C009DE" w:rsidRDefault="00C009DE" w:rsidP="00A3262F">
      <w:pPr>
        <w:ind w:left="-567" w:right="-567"/>
        <w:jc w:val="center"/>
        <w:rPr>
          <w:bCs/>
          <w:sz w:val="22"/>
          <w:szCs w:val="22"/>
        </w:rPr>
      </w:pPr>
    </w:p>
    <w:p w14:paraId="185565E4" w14:textId="4FBC5999" w:rsidR="00287C6C" w:rsidRPr="00C009DE" w:rsidRDefault="0036674D" w:rsidP="00287C6C">
      <w:pPr>
        <w:rPr>
          <w:sz w:val="22"/>
          <w:szCs w:val="22"/>
        </w:rPr>
      </w:pPr>
      <w:r w:rsidRPr="00C009DE">
        <w:rPr>
          <w:sz w:val="22"/>
          <w:szCs w:val="22"/>
        </w:rPr>
        <w:br/>
      </w:r>
      <w:r w:rsidR="00287C6C" w:rsidRPr="00C009DE">
        <w:rPr>
          <w:sz w:val="22"/>
          <w:szCs w:val="22"/>
        </w:rPr>
        <w:t xml:space="preserve">Prior funding approval should be sought for </w:t>
      </w:r>
      <w:r w:rsidR="00287C6C" w:rsidRPr="00C009DE">
        <w:rPr>
          <w:b/>
          <w:sz w:val="22"/>
          <w:szCs w:val="22"/>
          <w:u w:val="single"/>
        </w:rPr>
        <w:t>ALL</w:t>
      </w:r>
      <w:r w:rsidR="00287C6C" w:rsidRPr="00C009DE">
        <w:rPr>
          <w:sz w:val="22"/>
          <w:szCs w:val="22"/>
        </w:rPr>
        <w:t xml:space="preserve"> hysterectomies</w:t>
      </w:r>
      <w:r w:rsidR="003F4CD1">
        <w:rPr>
          <w:sz w:val="22"/>
          <w:szCs w:val="22"/>
        </w:rPr>
        <w:t xml:space="preserve"> for heavy menstrual bleeding</w:t>
      </w:r>
      <w:r w:rsidR="00287C6C" w:rsidRPr="00C009DE">
        <w:rPr>
          <w:sz w:val="22"/>
          <w:szCs w:val="22"/>
        </w:rPr>
        <w:t xml:space="preserve"> </w:t>
      </w:r>
      <w:r w:rsidR="00287C6C" w:rsidRPr="00C009DE">
        <w:rPr>
          <w:sz w:val="22"/>
          <w:szCs w:val="22"/>
          <w:u w:val="single"/>
        </w:rPr>
        <w:t>except</w:t>
      </w:r>
      <w:r w:rsidR="00287C6C" w:rsidRPr="00C009DE">
        <w:rPr>
          <w:sz w:val="22"/>
          <w:szCs w:val="22"/>
        </w:rPr>
        <w:t>:</w:t>
      </w:r>
    </w:p>
    <w:p w14:paraId="1F328890" w14:textId="77777777" w:rsidR="00287C6C" w:rsidRPr="00C009DE" w:rsidRDefault="00287C6C" w:rsidP="00287C6C">
      <w:pPr>
        <w:numPr>
          <w:ilvl w:val="0"/>
          <w:numId w:val="5"/>
        </w:numPr>
        <w:rPr>
          <w:sz w:val="22"/>
          <w:szCs w:val="22"/>
        </w:rPr>
      </w:pPr>
      <w:r w:rsidRPr="00C009DE">
        <w:rPr>
          <w:sz w:val="22"/>
          <w:szCs w:val="22"/>
        </w:rPr>
        <w:t>Emergency hysterectomy</w:t>
      </w:r>
    </w:p>
    <w:p w14:paraId="70ADC0A5" w14:textId="77777777" w:rsidR="00287C6C" w:rsidRPr="00C009DE" w:rsidRDefault="00287C6C" w:rsidP="00287C6C">
      <w:pPr>
        <w:numPr>
          <w:ilvl w:val="0"/>
          <w:numId w:val="5"/>
        </w:numPr>
        <w:rPr>
          <w:sz w:val="22"/>
          <w:szCs w:val="22"/>
        </w:rPr>
      </w:pPr>
      <w:r w:rsidRPr="00C009DE">
        <w:rPr>
          <w:sz w:val="22"/>
          <w:szCs w:val="22"/>
        </w:rPr>
        <w:t>Confirmed or suspected malignancy</w:t>
      </w:r>
      <w:r w:rsidR="00867470" w:rsidRPr="00C009DE">
        <w:rPr>
          <w:sz w:val="22"/>
          <w:szCs w:val="22"/>
        </w:rPr>
        <w:t xml:space="preserve"> (refer/treat under 2 week rule)</w:t>
      </w:r>
      <w:r w:rsidR="0036674D" w:rsidRPr="00C009DE">
        <w:rPr>
          <w:sz w:val="22"/>
          <w:szCs w:val="22"/>
        </w:rPr>
        <w:br/>
      </w:r>
    </w:p>
    <w:p w14:paraId="54C46CF5" w14:textId="77777777" w:rsidR="00C009DE" w:rsidRPr="00C009DE" w:rsidRDefault="00C009DE" w:rsidP="00C009DE">
      <w:pPr>
        <w:ind w:left="720"/>
        <w:rPr>
          <w:sz w:val="22"/>
          <w:szCs w:val="22"/>
        </w:rPr>
      </w:pPr>
    </w:p>
    <w:p w14:paraId="4B6FECF7" w14:textId="325E25D0" w:rsidR="00F20079" w:rsidRPr="00FF385F" w:rsidRDefault="00FF385F" w:rsidP="00FF385F">
      <w:pPr>
        <w:widowControl w:val="0"/>
        <w:autoSpaceDE w:val="0"/>
        <w:autoSpaceDN w:val="0"/>
        <w:adjustRightInd w:val="0"/>
        <w:jc w:val="center"/>
        <w:rPr>
          <w:color w:val="000000"/>
          <w:sz w:val="22"/>
          <w:szCs w:val="22"/>
        </w:rPr>
      </w:pPr>
      <w:r w:rsidRPr="00FF385F">
        <w:rPr>
          <w:rFonts w:eastAsia="Arial"/>
          <w:b/>
          <w:bCs/>
          <w:color w:val="000000"/>
          <w:sz w:val="22"/>
          <w:szCs w:val="22"/>
          <w:lang w:bidi="en-GB"/>
        </w:rPr>
        <w:t>Please complete and return this form along with clinic letter/supporting evidence to</w:t>
      </w:r>
      <w:r w:rsidRPr="00FF385F">
        <w:rPr>
          <w:rFonts w:eastAsia="Arial"/>
          <w:color w:val="000000"/>
          <w:sz w:val="22"/>
          <w:szCs w:val="22"/>
          <w:lang w:bidi="en-GB"/>
        </w:rPr>
        <w:t>:</w:t>
      </w:r>
      <w:r>
        <w:rPr>
          <w:color w:val="000000"/>
          <w:sz w:val="22"/>
          <w:szCs w:val="22"/>
        </w:rPr>
        <w:t xml:space="preserve"> </w:t>
      </w:r>
      <w:r w:rsidRPr="00FF385F">
        <w:rPr>
          <w:rFonts w:eastAsia="Arial"/>
          <w:color w:val="365F92"/>
          <w:sz w:val="22"/>
          <w:szCs w:val="22"/>
          <w:u w:val="single"/>
          <w:lang w:bidi="en-GB"/>
        </w:rPr>
        <w:t>priorapproval.hweicb@nhs.net</w:t>
      </w:r>
      <w:r w:rsidRPr="00FF385F">
        <w:rPr>
          <w:rFonts w:eastAsia="Arial"/>
          <w:color w:val="365F92"/>
          <w:sz w:val="22"/>
          <w:szCs w:val="22"/>
          <w:lang w:bidi="en-GB"/>
        </w:rPr>
        <w:t xml:space="preserve"> </w:t>
      </w:r>
      <w:r w:rsidRPr="00FF385F">
        <w:rPr>
          <w:rFonts w:eastAsia="Arial"/>
          <w:color w:val="000000"/>
          <w:sz w:val="22"/>
          <w:szCs w:val="22"/>
          <w:lang w:bidi="en-GB"/>
        </w:rPr>
        <w:t>Tel: 01707 685354</w:t>
      </w:r>
    </w:p>
    <w:p w14:paraId="1FE29779" w14:textId="77777777" w:rsidR="00C009DE" w:rsidRPr="00C009DE" w:rsidRDefault="00C009DE" w:rsidP="0036380F">
      <w:pPr>
        <w:rPr>
          <w:sz w:val="20"/>
          <w:szCs w:val="2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6774"/>
        <w:gridCol w:w="1339"/>
      </w:tblGrid>
      <w:tr w:rsidR="0055005E" w:rsidRPr="00C009DE" w14:paraId="45C5DE90" w14:textId="77777777" w:rsidTr="002A6550">
        <w:trPr>
          <w:trHeight w:val="701"/>
          <w:jc w:val="center"/>
        </w:trPr>
        <w:tc>
          <w:tcPr>
            <w:tcW w:w="1787" w:type="dxa"/>
            <w:tcBorders>
              <w:top w:val="single" w:sz="4" w:space="0" w:color="auto"/>
              <w:left w:val="single" w:sz="4" w:space="0" w:color="auto"/>
              <w:bottom w:val="single" w:sz="4" w:space="0" w:color="auto"/>
              <w:right w:val="single" w:sz="4" w:space="0" w:color="auto"/>
            </w:tcBorders>
            <w:shd w:val="clear" w:color="auto" w:fill="CCFFFF"/>
          </w:tcPr>
          <w:p w14:paraId="52D9CB55" w14:textId="77777777" w:rsidR="0055005E" w:rsidRPr="00C009DE" w:rsidRDefault="0055005E" w:rsidP="0055005E">
            <w:pPr>
              <w:rPr>
                <w:b/>
                <w:bCs/>
                <w:sz w:val="22"/>
                <w:szCs w:val="22"/>
              </w:rPr>
            </w:pPr>
            <w:r w:rsidRPr="00C009DE">
              <w:rPr>
                <w:b/>
                <w:bCs/>
                <w:sz w:val="22"/>
                <w:szCs w:val="22"/>
              </w:rPr>
              <w:t>Patient consent</w:t>
            </w: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085A5592" w14:textId="77777777" w:rsidR="0055005E" w:rsidRPr="00C009DE" w:rsidRDefault="0055005E" w:rsidP="0055005E">
            <w:pPr>
              <w:rPr>
                <w:sz w:val="20"/>
                <w:szCs w:val="20"/>
              </w:rPr>
            </w:pPr>
            <w:r w:rsidRPr="00C009DE">
              <w:rPr>
                <w:sz w:val="20"/>
                <w:szCs w:val="20"/>
              </w:rPr>
              <w:t>This application has been discussed with the patient and the patient consents to relevant information being shared with the ICB.</w:t>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0C9185C7" w14:textId="77777777" w:rsidR="0055005E" w:rsidRPr="00C009DE" w:rsidRDefault="0055005E" w:rsidP="0055005E">
            <w:pPr>
              <w:rPr>
                <w:sz w:val="22"/>
                <w:szCs w:val="22"/>
              </w:rPr>
            </w:pPr>
            <w:r w:rsidRPr="00C009DE">
              <w:rPr>
                <w:sz w:val="22"/>
                <w:szCs w:val="22"/>
              </w:rPr>
              <w:t>Please tick</w:t>
            </w:r>
          </w:p>
        </w:tc>
      </w:tr>
    </w:tbl>
    <w:p w14:paraId="5A33EA89" w14:textId="77777777" w:rsidR="00F20079" w:rsidRDefault="00F20079" w:rsidP="0036380F">
      <w:pPr>
        <w:rPr>
          <w:sz w:val="20"/>
          <w:szCs w:val="20"/>
        </w:rPr>
      </w:pPr>
    </w:p>
    <w:p w14:paraId="0DA2DA45" w14:textId="77777777" w:rsidR="00FF385F" w:rsidRDefault="00FF385F" w:rsidP="0036380F">
      <w:pPr>
        <w:rPr>
          <w:sz w:val="20"/>
          <w:szCs w:val="20"/>
        </w:rPr>
      </w:pPr>
    </w:p>
    <w:p w14:paraId="74698B0D" w14:textId="77777777" w:rsidR="00FF385F" w:rsidRPr="00C009DE" w:rsidRDefault="00FF385F" w:rsidP="0036380F">
      <w:pPr>
        <w:rPr>
          <w:sz w:val="20"/>
          <w:szCs w:val="2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00"/>
      </w:tblGrid>
      <w:tr w:rsidR="00AD3538" w:rsidRPr="00C009DE" w14:paraId="0E4FD692" w14:textId="77777777" w:rsidTr="00C009DE">
        <w:trPr>
          <w:trHeight w:val="483"/>
          <w:jc w:val="center"/>
        </w:trPr>
        <w:tc>
          <w:tcPr>
            <w:tcW w:w="1800" w:type="dxa"/>
            <w:shd w:val="clear" w:color="auto" w:fill="CCFFFF"/>
          </w:tcPr>
          <w:p w14:paraId="14B966E9" w14:textId="77777777" w:rsidR="00AD3538" w:rsidRPr="00C009DE" w:rsidRDefault="00AD3538" w:rsidP="00867470">
            <w:pPr>
              <w:rPr>
                <w:b/>
                <w:sz w:val="22"/>
                <w:szCs w:val="22"/>
              </w:rPr>
            </w:pPr>
            <w:r w:rsidRPr="00C009DE">
              <w:rPr>
                <w:b/>
                <w:sz w:val="22"/>
                <w:szCs w:val="22"/>
              </w:rPr>
              <w:t xml:space="preserve">Date </w:t>
            </w:r>
            <w:r w:rsidR="00A3262F" w:rsidRPr="00C009DE">
              <w:rPr>
                <w:b/>
                <w:sz w:val="22"/>
                <w:szCs w:val="22"/>
              </w:rPr>
              <w:t>form completed</w:t>
            </w:r>
          </w:p>
        </w:tc>
        <w:tc>
          <w:tcPr>
            <w:tcW w:w="8100" w:type="dxa"/>
          </w:tcPr>
          <w:p w14:paraId="27ADA3A8" w14:textId="77777777" w:rsidR="00AD3538" w:rsidRPr="00C009DE" w:rsidRDefault="00AD3538" w:rsidP="000D4E30">
            <w:pPr>
              <w:rPr>
                <w:sz w:val="22"/>
                <w:szCs w:val="22"/>
              </w:rPr>
            </w:pPr>
          </w:p>
          <w:p w14:paraId="4B6C218C" w14:textId="77777777" w:rsidR="00E44BEF" w:rsidRPr="00C009DE" w:rsidRDefault="00B84893" w:rsidP="000D4E30">
            <w:pPr>
              <w:rPr>
                <w:sz w:val="22"/>
                <w:szCs w:val="22"/>
              </w:rPr>
            </w:pPr>
            <w:r w:rsidRPr="00C009DE">
              <w:rPr>
                <w:sz w:val="22"/>
                <w:szCs w:val="22"/>
              </w:rPr>
              <w:t xml:space="preserve">  </w:t>
            </w:r>
          </w:p>
        </w:tc>
      </w:tr>
      <w:tr w:rsidR="00C009DE" w:rsidRPr="00C009DE" w14:paraId="3EF9D64B" w14:textId="77777777" w:rsidTr="00C009DE">
        <w:trPr>
          <w:trHeight w:val="483"/>
          <w:jc w:val="center"/>
        </w:trPr>
        <w:tc>
          <w:tcPr>
            <w:tcW w:w="1800" w:type="dxa"/>
            <w:shd w:val="clear" w:color="auto" w:fill="CCFFFF"/>
          </w:tcPr>
          <w:p w14:paraId="27E7694B" w14:textId="77777777" w:rsidR="00C009DE" w:rsidRPr="00C009DE" w:rsidRDefault="00C009DE" w:rsidP="00867470">
            <w:pPr>
              <w:rPr>
                <w:b/>
                <w:sz w:val="22"/>
                <w:szCs w:val="22"/>
              </w:rPr>
            </w:pPr>
            <w:r w:rsidRPr="00C009DE">
              <w:rPr>
                <w:b/>
                <w:sz w:val="22"/>
                <w:szCs w:val="22"/>
              </w:rPr>
              <w:t>Urgency</w:t>
            </w:r>
          </w:p>
        </w:tc>
        <w:tc>
          <w:tcPr>
            <w:tcW w:w="8100" w:type="dxa"/>
          </w:tcPr>
          <w:p w14:paraId="73BF3C4F" w14:textId="743273D4" w:rsidR="00C009DE" w:rsidRDefault="003F4CD1" w:rsidP="00C009DE">
            <w:pPr>
              <w:rPr>
                <w:sz w:val="20"/>
                <w:szCs w:val="20"/>
              </w:rPr>
            </w:pPr>
            <w:r>
              <w:rPr>
                <w:noProof/>
              </w:rPr>
              <mc:AlternateContent>
                <mc:Choice Requires="wps">
                  <w:drawing>
                    <wp:anchor distT="0" distB="0" distL="114300" distR="114300" simplePos="0" relativeHeight="251657728" behindDoc="0" locked="0" layoutInCell="1" allowOverlap="1" wp14:anchorId="70503CB8" wp14:editId="02EDB481">
                      <wp:simplePos x="0" y="0"/>
                      <wp:positionH relativeFrom="column">
                        <wp:posOffset>2487295</wp:posOffset>
                      </wp:positionH>
                      <wp:positionV relativeFrom="paragraph">
                        <wp:posOffset>40640</wp:posOffset>
                      </wp:positionV>
                      <wp:extent cx="161925" cy="161925"/>
                      <wp:effectExtent l="11430" t="8890" r="7620" b="10160"/>
                      <wp:wrapNone/>
                      <wp:docPr id="101292003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58535" id="Rectangle 51" o:spid="_x0000_s1026" style="position:absolute;margin-left:195.85pt;margin-top:3.2pt;width:12.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"/>
                  </w:pict>
                </mc:Fallback>
              </mc:AlternateContent>
            </w:r>
            <w:r w:rsidR="00C009DE">
              <w:rPr>
                <w:sz w:val="20"/>
                <w:szCs w:val="20"/>
              </w:rPr>
              <w:t xml:space="preserve">Routine  (5 working days turnaround  time) </w:t>
            </w:r>
          </w:p>
          <w:p w14:paraId="0A798948" w14:textId="04485683" w:rsidR="00C009DE" w:rsidRDefault="003F4CD1" w:rsidP="00C009DE">
            <w:pPr>
              <w:rPr>
                <w:sz w:val="20"/>
                <w:szCs w:val="20"/>
              </w:rPr>
            </w:pPr>
            <w:r>
              <w:rPr>
                <w:noProof/>
              </w:rPr>
              <mc:AlternateContent>
                <mc:Choice Requires="wps">
                  <w:drawing>
                    <wp:anchor distT="0" distB="0" distL="114300" distR="114300" simplePos="0" relativeHeight="251658752" behindDoc="0" locked="0" layoutInCell="1" allowOverlap="1" wp14:anchorId="51366112" wp14:editId="02AB64D8">
                      <wp:simplePos x="0" y="0"/>
                      <wp:positionH relativeFrom="column">
                        <wp:posOffset>2487295</wp:posOffset>
                      </wp:positionH>
                      <wp:positionV relativeFrom="paragraph">
                        <wp:posOffset>107315</wp:posOffset>
                      </wp:positionV>
                      <wp:extent cx="161925" cy="161925"/>
                      <wp:effectExtent l="11430" t="12065" r="7620" b="6985"/>
                      <wp:wrapNone/>
                      <wp:docPr id="196793119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DB4B1" id="Rectangle 52" o:spid="_x0000_s1026" style="position:absolute;margin-left:195.85pt;margin-top:8.45pt;width:12.7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"/>
                  </w:pict>
                </mc:Fallback>
              </mc:AlternateContent>
            </w:r>
          </w:p>
          <w:p w14:paraId="739435E4" w14:textId="77777777" w:rsidR="00C009DE" w:rsidRDefault="00C009DE" w:rsidP="00C009DE">
            <w:pPr>
              <w:rPr>
                <w:sz w:val="20"/>
                <w:szCs w:val="20"/>
              </w:rPr>
            </w:pPr>
            <w:r>
              <w:rPr>
                <w:sz w:val="20"/>
                <w:szCs w:val="20"/>
              </w:rPr>
              <w:t>Urgent  (2 working days turnaround  time)</w:t>
            </w:r>
          </w:p>
          <w:p w14:paraId="17E46883" w14:textId="77777777" w:rsidR="00C009DE" w:rsidRDefault="00C009DE" w:rsidP="00C009DE">
            <w:pPr>
              <w:rPr>
                <w:b/>
                <w:color w:val="FF0000"/>
                <w:sz w:val="16"/>
                <w:szCs w:val="16"/>
              </w:rPr>
            </w:pPr>
            <w:r>
              <w:rPr>
                <w:b/>
                <w:color w:val="FF0000"/>
                <w:sz w:val="16"/>
                <w:szCs w:val="16"/>
              </w:rPr>
              <w:t>Note: An urgent request is one in which a delay may put the patient’s life at risk.</w:t>
            </w:r>
          </w:p>
          <w:p w14:paraId="308A26A8" w14:textId="77777777" w:rsidR="00C009DE" w:rsidRPr="00C009DE" w:rsidRDefault="00C009DE" w:rsidP="00C009DE">
            <w:pPr>
              <w:rPr>
                <w:sz w:val="22"/>
                <w:szCs w:val="22"/>
              </w:rPr>
            </w:pPr>
            <w:r>
              <w:rPr>
                <w:b/>
                <w:color w:val="FF0000"/>
                <w:sz w:val="16"/>
                <w:szCs w:val="16"/>
              </w:rPr>
              <w:t>Turnaround times commence the working day after receipt of the funding application</w:t>
            </w:r>
          </w:p>
        </w:tc>
      </w:tr>
      <w:tr w:rsidR="005B4ECE" w:rsidRPr="00C009DE" w14:paraId="41368475" w14:textId="77777777" w:rsidTr="00C009DE">
        <w:trPr>
          <w:trHeight w:val="1494"/>
          <w:jc w:val="center"/>
        </w:trPr>
        <w:tc>
          <w:tcPr>
            <w:tcW w:w="1800" w:type="dxa"/>
            <w:shd w:val="clear" w:color="auto" w:fill="CCFFFF"/>
          </w:tcPr>
          <w:p w14:paraId="119EDE3B" w14:textId="77777777" w:rsidR="005B4ECE" w:rsidRPr="00C009DE" w:rsidRDefault="005B4ECE" w:rsidP="005B4ECE">
            <w:pPr>
              <w:rPr>
                <w:b/>
                <w:sz w:val="22"/>
                <w:szCs w:val="22"/>
              </w:rPr>
            </w:pPr>
          </w:p>
          <w:p w14:paraId="16C02EE4" w14:textId="77777777" w:rsidR="005B4ECE" w:rsidRPr="00C009DE" w:rsidRDefault="005B4ECE" w:rsidP="005B4ECE">
            <w:pPr>
              <w:rPr>
                <w:b/>
                <w:sz w:val="22"/>
                <w:szCs w:val="22"/>
              </w:rPr>
            </w:pPr>
            <w:r w:rsidRPr="00C009DE">
              <w:rPr>
                <w:b/>
                <w:sz w:val="22"/>
                <w:szCs w:val="22"/>
              </w:rPr>
              <w:t>Patient details</w:t>
            </w:r>
          </w:p>
        </w:tc>
        <w:tc>
          <w:tcPr>
            <w:tcW w:w="8100" w:type="dxa"/>
          </w:tcPr>
          <w:p w14:paraId="65D38FCE" w14:textId="77777777" w:rsidR="005B4ECE" w:rsidRPr="005B4ECE" w:rsidRDefault="005B4ECE" w:rsidP="005B4ECE">
            <w:pPr>
              <w:rPr>
                <w:sz w:val="22"/>
                <w:szCs w:val="22"/>
              </w:rPr>
            </w:pPr>
          </w:p>
          <w:p w14:paraId="0040CDC6" w14:textId="77777777" w:rsidR="005B4ECE" w:rsidRPr="005B4ECE" w:rsidRDefault="005B4ECE" w:rsidP="005B4ECE">
            <w:pPr>
              <w:rPr>
                <w:sz w:val="22"/>
                <w:szCs w:val="22"/>
              </w:rPr>
            </w:pPr>
            <w:r w:rsidRPr="005B4ECE">
              <w:rPr>
                <w:sz w:val="22"/>
                <w:szCs w:val="22"/>
              </w:rPr>
              <w:t>Name:</w:t>
            </w:r>
            <w:r w:rsidRPr="005B4ECE">
              <w:rPr>
                <w:sz w:val="22"/>
                <w:szCs w:val="22"/>
              </w:rPr>
              <w:tab/>
              <w:t xml:space="preserve">                                                                   Date of birth:  - - / - - / - - - -</w:t>
            </w:r>
          </w:p>
          <w:p w14:paraId="5122C2AD" w14:textId="77777777" w:rsidR="005B4ECE" w:rsidRPr="005B4ECE" w:rsidRDefault="005B4ECE" w:rsidP="005B4ECE">
            <w:pPr>
              <w:rPr>
                <w:sz w:val="22"/>
                <w:szCs w:val="22"/>
              </w:rPr>
            </w:pPr>
            <w:r w:rsidRPr="005B4ECE">
              <w:rPr>
                <w:sz w:val="22"/>
                <w:szCs w:val="22"/>
              </w:rPr>
              <w:t xml:space="preserve">Address: </w:t>
            </w:r>
          </w:p>
          <w:p w14:paraId="3D9344F6" w14:textId="77777777" w:rsidR="005B4ECE" w:rsidRPr="005B4ECE" w:rsidRDefault="005B4ECE" w:rsidP="005B4ECE">
            <w:pPr>
              <w:rPr>
                <w:sz w:val="22"/>
                <w:szCs w:val="22"/>
              </w:rPr>
            </w:pPr>
          </w:p>
          <w:p w14:paraId="55C9589F" w14:textId="77777777" w:rsidR="005B4ECE" w:rsidRPr="005B4ECE" w:rsidRDefault="005B4ECE" w:rsidP="005B4ECE">
            <w:pPr>
              <w:rPr>
                <w:sz w:val="22"/>
                <w:szCs w:val="22"/>
                <w:u w:val="single"/>
              </w:rPr>
            </w:pPr>
          </w:p>
          <w:p w14:paraId="2859C200" w14:textId="77777777" w:rsidR="005B4ECE" w:rsidRPr="005B4ECE" w:rsidRDefault="005B4ECE" w:rsidP="005B4ECE">
            <w:pPr>
              <w:rPr>
                <w:sz w:val="22"/>
                <w:szCs w:val="22"/>
              </w:rPr>
            </w:pPr>
            <w:r w:rsidRPr="005B4ECE">
              <w:rPr>
                <w:sz w:val="22"/>
                <w:szCs w:val="22"/>
              </w:rPr>
              <w:t xml:space="preserve">Telephone number:                                                NHS No: </w:t>
            </w:r>
            <w:r w:rsidRPr="005B4ECE">
              <w:rPr>
                <w:sz w:val="22"/>
                <w:szCs w:val="22"/>
              </w:rPr>
              <w:br/>
              <w:t xml:space="preserve">                                                                               Hospital number:</w:t>
            </w:r>
            <w:r w:rsidRPr="005B4ECE">
              <w:rPr>
                <w:sz w:val="22"/>
                <w:szCs w:val="22"/>
              </w:rPr>
              <w:br/>
              <w:t xml:space="preserve">      </w:t>
            </w:r>
          </w:p>
          <w:p w14:paraId="1674459B" w14:textId="77777777" w:rsidR="005B4ECE" w:rsidRPr="005B4ECE" w:rsidRDefault="005B4ECE" w:rsidP="005B4ECE">
            <w:pPr>
              <w:rPr>
                <w:sz w:val="22"/>
                <w:szCs w:val="22"/>
              </w:rPr>
            </w:pPr>
            <w:r w:rsidRPr="005B4ECE">
              <w:rPr>
                <w:sz w:val="22"/>
                <w:szCs w:val="22"/>
              </w:rPr>
              <w:t xml:space="preserve">GP Name:                                                              Practice:              </w:t>
            </w:r>
          </w:p>
          <w:p w14:paraId="059F095A" w14:textId="77777777" w:rsidR="005B4ECE" w:rsidRPr="005B4ECE" w:rsidRDefault="005B4ECE" w:rsidP="005B4ECE">
            <w:pPr>
              <w:rPr>
                <w:sz w:val="22"/>
                <w:szCs w:val="22"/>
              </w:rPr>
            </w:pPr>
            <w:r w:rsidRPr="005B4ECE">
              <w:rPr>
                <w:sz w:val="22"/>
                <w:szCs w:val="22"/>
              </w:rPr>
              <w:tab/>
              <w:t xml:space="preserve">             </w:t>
            </w:r>
          </w:p>
        </w:tc>
      </w:tr>
      <w:tr w:rsidR="005B4ECE" w:rsidRPr="00EB181F" w14:paraId="61C7040E" w14:textId="77777777" w:rsidTr="00C009DE">
        <w:trPr>
          <w:trHeight w:val="1494"/>
          <w:jc w:val="center"/>
        </w:trPr>
        <w:tc>
          <w:tcPr>
            <w:tcW w:w="1800" w:type="dxa"/>
            <w:shd w:val="clear" w:color="auto" w:fill="CCFFFF"/>
          </w:tcPr>
          <w:p w14:paraId="63845046" w14:textId="77777777" w:rsidR="005B4ECE" w:rsidRPr="00EB181F" w:rsidRDefault="005B4ECE" w:rsidP="005B4ECE">
            <w:pPr>
              <w:rPr>
                <w:b/>
                <w:sz w:val="22"/>
                <w:szCs w:val="22"/>
              </w:rPr>
            </w:pPr>
            <w:r w:rsidRPr="00EB181F">
              <w:rPr>
                <w:b/>
                <w:sz w:val="22"/>
                <w:szCs w:val="22"/>
              </w:rPr>
              <w:br/>
              <w:t>Applying Clinician’s details</w:t>
            </w:r>
          </w:p>
        </w:tc>
        <w:tc>
          <w:tcPr>
            <w:tcW w:w="8100" w:type="dxa"/>
          </w:tcPr>
          <w:p w14:paraId="66086A1D" w14:textId="77777777" w:rsidR="005B4ECE" w:rsidRPr="00EB181F" w:rsidRDefault="005B4ECE" w:rsidP="005B4ECE">
            <w:pPr>
              <w:rPr>
                <w:sz w:val="22"/>
                <w:szCs w:val="22"/>
              </w:rPr>
            </w:pPr>
          </w:p>
          <w:p w14:paraId="6BDBCED2" w14:textId="77777777" w:rsidR="005B4ECE" w:rsidRPr="00EB181F" w:rsidRDefault="005B4ECE" w:rsidP="005B4ECE">
            <w:pPr>
              <w:rPr>
                <w:sz w:val="22"/>
                <w:szCs w:val="22"/>
              </w:rPr>
            </w:pPr>
            <w:r w:rsidRPr="00EB181F">
              <w:rPr>
                <w:sz w:val="22"/>
                <w:szCs w:val="22"/>
              </w:rPr>
              <w:t>Consultant Name:                                         Hospital/Organisation:</w:t>
            </w:r>
          </w:p>
          <w:p w14:paraId="6A9A4AE4" w14:textId="77777777" w:rsidR="005B4ECE" w:rsidRPr="00EB181F" w:rsidRDefault="005B4ECE" w:rsidP="005B4ECE">
            <w:pPr>
              <w:rPr>
                <w:sz w:val="22"/>
                <w:szCs w:val="22"/>
              </w:rPr>
            </w:pPr>
            <w:r w:rsidRPr="00EB181F">
              <w:rPr>
                <w:sz w:val="22"/>
                <w:szCs w:val="22"/>
              </w:rPr>
              <w:t>Contact details:</w:t>
            </w:r>
          </w:p>
          <w:p w14:paraId="3C380FBA" w14:textId="77777777" w:rsidR="005B4ECE" w:rsidRPr="00EB181F" w:rsidRDefault="005B4ECE" w:rsidP="005B4ECE">
            <w:pPr>
              <w:rPr>
                <w:sz w:val="22"/>
                <w:szCs w:val="22"/>
              </w:rPr>
            </w:pPr>
            <w:r w:rsidRPr="00EB181F">
              <w:rPr>
                <w:sz w:val="22"/>
                <w:szCs w:val="22"/>
              </w:rPr>
              <w:t>(Including email)</w:t>
            </w:r>
          </w:p>
          <w:p w14:paraId="4DC038EC" w14:textId="77777777" w:rsidR="005B4ECE" w:rsidRPr="00EB181F" w:rsidRDefault="005B4ECE" w:rsidP="005B4ECE">
            <w:pPr>
              <w:rPr>
                <w:sz w:val="22"/>
                <w:szCs w:val="22"/>
              </w:rPr>
            </w:pPr>
          </w:p>
          <w:p w14:paraId="62549438" w14:textId="77777777" w:rsidR="005B4ECE" w:rsidRPr="00EB181F" w:rsidRDefault="005B4ECE" w:rsidP="005B4ECE">
            <w:pPr>
              <w:rPr>
                <w:sz w:val="22"/>
                <w:szCs w:val="22"/>
              </w:rPr>
            </w:pPr>
          </w:p>
        </w:tc>
      </w:tr>
      <w:tr w:rsidR="005B4ECE" w:rsidRPr="00C009DE" w14:paraId="70C3084B" w14:textId="77777777" w:rsidTr="00C009DE">
        <w:trPr>
          <w:trHeight w:val="1196"/>
          <w:jc w:val="center"/>
        </w:trPr>
        <w:tc>
          <w:tcPr>
            <w:tcW w:w="1800" w:type="dxa"/>
            <w:shd w:val="clear" w:color="auto" w:fill="CCFFFF"/>
          </w:tcPr>
          <w:p w14:paraId="2AF37384" w14:textId="77777777" w:rsidR="005B4ECE" w:rsidRPr="00C009DE" w:rsidRDefault="005B4ECE" w:rsidP="005B4ECE">
            <w:pPr>
              <w:rPr>
                <w:b/>
                <w:sz w:val="22"/>
                <w:szCs w:val="22"/>
              </w:rPr>
            </w:pPr>
            <w:r w:rsidRPr="00C009DE">
              <w:rPr>
                <w:b/>
                <w:sz w:val="22"/>
                <w:szCs w:val="22"/>
              </w:rPr>
              <w:br/>
              <w:t>Declaration</w:t>
            </w:r>
          </w:p>
        </w:tc>
        <w:tc>
          <w:tcPr>
            <w:tcW w:w="8100" w:type="dxa"/>
          </w:tcPr>
          <w:p w14:paraId="58A34E0B" w14:textId="5BFC8E8E" w:rsidR="005B4ECE" w:rsidRPr="00C009DE" w:rsidRDefault="003F4CD1" w:rsidP="005B4ECE">
            <w:pPr>
              <w:suppressAutoHyphens/>
              <w:autoSpaceDN w:val="0"/>
              <w:spacing w:line="254" w:lineRule="auto"/>
              <w:rPr>
                <w:sz w:val="22"/>
                <w:szCs w:val="22"/>
              </w:rPr>
            </w:pPr>
            <w:r>
              <w:rPr>
                <w:noProof/>
              </w:rPr>
              <mc:AlternateContent>
                <mc:Choice Requires="wps">
                  <w:drawing>
                    <wp:anchor distT="0" distB="0" distL="114300" distR="114300" simplePos="0" relativeHeight="251662848" behindDoc="0" locked="0" layoutInCell="1" allowOverlap="1" wp14:anchorId="2E36BDB1" wp14:editId="5A17BEB8">
                      <wp:simplePos x="0" y="0"/>
                      <wp:positionH relativeFrom="column">
                        <wp:posOffset>3840480</wp:posOffset>
                      </wp:positionH>
                      <wp:positionV relativeFrom="paragraph">
                        <wp:posOffset>381000</wp:posOffset>
                      </wp:positionV>
                      <wp:extent cx="161925" cy="161925"/>
                      <wp:effectExtent l="0" t="0" r="9525"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88109" id="Rectangle 1" o:spid="_x0000_s1026" style="position:absolute;margin-left:302.4pt;margin-top:30pt;width:12.7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"/>
                  </w:pict>
                </mc:Fallback>
              </mc:AlternateContent>
            </w:r>
            <w:r w:rsidR="005B4ECE" w:rsidRPr="00C009DE">
              <w:rPr>
                <w:sz w:val="22"/>
                <w:szCs w:val="22"/>
              </w:rPr>
              <w:br/>
              <w:t xml:space="preserve">I declare that the information provided is, to the best of my knowledge, true and I am aware that this procedure may be subject to clinical audit. </w:t>
            </w:r>
          </w:p>
          <w:p w14:paraId="0BF5D397" w14:textId="77777777" w:rsidR="005B4ECE" w:rsidRPr="00C009DE" w:rsidRDefault="005B4ECE" w:rsidP="005B4ECE">
            <w:pPr>
              <w:rPr>
                <w:sz w:val="22"/>
                <w:szCs w:val="22"/>
              </w:rPr>
            </w:pPr>
          </w:p>
        </w:tc>
      </w:tr>
    </w:tbl>
    <w:p w14:paraId="0522072E" w14:textId="77777777" w:rsidR="00867470" w:rsidRDefault="00867470">
      <w:pPr>
        <w:rPr>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8976"/>
      </w:tblGrid>
      <w:tr w:rsidR="00A1346D" w:rsidRPr="00C009DE" w14:paraId="7871D54B" w14:textId="77777777" w:rsidTr="00B5562F">
        <w:trPr>
          <w:trHeight w:val="1701"/>
          <w:jc w:val="center"/>
        </w:trPr>
        <w:tc>
          <w:tcPr>
            <w:tcW w:w="1798" w:type="dxa"/>
            <w:tcBorders>
              <w:bottom w:val="single" w:sz="4" w:space="0" w:color="auto"/>
            </w:tcBorders>
            <w:shd w:val="clear" w:color="auto" w:fill="CCFFFF"/>
          </w:tcPr>
          <w:p w14:paraId="057A32C7" w14:textId="77777777" w:rsidR="00A1346D" w:rsidRPr="00C009DE" w:rsidRDefault="00A1346D" w:rsidP="000D4E30">
            <w:pPr>
              <w:rPr>
                <w:b/>
                <w:sz w:val="20"/>
                <w:szCs w:val="20"/>
              </w:rPr>
            </w:pPr>
          </w:p>
          <w:p w14:paraId="3BFA9F36" w14:textId="77777777" w:rsidR="008B5BF4" w:rsidRDefault="008B5BF4" w:rsidP="008B5BF4">
            <w:pPr>
              <w:rPr>
                <w:b/>
                <w:sz w:val="20"/>
                <w:szCs w:val="20"/>
              </w:rPr>
            </w:pPr>
            <w:r>
              <w:rPr>
                <w:b/>
                <w:sz w:val="20"/>
                <w:szCs w:val="20"/>
              </w:rPr>
              <w:t>Box 1.</w:t>
            </w:r>
          </w:p>
          <w:p w14:paraId="18BAA6D2" w14:textId="77777777" w:rsidR="000847A6" w:rsidRDefault="000847A6" w:rsidP="008B5BF4">
            <w:pPr>
              <w:rPr>
                <w:b/>
                <w:sz w:val="20"/>
                <w:szCs w:val="20"/>
              </w:rPr>
            </w:pPr>
          </w:p>
          <w:p w14:paraId="7A23980F" w14:textId="2E6714CE" w:rsidR="001B25CF" w:rsidRPr="00C009DE" w:rsidRDefault="00A1346D" w:rsidP="000D4E30">
            <w:pPr>
              <w:rPr>
                <w:b/>
                <w:sz w:val="20"/>
                <w:szCs w:val="20"/>
              </w:rPr>
            </w:pPr>
            <w:r w:rsidRPr="00C009DE">
              <w:rPr>
                <w:b/>
                <w:sz w:val="20"/>
                <w:szCs w:val="20"/>
              </w:rPr>
              <w:t xml:space="preserve">Reasons for </w:t>
            </w:r>
            <w:r w:rsidR="00287C6C" w:rsidRPr="00C009DE">
              <w:rPr>
                <w:b/>
                <w:sz w:val="20"/>
                <w:szCs w:val="20"/>
              </w:rPr>
              <w:t xml:space="preserve">hysterectomy </w:t>
            </w:r>
          </w:p>
          <w:p w14:paraId="428D6059" w14:textId="77777777" w:rsidR="001B25CF" w:rsidRPr="00C009DE" w:rsidRDefault="001B25CF" w:rsidP="000D4E30">
            <w:pPr>
              <w:rPr>
                <w:b/>
                <w:sz w:val="20"/>
                <w:szCs w:val="20"/>
              </w:rPr>
            </w:pPr>
          </w:p>
          <w:p w14:paraId="194C2600" w14:textId="77777777" w:rsidR="001B25CF" w:rsidRPr="00C009DE" w:rsidRDefault="001B25CF" w:rsidP="000D4E30">
            <w:pPr>
              <w:rPr>
                <w:b/>
                <w:sz w:val="20"/>
                <w:szCs w:val="20"/>
              </w:rPr>
            </w:pPr>
          </w:p>
        </w:tc>
        <w:tc>
          <w:tcPr>
            <w:tcW w:w="8976" w:type="dxa"/>
            <w:tcBorders>
              <w:bottom w:val="single" w:sz="4" w:space="0" w:color="auto"/>
            </w:tcBorders>
          </w:tcPr>
          <w:p w14:paraId="195A9ACE" w14:textId="4D8321C8" w:rsidR="00287C6C" w:rsidRPr="00C009DE" w:rsidRDefault="003F4CD1" w:rsidP="00287C6C">
            <w:pPr>
              <w:jc w:val="both"/>
              <w:rPr>
                <w:sz w:val="20"/>
                <w:szCs w:val="20"/>
              </w:rPr>
            </w:pPr>
            <w:r>
              <w:rPr>
                <w:noProof/>
                <w:sz w:val="20"/>
                <w:szCs w:val="20"/>
              </w:rPr>
              <mc:AlternateContent>
                <mc:Choice Requires="wps">
                  <w:drawing>
                    <wp:anchor distT="0" distB="0" distL="114300" distR="114300" simplePos="0" relativeHeight="251652608" behindDoc="0" locked="0" layoutInCell="1" allowOverlap="1" wp14:anchorId="0517F417" wp14:editId="7FC8982E">
                      <wp:simplePos x="0" y="0"/>
                      <wp:positionH relativeFrom="column">
                        <wp:posOffset>4562475</wp:posOffset>
                      </wp:positionH>
                      <wp:positionV relativeFrom="paragraph">
                        <wp:posOffset>83820</wp:posOffset>
                      </wp:positionV>
                      <wp:extent cx="180975" cy="190500"/>
                      <wp:effectExtent l="7620" t="8255" r="11430" b="10795"/>
                      <wp:wrapNone/>
                      <wp:docPr id="208939646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F6892" id="Rectangle 23" o:spid="_x0000_s1026" style="position:absolute;margin-left:359.25pt;margin-top:6.6pt;width:14.25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b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"/>
                  </w:pict>
                </mc:Fallback>
              </mc:AlternateContent>
            </w:r>
          </w:p>
          <w:p w14:paraId="43F18B48" w14:textId="77777777" w:rsidR="00287C6C" w:rsidRPr="00EB181F" w:rsidRDefault="00287C6C" w:rsidP="005A0F1C">
            <w:pPr>
              <w:rPr>
                <w:sz w:val="20"/>
                <w:szCs w:val="20"/>
              </w:rPr>
            </w:pPr>
            <w:r w:rsidRPr="00EB181F">
              <w:rPr>
                <w:sz w:val="20"/>
                <w:szCs w:val="20"/>
              </w:rPr>
              <w:t xml:space="preserve">1. Abnormal bleeding, malignancy not excluded – as described in the clinic letter                </w:t>
            </w:r>
          </w:p>
          <w:p w14:paraId="247916B6" w14:textId="5E74EB60" w:rsidR="00287C6C" w:rsidRPr="00EB181F" w:rsidRDefault="003F4CD1" w:rsidP="00287C6C">
            <w:pPr>
              <w:jc w:val="both"/>
              <w:rPr>
                <w:sz w:val="20"/>
                <w:szCs w:val="20"/>
              </w:rPr>
            </w:pPr>
            <w:r>
              <w:rPr>
                <w:noProof/>
                <w:sz w:val="20"/>
                <w:szCs w:val="20"/>
              </w:rPr>
              <mc:AlternateContent>
                <mc:Choice Requires="wps">
                  <w:drawing>
                    <wp:anchor distT="0" distB="0" distL="114300" distR="114300" simplePos="0" relativeHeight="251653632" behindDoc="0" locked="0" layoutInCell="1" allowOverlap="1" wp14:anchorId="02FBC018" wp14:editId="49CD2799">
                      <wp:simplePos x="0" y="0"/>
                      <wp:positionH relativeFrom="column">
                        <wp:posOffset>4705350</wp:posOffset>
                      </wp:positionH>
                      <wp:positionV relativeFrom="paragraph">
                        <wp:posOffset>67945</wp:posOffset>
                      </wp:positionV>
                      <wp:extent cx="180975" cy="190500"/>
                      <wp:effectExtent l="7620" t="8255" r="11430" b="10795"/>
                      <wp:wrapNone/>
                      <wp:docPr id="8889939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90A84" id="Rectangle 24" o:spid="_x0000_s1026" style="position:absolute;margin-left:370.5pt;margin-top:5.35pt;width:14.25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b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"/>
                  </w:pict>
                </mc:Fallback>
              </mc:AlternateContent>
            </w:r>
          </w:p>
          <w:p w14:paraId="5F2BC153" w14:textId="4342F550" w:rsidR="00287C6C" w:rsidRPr="00EB181F" w:rsidRDefault="00287C6C" w:rsidP="003F4CD1">
            <w:pPr>
              <w:rPr>
                <w:sz w:val="20"/>
                <w:szCs w:val="20"/>
              </w:rPr>
            </w:pPr>
            <w:r w:rsidRPr="00EB181F">
              <w:rPr>
                <w:sz w:val="20"/>
                <w:szCs w:val="20"/>
              </w:rPr>
              <w:t>2. Dysfunctional uterine bleeding, malignancy not suspected</w:t>
            </w:r>
            <w:r w:rsidR="00B42083" w:rsidRPr="00EB181F">
              <w:rPr>
                <w:sz w:val="20"/>
                <w:szCs w:val="20"/>
              </w:rPr>
              <w:t xml:space="preserve"> (complete box</w:t>
            </w:r>
            <w:r w:rsidR="000847A6">
              <w:rPr>
                <w:sz w:val="20"/>
                <w:szCs w:val="20"/>
              </w:rPr>
              <w:t>es</w:t>
            </w:r>
            <w:r w:rsidR="00B42083" w:rsidRPr="00EB181F">
              <w:rPr>
                <w:sz w:val="20"/>
                <w:szCs w:val="20"/>
              </w:rPr>
              <w:t xml:space="preserve"> </w:t>
            </w:r>
            <w:r w:rsidR="008B5BF4" w:rsidRPr="00EB181F">
              <w:rPr>
                <w:sz w:val="20"/>
                <w:szCs w:val="20"/>
              </w:rPr>
              <w:t>2</w:t>
            </w:r>
            <w:r w:rsidR="000847A6">
              <w:rPr>
                <w:sz w:val="20"/>
                <w:szCs w:val="20"/>
              </w:rPr>
              <w:t>&amp;</w:t>
            </w:r>
            <w:r w:rsidR="00AA6B73">
              <w:rPr>
                <w:sz w:val="20"/>
                <w:szCs w:val="20"/>
              </w:rPr>
              <w:t>3</w:t>
            </w:r>
            <w:r w:rsidR="00B42083" w:rsidRPr="00EB181F">
              <w:rPr>
                <w:sz w:val="20"/>
                <w:szCs w:val="20"/>
              </w:rPr>
              <w:t xml:space="preserve">) </w:t>
            </w:r>
          </w:p>
          <w:p w14:paraId="2CA4815E" w14:textId="42A1DF4B" w:rsidR="00287C6C" w:rsidRPr="00EB181F" w:rsidRDefault="003F4CD1" w:rsidP="00287C6C">
            <w:pPr>
              <w:jc w:val="both"/>
              <w:rPr>
                <w:sz w:val="20"/>
                <w:szCs w:val="20"/>
              </w:rPr>
            </w:pPr>
            <w:r>
              <w:rPr>
                <w:noProof/>
                <w:sz w:val="20"/>
                <w:szCs w:val="20"/>
              </w:rPr>
              <mc:AlternateContent>
                <mc:Choice Requires="wps">
                  <w:drawing>
                    <wp:anchor distT="0" distB="0" distL="114300" distR="114300" simplePos="0" relativeHeight="251655680" behindDoc="0" locked="0" layoutInCell="1" allowOverlap="1" wp14:anchorId="50B18054" wp14:editId="0FB8E124">
                      <wp:simplePos x="0" y="0"/>
                      <wp:positionH relativeFrom="column">
                        <wp:posOffset>3686175</wp:posOffset>
                      </wp:positionH>
                      <wp:positionV relativeFrom="paragraph">
                        <wp:posOffset>112395</wp:posOffset>
                      </wp:positionV>
                      <wp:extent cx="180975" cy="190500"/>
                      <wp:effectExtent l="7620" t="11430" r="11430" b="7620"/>
                      <wp:wrapNone/>
                      <wp:docPr id="95950904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FAF6E" id="Rectangle 26" o:spid="_x0000_s1026" style="position:absolute;margin-left:290.25pt;margin-top:8.85pt;width:14.2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b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"/>
                  </w:pict>
                </mc:Fallback>
              </mc:AlternateContent>
            </w:r>
          </w:p>
          <w:p w14:paraId="03E4B7F5" w14:textId="29EE674D" w:rsidR="00944E3F" w:rsidRPr="003F4CD1" w:rsidRDefault="003F4CD1" w:rsidP="00B5562F">
            <w:pPr>
              <w:rPr>
                <w:sz w:val="20"/>
                <w:szCs w:val="20"/>
              </w:rPr>
            </w:pPr>
            <w:r>
              <w:rPr>
                <w:sz w:val="20"/>
                <w:szCs w:val="20"/>
              </w:rPr>
              <w:t>3</w:t>
            </w:r>
            <w:r w:rsidR="00287C6C" w:rsidRPr="00EB181F">
              <w:rPr>
                <w:sz w:val="20"/>
                <w:szCs w:val="20"/>
              </w:rPr>
              <w:t>. Large (</w:t>
            </w:r>
            <w:r w:rsidR="009100E3">
              <w:rPr>
                <w:sz w:val="20"/>
                <w:szCs w:val="20"/>
              </w:rPr>
              <w:t>3cm or more</w:t>
            </w:r>
            <w:r w:rsidR="00287C6C" w:rsidRPr="00EB181F">
              <w:rPr>
                <w:sz w:val="20"/>
                <w:szCs w:val="20"/>
              </w:rPr>
              <w:t>) or multiple fibroids</w:t>
            </w:r>
            <w:r w:rsidR="00F20079">
              <w:rPr>
                <w:sz w:val="20"/>
                <w:szCs w:val="20"/>
              </w:rPr>
              <w:t xml:space="preserve"> (complete boxes 2&amp;</w:t>
            </w:r>
            <w:r w:rsidR="00AA6B73">
              <w:rPr>
                <w:sz w:val="20"/>
                <w:szCs w:val="20"/>
              </w:rPr>
              <w:t>3</w:t>
            </w:r>
            <w:r w:rsidR="00F20079">
              <w:rPr>
                <w:sz w:val="20"/>
                <w:szCs w:val="20"/>
              </w:rPr>
              <w:t>)</w:t>
            </w:r>
          </w:p>
        </w:tc>
      </w:tr>
    </w:tbl>
    <w:p w14:paraId="42108D4A" w14:textId="77777777" w:rsidR="00F20079" w:rsidRDefault="00F20079" w:rsidP="001B25CF">
      <w:pPr>
        <w:rPr>
          <w:b/>
          <w:i/>
          <w:sz w:val="20"/>
          <w:szCs w:val="2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8976"/>
      </w:tblGrid>
      <w:tr w:rsidR="00F20079" w:rsidRPr="00C009DE" w14:paraId="2E4FB45E" w14:textId="77777777" w:rsidTr="00DB0C7C">
        <w:trPr>
          <w:trHeight w:val="2569"/>
          <w:jc w:val="center"/>
        </w:trPr>
        <w:tc>
          <w:tcPr>
            <w:tcW w:w="1798" w:type="dxa"/>
            <w:tcBorders>
              <w:bottom w:val="single" w:sz="4" w:space="0" w:color="auto"/>
            </w:tcBorders>
            <w:shd w:val="clear" w:color="auto" w:fill="CCFFFF"/>
          </w:tcPr>
          <w:p w14:paraId="10093138" w14:textId="77777777" w:rsidR="00F20079" w:rsidRDefault="00F20079" w:rsidP="00DB0C7C">
            <w:pPr>
              <w:rPr>
                <w:b/>
                <w:sz w:val="20"/>
                <w:szCs w:val="20"/>
              </w:rPr>
            </w:pPr>
          </w:p>
          <w:p w14:paraId="4BB1E2F2" w14:textId="77777777" w:rsidR="00F20079" w:rsidRDefault="00F20079" w:rsidP="00DB0C7C">
            <w:pPr>
              <w:rPr>
                <w:b/>
                <w:sz w:val="20"/>
                <w:szCs w:val="20"/>
              </w:rPr>
            </w:pPr>
            <w:r>
              <w:rPr>
                <w:b/>
                <w:sz w:val="20"/>
                <w:szCs w:val="20"/>
              </w:rPr>
              <w:t xml:space="preserve">Box 2. </w:t>
            </w:r>
          </w:p>
          <w:p w14:paraId="025C4133" w14:textId="77777777" w:rsidR="00F20079" w:rsidRDefault="00F20079" w:rsidP="00DB0C7C">
            <w:pPr>
              <w:rPr>
                <w:b/>
                <w:sz w:val="20"/>
                <w:szCs w:val="20"/>
              </w:rPr>
            </w:pPr>
          </w:p>
          <w:p w14:paraId="283DE87E" w14:textId="77777777" w:rsidR="00F20079" w:rsidRPr="00C009DE" w:rsidRDefault="00F20079" w:rsidP="00DB0C7C">
            <w:pPr>
              <w:rPr>
                <w:b/>
                <w:sz w:val="20"/>
                <w:szCs w:val="20"/>
              </w:rPr>
            </w:pPr>
            <w:r>
              <w:rPr>
                <w:b/>
                <w:sz w:val="20"/>
                <w:szCs w:val="20"/>
              </w:rPr>
              <w:t xml:space="preserve">Criteria for hysterectomy for HMB and/or large or multiple fibroids. </w:t>
            </w:r>
          </w:p>
        </w:tc>
        <w:tc>
          <w:tcPr>
            <w:tcW w:w="8976" w:type="dxa"/>
            <w:tcBorders>
              <w:bottom w:val="single" w:sz="4" w:space="0" w:color="auto"/>
            </w:tcBorders>
          </w:tcPr>
          <w:p w14:paraId="6A0CEEA2" w14:textId="77777777" w:rsidR="00F20079" w:rsidRPr="00C93064" w:rsidRDefault="00F20079" w:rsidP="00DB0C7C">
            <w:pPr>
              <w:jc w:val="both"/>
              <w:rPr>
                <w:b/>
                <w:bCs/>
                <w:noProof/>
                <w:sz w:val="20"/>
                <w:szCs w:val="20"/>
              </w:rPr>
            </w:pPr>
            <w:r w:rsidRPr="00C93064">
              <w:rPr>
                <w:b/>
                <w:bCs/>
                <w:noProof/>
                <w:sz w:val="20"/>
                <w:szCs w:val="20"/>
              </w:rPr>
              <w:t xml:space="preserve">ALL must apply and should be evidenced in an accompanying clinic letter. </w:t>
            </w:r>
          </w:p>
          <w:p w14:paraId="0D2BAAED" w14:textId="77777777" w:rsidR="00F20079" w:rsidRDefault="00F20079" w:rsidP="00DB0C7C">
            <w:pPr>
              <w:jc w:val="both"/>
              <w:rPr>
                <w:noProof/>
                <w:sz w:val="20"/>
                <w:szCs w:val="20"/>
              </w:rPr>
            </w:pPr>
          </w:p>
          <w:p w14:paraId="5F48F30E" w14:textId="1D3DE6F8" w:rsidR="00C93064" w:rsidRDefault="003F4CD1" w:rsidP="00DB0C7C">
            <w:pPr>
              <w:jc w:val="both"/>
              <w:rPr>
                <w:noProof/>
                <w:sz w:val="20"/>
                <w:szCs w:val="20"/>
              </w:rPr>
            </w:pPr>
            <w:r>
              <w:rPr>
                <w:noProof/>
                <w:sz w:val="20"/>
                <w:szCs w:val="20"/>
              </w:rPr>
              <mc:AlternateContent>
                <mc:Choice Requires="wps">
                  <w:drawing>
                    <wp:anchor distT="0" distB="0" distL="114300" distR="114300" simplePos="0" relativeHeight="251661824" behindDoc="0" locked="0" layoutInCell="1" allowOverlap="1" wp14:anchorId="20FDE2EC" wp14:editId="70D101C5">
                      <wp:simplePos x="0" y="0"/>
                      <wp:positionH relativeFrom="column">
                        <wp:posOffset>4067175</wp:posOffset>
                      </wp:positionH>
                      <wp:positionV relativeFrom="paragraph">
                        <wp:posOffset>323215</wp:posOffset>
                      </wp:positionV>
                      <wp:extent cx="180975" cy="190500"/>
                      <wp:effectExtent l="7620" t="6985" r="11430" b="12065"/>
                      <wp:wrapNone/>
                      <wp:docPr id="27583915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F0CB5" id="Rectangle 36" o:spid="_x0000_s1026" style="position:absolute;margin-left:320.25pt;margin-top:25.45pt;width:14.2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b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"/>
                  </w:pict>
                </mc:Fallback>
              </mc:AlternateContent>
            </w:r>
            <w:r w:rsidR="00F20079" w:rsidRPr="00280DA3">
              <w:rPr>
                <w:noProof/>
                <w:sz w:val="20"/>
                <w:szCs w:val="20"/>
              </w:rPr>
              <w:t>Recommendations for the medical treatment of heavy menstrual bleeding</w:t>
            </w:r>
          </w:p>
          <w:p w14:paraId="0CA13954" w14:textId="77777777" w:rsidR="00C93064" w:rsidRDefault="00F20079" w:rsidP="00DB0C7C">
            <w:pPr>
              <w:jc w:val="both"/>
              <w:rPr>
                <w:noProof/>
                <w:sz w:val="20"/>
                <w:szCs w:val="20"/>
              </w:rPr>
            </w:pPr>
            <w:r w:rsidRPr="00280DA3">
              <w:rPr>
                <w:noProof/>
                <w:sz w:val="20"/>
                <w:szCs w:val="20"/>
              </w:rPr>
              <w:t xml:space="preserve">(and/or symptomatic large or multiple fibroids) </w:t>
            </w:r>
          </w:p>
          <w:p w14:paraId="20210BCE" w14:textId="77777777" w:rsidR="00C93064" w:rsidRDefault="00F20079" w:rsidP="00DB0C7C">
            <w:pPr>
              <w:jc w:val="both"/>
              <w:rPr>
                <w:noProof/>
                <w:sz w:val="20"/>
                <w:szCs w:val="20"/>
              </w:rPr>
            </w:pPr>
            <w:r w:rsidRPr="00280DA3">
              <w:rPr>
                <w:noProof/>
                <w:sz w:val="20"/>
                <w:szCs w:val="20"/>
              </w:rPr>
              <w:t>set out in NICE Clinical Guideline NG88</w:t>
            </w:r>
            <w:r w:rsidR="00C93064">
              <w:rPr>
                <w:noProof/>
                <w:sz w:val="20"/>
                <w:szCs w:val="20"/>
              </w:rPr>
              <w:t xml:space="preserve"> </w:t>
            </w:r>
            <w:r w:rsidRPr="00280DA3">
              <w:rPr>
                <w:noProof/>
                <w:sz w:val="20"/>
                <w:szCs w:val="20"/>
              </w:rPr>
              <w:t xml:space="preserve">for Heavy Menstrual Bleeding </w:t>
            </w:r>
          </w:p>
          <w:p w14:paraId="2ECEB1D5" w14:textId="77777777" w:rsidR="00F20079" w:rsidRPr="00280DA3" w:rsidRDefault="00F20079" w:rsidP="00DB0C7C">
            <w:pPr>
              <w:jc w:val="both"/>
              <w:rPr>
                <w:noProof/>
                <w:sz w:val="20"/>
                <w:szCs w:val="20"/>
              </w:rPr>
            </w:pPr>
            <w:r w:rsidRPr="00280DA3">
              <w:rPr>
                <w:noProof/>
                <w:sz w:val="20"/>
                <w:szCs w:val="20"/>
              </w:rPr>
              <w:t>have failed, or are contraindicated, or has been declined by the woman</w:t>
            </w:r>
          </w:p>
          <w:p w14:paraId="4A89039B" w14:textId="77777777" w:rsidR="00F20079" w:rsidRPr="00280DA3" w:rsidRDefault="00F20079" w:rsidP="00DB0C7C">
            <w:pPr>
              <w:jc w:val="both"/>
              <w:rPr>
                <w:noProof/>
                <w:sz w:val="20"/>
                <w:szCs w:val="20"/>
              </w:rPr>
            </w:pPr>
          </w:p>
          <w:p w14:paraId="055C393D" w14:textId="2DBA595B" w:rsidR="00F20079" w:rsidRPr="00EA196A" w:rsidRDefault="00F20079" w:rsidP="00DB0C7C">
            <w:pPr>
              <w:jc w:val="both"/>
              <w:rPr>
                <w:b/>
                <w:bCs/>
                <w:noProof/>
                <w:sz w:val="20"/>
                <w:szCs w:val="20"/>
              </w:rPr>
            </w:pPr>
            <w:r w:rsidRPr="00C93064">
              <w:rPr>
                <w:b/>
                <w:bCs/>
                <w:noProof/>
                <w:sz w:val="20"/>
                <w:szCs w:val="20"/>
              </w:rPr>
              <w:t>AND</w:t>
            </w:r>
            <w:r w:rsidR="003F4CD1">
              <w:rPr>
                <w:noProof/>
                <w:sz w:val="20"/>
                <w:szCs w:val="20"/>
              </w:rPr>
              <mc:AlternateContent>
                <mc:Choice Requires="wps">
                  <w:drawing>
                    <wp:anchor distT="0" distB="0" distL="114300" distR="114300" simplePos="0" relativeHeight="251660800" behindDoc="0" locked="0" layoutInCell="1" allowOverlap="1" wp14:anchorId="46F73DCB" wp14:editId="649B1D27">
                      <wp:simplePos x="0" y="0"/>
                      <wp:positionH relativeFrom="column">
                        <wp:posOffset>2638425</wp:posOffset>
                      </wp:positionH>
                      <wp:positionV relativeFrom="paragraph">
                        <wp:posOffset>135890</wp:posOffset>
                      </wp:positionV>
                      <wp:extent cx="180975" cy="190500"/>
                      <wp:effectExtent l="7620" t="6985" r="11430" b="12065"/>
                      <wp:wrapNone/>
                      <wp:docPr id="122117456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4F6FF" id="Rectangle 35" o:spid="_x0000_s1026" style="position:absolute;margin-left:207.75pt;margin-top:10.7pt;width:14.2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b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"/>
                  </w:pict>
                </mc:Fallback>
              </mc:AlternateContent>
            </w:r>
          </w:p>
          <w:p w14:paraId="3E0C8A2A" w14:textId="77777777" w:rsidR="00F20079" w:rsidRPr="00280DA3" w:rsidRDefault="00F20079" w:rsidP="00DB0C7C">
            <w:pPr>
              <w:jc w:val="both"/>
              <w:rPr>
                <w:noProof/>
                <w:sz w:val="20"/>
                <w:szCs w:val="20"/>
              </w:rPr>
            </w:pPr>
            <w:r w:rsidRPr="00280DA3">
              <w:rPr>
                <w:noProof/>
                <w:sz w:val="20"/>
                <w:szCs w:val="20"/>
              </w:rPr>
              <w:t>There is a wish for amenorrhoea (no periods)</w:t>
            </w:r>
          </w:p>
          <w:p w14:paraId="021D3F29" w14:textId="77777777" w:rsidR="00F20079" w:rsidRPr="00280DA3" w:rsidRDefault="00F20079" w:rsidP="00DB0C7C">
            <w:pPr>
              <w:jc w:val="both"/>
              <w:rPr>
                <w:noProof/>
                <w:sz w:val="20"/>
                <w:szCs w:val="20"/>
              </w:rPr>
            </w:pPr>
          </w:p>
          <w:p w14:paraId="370CA977" w14:textId="77777777" w:rsidR="00F20079" w:rsidRPr="00EA196A" w:rsidRDefault="00F20079" w:rsidP="00DB0C7C">
            <w:pPr>
              <w:jc w:val="both"/>
              <w:rPr>
                <w:b/>
                <w:bCs/>
                <w:noProof/>
                <w:sz w:val="20"/>
                <w:szCs w:val="20"/>
              </w:rPr>
            </w:pPr>
            <w:r w:rsidRPr="00C93064">
              <w:rPr>
                <w:b/>
                <w:bCs/>
                <w:noProof/>
                <w:sz w:val="20"/>
                <w:szCs w:val="20"/>
              </w:rPr>
              <w:t>AND</w:t>
            </w:r>
          </w:p>
          <w:p w14:paraId="7BCDFC17" w14:textId="68670AC3" w:rsidR="00F20079" w:rsidRPr="00280DA3" w:rsidRDefault="003F4CD1" w:rsidP="00DB0C7C">
            <w:pPr>
              <w:jc w:val="both"/>
              <w:rPr>
                <w:noProof/>
                <w:sz w:val="20"/>
                <w:szCs w:val="20"/>
              </w:rPr>
            </w:pPr>
            <w:r>
              <w:rPr>
                <w:noProof/>
                <w:sz w:val="20"/>
                <w:szCs w:val="20"/>
              </w:rPr>
              <mc:AlternateContent>
                <mc:Choice Requires="wps">
                  <w:drawing>
                    <wp:anchor distT="0" distB="0" distL="114300" distR="114300" simplePos="0" relativeHeight="251659776" behindDoc="0" locked="0" layoutInCell="1" allowOverlap="1" wp14:anchorId="160A6838" wp14:editId="17F68C0A">
                      <wp:simplePos x="0" y="0"/>
                      <wp:positionH relativeFrom="column">
                        <wp:posOffset>1076325</wp:posOffset>
                      </wp:positionH>
                      <wp:positionV relativeFrom="paragraph">
                        <wp:posOffset>177165</wp:posOffset>
                      </wp:positionV>
                      <wp:extent cx="180975" cy="190500"/>
                      <wp:effectExtent l="7620" t="13335" r="11430" b="5715"/>
                      <wp:wrapNone/>
                      <wp:docPr id="14607965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A101A" id="Rectangle 34" o:spid="_x0000_s1026" style="position:absolute;margin-left:84.75pt;margin-top:13.95pt;width:14.2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b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"/>
                  </w:pict>
                </mc:Fallback>
              </mc:AlternateContent>
            </w:r>
            <w:r w:rsidR="00F20079" w:rsidRPr="00280DA3">
              <w:rPr>
                <w:noProof/>
                <w:sz w:val="20"/>
                <w:szCs w:val="20"/>
              </w:rPr>
              <w:t>The woman has been fully informed of the implications of surgery, and does not wish to retain her uterus and fertility</w:t>
            </w:r>
          </w:p>
          <w:p w14:paraId="284D089A" w14:textId="77777777" w:rsidR="00F20079" w:rsidRPr="00C009DE" w:rsidRDefault="00F20079" w:rsidP="00DB0C7C">
            <w:pPr>
              <w:jc w:val="both"/>
              <w:rPr>
                <w:noProof/>
                <w:sz w:val="20"/>
                <w:szCs w:val="20"/>
              </w:rPr>
            </w:pPr>
          </w:p>
        </w:tc>
      </w:tr>
    </w:tbl>
    <w:p w14:paraId="47016EEB" w14:textId="77777777" w:rsidR="00F20079" w:rsidRDefault="00F20079" w:rsidP="001B25CF">
      <w:pPr>
        <w:rPr>
          <w:b/>
          <w:i/>
          <w:sz w:val="20"/>
          <w:szCs w:val="20"/>
        </w:rPr>
      </w:pPr>
    </w:p>
    <w:p w14:paraId="1D08FC33" w14:textId="77777777" w:rsidR="00F20079" w:rsidRDefault="00F20079" w:rsidP="001B25CF">
      <w:pPr>
        <w:rPr>
          <w:b/>
          <w:i/>
          <w:sz w:val="20"/>
          <w:szCs w:val="20"/>
        </w:rPr>
      </w:pPr>
    </w:p>
    <w:p w14:paraId="7CBFF5AF" w14:textId="77777777" w:rsidR="00F20079" w:rsidRDefault="00F20079" w:rsidP="001B25CF">
      <w:pPr>
        <w:rPr>
          <w:b/>
          <w:i/>
          <w:sz w:val="20"/>
          <w:szCs w:val="2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8976"/>
      </w:tblGrid>
      <w:tr w:rsidR="00F20079" w:rsidRPr="00C009DE" w14:paraId="6A199976" w14:textId="77777777" w:rsidTr="00DB0C7C">
        <w:trPr>
          <w:trHeight w:val="543"/>
          <w:jc w:val="center"/>
        </w:trPr>
        <w:tc>
          <w:tcPr>
            <w:tcW w:w="1798" w:type="dxa"/>
            <w:shd w:val="clear" w:color="auto" w:fill="CCFFFF"/>
          </w:tcPr>
          <w:p w14:paraId="6B412D83" w14:textId="77777777" w:rsidR="00F20079" w:rsidRDefault="00F20079" w:rsidP="00DB0C7C">
            <w:pPr>
              <w:rPr>
                <w:b/>
                <w:sz w:val="20"/>
                <w:szCs w:val="20"/>
              </w:rPr>
            </w:pPr>
          </w:p>
          <w:p w14:paraId="3E7BED01" w14:textId="4BC3D2C3" w:rsidR="00F20079" w:rsidRDefault="00F20079" w:rsidP="00DB0C7C">
            <w:pPr>
              <w:rPr>
                <w:b/>
                <w:sz w:val="20"/>
                <w:szCs w:val="20"/>
              </w:rPr>
            </w:pPr>
            <w:r>
              <w:rPr>
                <w:b/>
                <w:sz w:val="20"/>
                <w:szCs w:val="20"/>
              </w:rPr>
              <w:t xml:space="preserve">Box </w:t>
            </w:r>
            <w:r w:rsidR="003F4CD1">
              <w:rPr>
                <w:b/>
                <w:sz w:val="20"/>
                <w:szCs w:val="20"/>
              </w:rPr>
              <w:t>3</w:t>
            </w:r>
            <w:r>
              <w:rPr>
                <w:b/>
                <w:sz w:val="20"/>
                <w:szCs w:val="20"/>
              </w:rPr>
              <w:t>.</w:t>
            </w:r>
          </w:p>
          <w:p w14:paraId="3340274A" w14:textId="77777777" w:rsidR="00F20079" w:rsidRDefault="00F20079" w:rsidP="00DB0C7C">
            <w:pPr>
              <w:rPr>
                <w:b/>
                <w:sz w:val="20"/>
                <w:szCs w:val="20"/>
              </w:rPr>
            </w:pPr>
            <w:r>
              <w:rPr>
                <w:b/>
                <w:sz w:val="20"/>
                <w:szCs w:val="20"/>
              </w:rPr>
              <w:t xml:space="preserve"> </w:t>
            </w:r>
          </w:p>
          <w:p w14:paraId="3F301940" w14:textId="77777777" w:rsidR="00F20079" w:rsidRPr="00C009DE" w:rsidRDefault="00F20079" w:rsidP="00DB0C7C">
            <w:pPr>
              <w:rPr>
                <w:b/>
                <w:sz w:val="20"/>
                <w:szCs w:val="20"/>
                <w:shd w:val="clear" w:color="auto" w:fill="00FFFF"/>
              </w:rPr>
            </w:pPr>
            <w:r>
              <w:rPr>
                <w:b/>
                <w:sz w:val="20"/>
                <w:szCs w:val="20"/>
              </w:rPr>
              <w:t>Treatment tried</w:t>
            </w:r>
            <w:r w:rsidR="00EA196A">
              <w:rPr>
                <w:b/>
                <w:sz w:val="20"/>
                <w:szCs w:val="20"/>
              </w:rPr>
              <w:t xml:space="preserve"> for HMB</w:t>
            </w:r>
          </w:p>
        </w:tc>
        <w:tc>
          <w:tcPr>
            <w:tcW w:w="8976" w:type="dxa"/>
          </w:tcPr>
          <w:tbl>
            <w:tblPr>
              <w:tblpPr w:leftFromText="180" w:rightFromText="180" w:vertAnchor="text" w:horzAnchor="margin" w:tblpY="-3451"/>
              <w:tblOverlap w:val="never"/>
              <w:tblW w:w="8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746"/>
              <w:gridCol w:w="4893"/>
            </w:tblGrid>
            <w:tr w:rsidR="00F20079" w:rsidRPr="00C009DE" w14:paraId="31EB401F" w14:textId="77777777" w:rsidTr="00EA196A">
              <w:trPr>
                <w:trHeight w:val="533"/>
              </w:trPr>
              <w:tc>
                <w:tcPr>
                  <w:tcW w:w="2781" w:type="dxa"/>
                </w:tcPr>
                <w:p w14:paraId="33457E26" w14:textId="77777777" w:rsidR="00F20079" w:rsidRPr="002B18DA" w:rsidRDefault="00F20079" w:rsidP="00DB0C7C">
                  <w:pPr>
                    <w:rPr>
                      <w:b/>
                      <w:bCs/>
                      <w:sz w:val="20"/>
                      <w:szCs w:val="20"/>
                    </w:rPr>
                  </w:pPr>
                </w:p>
                <w:p w14:paraId="0C053FBD" w14:textId="77777777" w:rsidR="00F20079" w:rsidRPr="002B18DA" w:rsidRDefault="00F20079" w:rsidP="00DB0C7C">
                  <w:pPr>
                    <w:rPr>
                      <w:b/>
                      <w:bCs/>
                      <w:sz w:val="20"/>
                      <w:szCs w:val="20"/>
                    </w:rPr>
                  </w:pPr>
                </w:p>
              </w:tc>
              <w:tc>
                <w:tcPr>
                  <w:tcW w:w="746" w:type="dxa"/>
                </w:tcPr>
                <w:p w14:paraId="406AF786" w14:textId="77777777" w:rsidR="00F20079" w:rsidRPr="002B18DA" w:rsidRDefault="00F20079" w:rsidP="00DB0C7C">
                  <w:pPr>
                    <w:rPr>
                      <w:b/>
                      <w:bCs/>
                      <w:sz w:val="20"/>
                      <w:szCs w:val="20"/>
                    </w:rPr>
                  </w:pPr>
                </w:p>
                <w:p w14:paraId="62A69C8E" w14:textId="77777777" w:rsidR="00F20079" w:rsidRPr="002B18DA" w:rsidRDefault="00F20079" w:rsidP="00DB0C7C">
                  <w:pPr>
                    <w:rPr>
                      <w:b/>
                      <w:bCs/>
                      <w:sz w:val="20"/>
                      <w:szCs w:val="20"/>
                    </w:rPr>
                  </w:pPr>
                  <w:r w:rsidRPr="002B18DA">
                    <w:rPr>
                      <w:b/>
                      <w:bCs/>
                      <w:sz w:val="20"/>
                      <w:szCs w:val="20"/>
                    </w:rPr>
                    <w:t>Y/N</w:t>
                  </w:r>
                </w:p>
              </w:tc>
              <w:tc>
                <w:tcPr>
                  <w:tcW w:w="4893" w:type="dxa"/>
                </w:tcPr>
                <w:p w14:paraId="2CD0DB5D" w14:textId="77777777" w:rsidR="00F20079" w:rsidRPr="002B18DA" w:rsidRDefault="00F20079" w:rsidP="00DB0C7C">
                  <w:pPr>
                    <w:rPr>
                      <w:b/>
                      <w:bCs/>
                      <w:sz w:val="20"/>
                      <w:szCs w:val="20"/>
                    </w:rPr>
                  </w:pPr>
                </w:p>
                <w:p w14:paraId="637C4837" w14:textId="77777777" w:rsidR="00F20079" w:rsidRPr="002B18DA" w:rsidRDefault="00F20079" w:rsidP="00DB0C7C">
                  <w:pPr>
                    <w:rPr>
                      <w:b/>
                      <w:bCs/>
                      <w:sz w:val="20"/>
                      <w:szCs w:val="20"/>
                    </w:rPr>
                  </w:pPr>
                  <w:r w:rsidRPr="002B18DA">
                    <w:rPr>
                      <w:b/>
                      <w:bCs/>
                      <w:sz w:val="20"/>
                      <w:szCs w:val="20"/>
                    </w:rPr>
                    <w:t>Duration and Comments</w:t>
                  </w:r>
                  <w:r w:rsidR="009100E3">
                    <w:rPr>
                      <w:b/>
                      <w:bCs/>
                      <w:sz w:val="20"/>
                      <w:szCs w:val="20"/>
                    </w:rPr>
                    <w:t xml:space="preserve"> including if the treatment is not deemed suitable and reasons</w:t>
                  </w:r>
                </w:p>
              </w:tc>
            </w:tr>
            <w:tr w:rsidR="00F20079" w:rsidRPr="00C009DE" w14:paraId="2B594E0C" w14:textId="77777777" w:rsidTr="00EA196A">
              <w:trPr>
                <w:trHeight w:val="591"/>
              </w:trPr>
              <w:tc>
                <w:tcPr>
                  <w:tcW w:w="2781" w:type="dxa"/>
                </w:tcPr>
                <w:p w14:paraId="2907AC72" w14:textId="77777777" w:rsidR="00F20079" w:rsidRDefault="00F20079" w:rsidP="00DB0C7C">
                  <w:pPr>
                    <w:rPr>
                      <w:sz w:val="20"/>
                      <w:szCs w:val="20"/>
                    </w:rPr>
                  </w:pPr>
                </w:p>
                <w:p w14:paraId="266F5A52" w14:textId="77777777" w:rsidR="00F20079" w:rsidRPr="00C009DE" w:rsidRDefault="00F20079" w:rsidP="00DB0C7C">
                  <w:pPr>
                    <w:rPr>
                      <w:sz w:val="20"/>
                      <w:szCs w:val="20"/>
                    </w:rPr>
                  </w:pPr>
                  <w:r>
                    <w:rPr>
                      <w:sz w:val="20"/>
                      <w:szCs w:val="20"/>
                    </w:rPr>
                    <w:t>NSAIDS / Tran</w:t>
                  </w:r>
                  <w:r w:rsidR="009100E3">
                    <w:rPr>
                      <w:sz w:val="20"/>
                      <w:szCs w:val="20"/>
                    </w:rPr>
                    <w:t>ex</w:t>
                  </w:r>
                  <w:r>
                    <w:rPr>
                      <w:sz w:val="20"/>
                      <w:szCs w:val="20"/>
                    </w:rPr>
                    <w:t>amic acid.</w:t>
                  </w:r>
                </w:p>
              </w:tc>
              <w:tc>
                <w:tcPr>
                  <w:tcW w:w="746" w:type="dxa"/>
                </w:tcPr>
                <w:p w14:paraId="18E8CB84" w14:textId="77777777" w:rsidR="00F20079" w:rsidRPr="00C009DE" w:rsidRDefault="00F20079" w:rsidP="00DB0C7C">
                  <w:pPr>
                    <w:rPr>
                      <w:sz w:val="20"/>
                      <w:szCs w:val="20"/>
                    </w:rPr>
                  </w:pPr>
                </w:p>
              </w:tc>
              <w:tc>
                <w:tcPr>
                  <w:tcW w:w="4893" w:type="dxa"/>
                </w:tcPr>
                <w:p w14:paraId="35D4449F" w14:textId="77777777" w:rsidR="00F20079" w:rsidRPr="00C009DE" w:rsidRDefault="00F20079" w:rsidP="00DB0C7C">
                  <w:pPr>
                    <w:rPr>
                      <w:sz w:val="20"/>
                      <w:szCs w:val="20"/>
                    </w:rPr>
                  </w:pPr>
                </w:p>
              </w:tc>
            </w:tr>
            <w:tr w:rsidR="00F20079" w:rsidRPr="00C009DE" w14:paraId="28D6601E" w14:textId="77777777" w:rsidTr="00EA196A">
              <w:trPr>
                <w:trHeight w:val="591"/>
              </w:trPr>
              <w:tc>
                <w:tcPr>
                  <w:tcW w:w="2781" w:type="dxa"/>
                </w:tcPr>
                <w:p w14:paraId="1C13E460" w14:textId="77777777" w:rsidR="00F20079" w:rsidRPr="00C009DE" w:rsidRDefault="009100E3" w:rsidP="00DB0C7C">
                  <w:pPr>
                    <w:rPr>
                      <w:sz w:val="20"/>
                      <w:szCs w:val="20"/>
                    </w:rPr>
                  </w:pPr>
                  <w:r>
                    <w:rPr>
                      <w:sz w:val="20"/>
                      <w:szCs w:val="20"/>
                    </w:rPr>
                    <w:t>C</w:t>
                  </w:r>
                  <w:r w:rsidRPr="009100E3">
                    <w:rPr>
                      <w:sz w:val="20"/>
                      <w:szCs w:val="20"/>
                    </w:rPr>
                    <w:t>ombined hormonal contraception, cyclical oral progestogens.</w:t>
                  </w:r>
                </w:p>
              </w:tc>
              <w:tc>
                <w:tcPr>
                  <w:tcW w:w="746" w:type="dxa"/>
                </w:tcPr>
                <w:p w14:paraId="422CEB53" w14:textId="77777777" w:rsidR="00F20079" w:rsidRPr="00C009DE" w:rsidRDefault="00F20079" w:rsidP="00DB0C7C">
                  <w:pPr>
                    <w:rPr>
                      <w:sz w:val="20"/>
                      <w:szCs w:val="20"/>
                    </w:rPr>
                  </w:pPr>
                </w:p>
              </w:tc>
              <w:tc>
                <w:tcPr>
                  <w:tcW w:w="4893" w:type="dxa"/>
                </w:tcPr>
                <w:p w14:paraId="504CAEAF" w14:textId="77777777" w:rsidR="00F20079" w:rsidRPr="00C009DE" w:rsidRDefault="00F20079" w:rsidP="00DB0C7C">
                  <w:pPr>
                    <w:rPr>
                      <w:sz w:val="20"/>
                      <w:szCs w:val="20"/>
                    </w:rPr>
                  </w:pPr>
                </w:p>
              </w:tc>
            </w:tr>
            <w:tr w:rsidR="00F20079" w:rsidRPr="00C009DE" w14:paraId="0ABFD4BD" w14:textId="77777777" w:rsidTr="00EA196A">
              <w:trPr>
                <w:trHeight w:val="557"/>
              </w:trPr>
              <w:tc>
                <w:tcPr>
                  <w:tcW w:w="2781" w:type="dxa"/>
                </w:tcPr>
                <w:p w14:paraId="433231FE" w14:textId="77777777" w:rsidR="00F20079" w:rsidRPr="00C009DE" w:rsidRDefault="00F20079" w:rsidP="00DB0C7C">
                  <w:pPr>
                    <w:rPr>
                      <w:sz w:val="20"/>
                      <w:szCs w:val="20"/>
                    </w:rPr>
                  </w:pPr>
                </w:p>
                <w:p w14:paraId="77B4C7F8" w14:textId="77777777" w:rsidR="00F20079" w:rsidRPr="00C009DE" w:rsidRDefault="009100E3" w:rsidP="00DB0C7C">
                  <w:pPr>
                    <w:rPr>
                      <w:sz w:val="20"/>
                      <w:szCs w:val="20"/>
                    </w:rPr>
                  </w:pPr>
                  <w:r>
                    <w:rPr>
                      <w:sz w:val="20"/>
                      <w:szCs w:val="20"/>
                    </w:rPr>
                    <w:t>LNG-IUS</w:t>
                  </w:r>
                </w:p>
              </w:tc>
              <w:tc>
                <w:tcPr>
                  <w:tcW w:w="746" w:type="dxa"/>
                </w:tcPr>
                <w:p w14:paraId="6D68681B" w14:textId="77777777" w:rsidR="00F20079" w:rsidRPr="00C009DE" w:rsidRDefault="00F20079" w:rsidP="00DB0C7C">
                  <w:pPr>
                    <w:rPr>
                      <w:sz w:val="20"/>
                      <w:szCs w:val="20"/>
                    </w:rPr>
                  </w:pPr>
                </w:p>
              </w:tc>
              <w:tc>
                <w:tcPr>
                  <w:tcW w:w="4893" w:type="dxa"/>
                </w:tcPr>
                <w:p w14:paraId="596ECD1E" w14:textId="77777777" w:rsidR="00F20079" w:rsidRPr="00C009DE" w:rsidRDefault="00F20079" w:rsidP="00DB0C7C">
                  <w:pPr>
                    <w:rPr>
                      <w:sz w:val="20"/>
                      <w:szCs w:val="20"/>
                    </w:rPr>
                  </w:pPr>
                </w:p>
              </w:tc>
            </w:tr>
            <w:tr w:rsidR="00F20079" w:rsidRPr="00C009DE" w14:paraId="64B36A28" w14:textId="77777777" w:rsidTr="00EA196A">
              <w:trPr>
                <w:trHeight w:val="693"/>
              </w:trPr>
              <w:tc>
                <w:tcPr>
                  <w:tcW w:w="2781" w:type="dxa"/>
                </w:tcPr>
                <w:p w14:paraId="7C510C28" w14:textId="77777777" w:rsidR="00F20079" w:rsidRPr="00C009DE" w:rsidRDefault="00F20079" w:rsidP="00DB0C7C">
                  <w:pPr>
                    <w:rPr>
                      <w:sz w:val="20"/>
                      <w:szCs w:val="20"/>
                    </w:rPr>
                  </w:pPr>
                </w:p>
                <w:p w14:paraId="4C4C4EE5" w14:textId="77777777" w:rsidR="00F20079" w:rsidRPr="00C009DE" w:rsidRDefault="00F20079" w:rsidP="00DB0C7C">
                  <w:pPr>
                    <w:rPr>
                      <w:sz w:val="20"/>
                      <w:szCs w:val="20"/>
                    </w:rPr>
                  </w:pPr>
                  <w:r w:rsidRPr="00C009DE">
                    <w:rPr>
                      <w:sz w:val="20"/>
                      <w:szCs w:val="20"/>
                    </w:rPr>
                    <w:t>Endometrial ablation</w:t>
                  </w:r>
                </w:p>
                <w:p w14:paraId="267B847B" w14:textId="77777777" w:rsidR="00F20079" w:rsidRPr="00C009DE" w:rsidRDefault="00F20079" w:rsidP="00DB0C7C">
                  <w:pPr>
                    <w:rPr>
                      <w:sz w:val="20"/>
                      <w:szCs w:val="20"/>
                    </w:rPr>
                  </w:pPr>
                </w:p>
              </w:tc>
              <w:tc>
                <w:tcPr>
                  <w:tcW w:w="746" w:type="dxa"/>
                </w:tcPr>
                <w:p w14:paraId="6B961BA0" w14:textId="77777777" w:rsidR="00F20079" w:rsidRPr="00C009DE" w:rsidRDefault="00F20079" w:rsidP="00DB0C7C">
                  <w:pPr>
                    <w:rPr>
                      <w:sz w:val="20"/>
                      <w:szCs w:val="20"/>
                    </w:rPr>
                  </w:pPr>
                </w:p>
              </w:tc>
              <w:tc>
                <w:tcPr>
                  <w:tcW w:w="4893" w:type="dxa"/>
                </w:tcPr>
                <w:p w14:paraId="78AECB1F" w14:textId="77777777" w:rsidR="00F20079" w:rsidRPr="00C009DE" w:rsidRDefault="00F20079" w:rsidP="00DB0C7C">
                  <w:pPr>
                    <w:rPr>
                      <w:sz w:val="20"/>
                      <w:szCs w:val="20"/>
                    </w:rPr>
                  </w:pPr>
                </w:p>
              </w:tc>
            </w:tr>
            <w:tr w:rsidR="00F20079" w:rsidRPr="00C009DE" w14:paraId="5A160F6E" w14:textId="77777777" w:rsidTr="00EA196A">
              <w:trPr>
                <w:trHeight w:val="693"/>
              </w:trPr>
              <w:tc>
                <w:tcPr>
                  <w:tcW w:w="2781" w:type="dxa"/>
                </w:tcPr>
                <w:p w14:paraId="51FC7126" w14:textId="77777777" w:rsidR="00F20079" w:rsidRDefault="00F20079" w:rsidP="00DB0C7C">
                  <w:pPr>
                    <w:rPr>
                      <w:sz w:val="20"/>
                      <w:szCs w:val="20"/>
                    </w:rPr>
                  </w:pPr>
                </w:p>
                <w:p w14:paraId="5C8D98DE" w14:textId="77777777" w:rsidR="00F20079" w:rsidRPr="00C009DE" w:rsidRDefault="00F20079" w:rsidP="00DB0C7C">
                  <w:pPr>
                    <w:rPr>
                      <w:sz w:val="20"/>
                      <w:szCs w:val="20"/>
                    </w:rPr>
                  </w:pPr>
                  <w:r>
                    <w:rPr>
                      <w:sz w:val="20"/>
                      <w:szCs w:val="20"/>
                    </w:rPr>
                    <w:t>Uterine Artery Embolisation</w:t>
                  </w:r>
                </w:p>
              </w:tc>
              <w:tc>
                <w:tcPr>
                  <w:tcW w:w="746" w:type="dxa"/>
                </w:tcPr>
                <w:p w14:paraId="3F2E633A" w14:textId="77777777" w:rsidR="00F20079" w:rsidRPr="00C009DE" w:rsidRDefault="00F20079" w:rsidP="00DB0C7C">
                  <w:pPr>
                    <w:rPr>
                      <w:sz w:val="20"/>
                      <w:szCs w:val="20"/>
                    </w:rPr>
                  </w:pPr>
                </w:p>
              </w:tc>
              <w:tc>
                <w:tcPr>
                  <w:tcW w:w="4893" w:type="dxa"/>
                </w:tcPr>
                <w:p w14:paraId="71A17518" w14:textId="77777777" w:rsidR="00F20079" w:rsidRPr="00C009DE" w:rsidRDefault="00F20079" w:rsidP="00DB0C7C">
                  <w:pPr>
                    <w:rPr>
                      <w:sz w:val="20"/>
                      <w:szCs w:val="20"/>
                    </w:rPr>
                  </w:pPr>
                </w:p>
              </w:tc>
            </w:tr>
            <w:tr w:rsidR="00F20079" w:rsidRPr="00C009DE" w14:paraId="77F784F4" w14:textId="77777777" w:rsidTr="00EA196A">
              <w:trPr>
                <w:trHeight w:val="693"/>
              </w:trPr>
              <w:tc>
                <w:tcPr>
                  <w:tcW w:w="2781" w:type="dxa"/>
                </w:tcPr>
                <w:p w14:paraId="1B5AD697" w14:textId="77777777" w:rsidR="00F20079" w:rsidRDefault="00F20079" w:rsidP="00DB0C7C">
                  <w:pPr>
                    <w:rPr>
                      <w:sz w:val="20"/>
                      <w:szCs w:val="20"/>
                    </w:rPr>
                  </w:pPr>
                </w:p>
                <w:p w14:paraId="06E71A5A" w14:textId="77777777" w:rsidR="00F20079" w:rsidRDefault="00F20079" w:rsidP="00DB0C7C">
                  <w:pPr>
                    <w:rPr>
                      <w:sz w:val="20"/>
                      <w:szCs w:val="20"/>
                    </w:rPr>
                  </w:pPr>
                  <w:r>
                    <w:rPr>
                      <w:sz w:val="20"/>
                      <w:szCs w:val="20"/>
                    </w:rPr>
                    <w:t>Myomectomy</w:t>
                  </w:r>
                </w:p>
              </w:tc>
              <w:tc>
                <w:tcPr>
                  <w:tcW w:w="746" w:type="dxa"/>
                </w:tcPr>
                <w:p w14:paraId="6AEAAAB6" w14:textId="77777777" w:rsidR="00F20079" w:rsidRPr="00C009DE" w:rsidRDefault="00F20079" w:rsidP="00DB0C7C">
                  <w:pPr>
                    <w:rPr>
                      <w:sz w:val="20"/>
                      <w:szCs w:val="20"/>
                    </w:rPr>
                  </w:pPr>
                </w:p>
              </w:tc>
              <w:tc>
                <w:tcPr>
                  <w:tcW w:w="4893" w:type="dxa"/>
                </w:tcPr>
                <w:p w14:paraId="47A3F4EA" w14:textId="77777777" w:rsidR="00F20079" w:rsidRPr="00C009DE" w:rsidRDefault="00F20079" w:rsidP="00DB0C7C">
                  <w:pPr>
                    <w:rPr>
                      <w:sz w:val="20"/>
                      <w:szCs w:val="20"/>
                    </w:rPr>
                  </w:pPr>
                </w:p>
              </w:tc>
            </w:tr>
            <w:tr w:rsidR="00F20079" w:rsidRPr="00C009DE" w14:paraId="69C197E1" w14:textId="77777777" w:rsidTr="00EA196A">
              <w:trPr>
                <w:trHeight w:val="867"/>
              </w:trPr>
              <w:tc>
                <w:tcPr>
                  <w:tcW w:w="2781" w:type="dxa"/>
                </w:tcPr>
                <w:p w14:paraId="6DB47D93" w14:textId="77777777" w:rsidR="00F20079" w:rsidRDefault="00F20079" w:rsidP="00DB0C7C">
                  <w:pPr>
                    <w:rPr>
                      <w:sz w:val="20"/>
                      <w:szCs w:val="20"/>
                    </w:rPr>
                  </w:pPr>
                  <w:r w:rsidRPr="00C009DE">
                    <w:rPr>
                      <w:sz w:val="20"/>
                      <w:szCs w:val="20"/>
                    </w:rPr>
                    <w:t xml:space="preserve">Other </w:t>
                  </w:r>
                  <w:r w:rsidR="00C93064">
                    <w:rPr>
                      <w:sz w:val="20"/>
                      <w:szCs w:val="20"/>
                    </w:rPr>
                    <w:t>–</w:t>
                  </w:r>
                  <w:r w:rsidRPr="00C009DE">
                    <w:rPr>
                      <w:sz w:val="20"/>
                      <w:szCs w:val="20"/>
                    </w:rPr>
                    <w:t xml:space="preserve"> specify</w:t>
                  </w:r>
                </w:p>
                <w:p w14:paraId="404250D6" w14:textId="77777777" w:rsidR="00C93064" w:rsidRDefault="00C93064" w:rsidP="00DB0C7C">
                  <w:pPr>
                    <w:rPr>
                      <w:sz w:val="20"/>
                      <w:szCs w:val="20"/>
                    </w:rPr>
                  </w:pPr>
                </w:p>
                <w:p w14:paraId="4B23F2E4" w14:textId="77777777" w:rsidR="00C93064" w:rsidRDefault="00C93064" w:rsidP="00DB0C7C">
                  <w:pPr>
                    <w:rPr>
                      <w:sz w:val="20"/>
                      <w:szCs w:val="20"/>
                    </w:rPr>
                  </w:pPr>
                </w:p>
                <w:p w14:paraId="3D29E3CE" w14:textId="77777777" w:rsidR="00C93064" w:rsidRDefault="00C93064" w:rsidP="00DB0C7C">
                  <w:pPr>
                    <w:rPr>
                      <w:sz w:val="20"/>
                      <w:szCs w:val="20"/>
                    </w:rPr>
                  </w:pPr>
                </w:p>
                <w:p w14:paraId="0B151A8C" w14:textId="77777777" w:rsidR="00C93064" w:rsidRDefault="00C93064" w:rsidP="00DB0C7C">
                  <w:pPr>
                    <w:rPr>
                      <w:sz w:val="20"/>
                      <w:szCs w:val="20"/>
                    </w:rPr>
                  </w:pPr>
                </w:p>
                <w:p w14:paraId="43A835FD" w14:textId="77777777" w:rsidR="00C93064" w:rsidRDefault="00C93064" w:rsidP="00DB0C7C">
                  <w:pPr>
                    <w:rPr>
                      <w:sz w:val="20"/>
                      <w:szCs w:val="20"/>
                    </w:rPr>
                  </w:pPr>
                </w:p>
              </w:tc>
              <w:tc>
                <w:tcPr>
                  <w:tcW w:w="746" w:type="dxa"/>
                </w:tcPr>
                <w:p w14:paraId="272C0F8A" w14:textId="77777777" w:rsidR="00F20079" w:rsidRPr="00C009DE" w:rsidRDefault="00F20079" w:rsidP="00DB0C7C">
                  <w:pPr>
                    <w:rPr>
                      <w:sz w:val="20"/>
                      <w:szCs w:val="20"/>
                    </w:rPr>
                  </w:pPr>
                </w:p>
              </w:tc>
              <w:tc>
                <w:tcPr>
                  <w:tcW w:w="4893" w:type="dxa"/>
                </w:tcPr>
                <w:p w14:paraId="605CF8CC" w14:textId="77777777" w:rsidR="00F20079" w:rsidRPr="00C009DE" w:rsidRDefault="00F20079" w:rsidP="00DB0C7C">
                  <w:pPr>
                    <w:rPr>
                      <w:sz w:val="20"/>
                      <w:szCs w:val="20"/>
                    </w:rPr>
                  </w:pPr>
                </w:p>
              </w:tc>
            </w:tr>
          </w:tbl>
          <w:p w14:paraId="254DEAAE" w14:textId="55FC176A" w:rsidR="00EA196A" w:rsidRDefault="00F20079" w:rsidP="00DB0C7C">
            <w:pPr>
              <w:rPr>
                <w:sz w:val="20"/>
                <w:szCs w:val="20"/>
              </w:rPr>
            </w:pPr>
            <w:r w:rsidRPr="00C009DE">
              <w:rPr>
                <w:sz w:val="20"/>
                <w:szCs w:val="20"/>
                <w:shd w:val="clear" w:color="auto" w:fill="00FFFF"/>
              </w:rPr>
              <w:t xml:space="preserve"> </w:t>
            </w:r>
            <w:r w:rsidRPr="00C009DE">
              <w:rPr>
                <w:sz w:val="20"/>
                <w:szCs w:val="20"/>
              </w:rPr>
              <w:t xml:space="preserve">  </w:t>
            </w:r>
          </w:p>
          <w:p w14:paraId="3930DE57" w14:textId="77777777" w:rsidR="00EA196A" w:rsidRDefault="00EA196A" w:rsidP="00DB0C7C">
            <w:pPr>
              <w:rPr>
                <w:sz w:val="20"/>
                <w:szCs w:val="20"/>
              </w:rPr>
            </w:pPr>
          </w:p>
          <w:p w14:paraId="22CE943C" w14:textId="77777777" w:rsidR="00EA196A" w:rsidRPr="00C009DE" w:rsidRDefault="00EA196A" w:rsidP="00DB0C7C">
            <w:pPr>
              <w:rPr>
                <w:sz w:val="20"/>
                <w:szCs w:val="20"/>
              </w:rPr>
            </w:pPr>
          </w:p>
        </w:tc>
      </w:tr>
    </w:tbl>
    <w:p w14:paraId="732131A2" w14:textId="77777777" w:rsidR="00F20079" w:rsidRDefault="00F20079" w:rsidP="001B25CF">
      <w:pPr>
        <w:rPr>
          <w:b/>
          <w:i/>
          <w:sz w:val="20"/>
          <w:szCs w:val="20"/>
        </w:rPr>
      </w:pPr>
    </w:p>
    <w:p w14:paraId="5B7A1806" w14:textId="77777777" w:rsidR="00A97597" w:rsidRDefault="00A97597" w:rsidP="001B25CF">
      <w:pPr>
        <w:rPr>
          <w:b/>
          <w:i/>
          <w:sz w:val="20"/>
          <w:szCs w:val="20"/>
        </w:rPr>
      </w:pPr>
    </w:p>
    <w:p w14:paraId="75F887E7" w14:textId="77777777" w:rsidR="00A97597" w:rsidRDefault="00A97597" w:rsidP="001B25CF">
      <w:pPr>
        <w:rPr>
          <w:b/>
          <w:i/>
          <w:sz w:val="20"/>
          <w:szCs w:val="20"/>
        </w:rPr>
      </w:pPr>
    </w:p>
    <w:p w14:paraId="5A828E12" w14:textId="77777777" w:rsidR="00A97597" w:rsidRDefault="00A97597" w:rsidP="001B25CF">
      <w:pPr>
        <w:rPr>
          <w:b/>
          <w:i/>
          <w:sz w:val="20"/>
          <w:szCs w:val="20"/>
        </w:rPr>
      </w:pPr>
    </w:p>
    <w:p w14:paraId="5D912AC5" w14:textId="77777777" w:rsidR="002B18DA" w:rsidRDefault="002B18DA" w:rsidP="001B25CF">
      <w:pPr>
        <w:rPr>
          <w:b/>
          <w:i/>
          <w:sz w:val="20"/>
          <w:szCs w:val="2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2B18DA" w:rsidRPr="00C009DE" w14:paraId="63A4A037" w14:textId="77777777" w:rsidTr="005B4ECE">
        <w:trPr>
          <w:trHeight w:val="1010"/>
          <w:jc w:val="center"/>
        </w:trPr>
        <w:tc>
          <w:tcPr>
            <w:tcW w:w="10774" w:type="dxa"/>
            <w:shd w:val="clear" w:color="auto" w:fill="auto"/>
          </w:tcPr>
          <w:p w14:paraId="2522A66D" w14:textId="77777777" w:rsidR="002B18DA" w:rsidRDefault="002B18DA" w:rsidP="00DB0C7C">
            <w:pPr>
              <w:rPr>
                <w:sz w:val="20"/>
                <w:szCs w:val="20"/>
              </w:rPr>
            </w:pPr>
          </w:p>
          <w:p w14:paraId="3D577BCA" w14:textId="77777777" w:rsidR="005B4ECE" w:rsidRPr="005B4ECE" w:rsidRDefault="005B4ECE" w:rsidP="005B4ECE">
            <w:pPr>
              <w:pStyle w:val="NoSpacing"/>
              <w:rPr>
                <w:b/>
                <w:bCs/>
                <w:sz w:val="22"/>
                <w:szCs w:val="22"/>
              </w:rPr>
            </w:pPr>
            <w:r w:rsidRPr="005B4ECE">
              <w:rPr>
                <w:b/>
                <w:bCs/>
                <w:sz w:val="22"/>
                <w:szCs w:val="22"/>
              </w:rPr>
              <w:t>For patients where the criteria are not met and it can be demonstrated that there is an exceptional healthcare need, an Exceptional Case Request Form can be submitted to the IFR team.</w:t>
            </w:r>
          </w:p>
          <w:p w14:paraId="6034C634" w14:textId="77777777" w:rsidR="002B18DA" w:rsidRPr="00280DA3" w:rsidRDefault="002B18DA" w:rsidP="005B4ECE">
            <w:pPr>
              <w:pStyle w:val="NoSpacing"/>
              <w:rPr>
                <w:b/>
                <w:bCs/>
              </w:rPr>
            </w:pPr>
          </w:p>
        </w:tc>
      </w:tr>
    </w:tbl>
    <w:p w14:paraId="3DA34A54" w14:textId="77777777" w:rsidR="00D32F61" w:rsidRDefault="00D32F61" w:rsidP="001B25CF">
      <w:pPr>
        <w:rPr>
          <w:b/>
          <w:i/>
          <w:sz w:val="20"/>
          <w:szCs w:val="20"/>
        </w:rPr>
      </w:pPr>
    </w:p>
    <w:p w14:paraId="3C674505" w14:textId="77777777" w:rsidR="00F20079" w:rsidRDefault="00F20079" w:rsidP="001B25CF">
      <w:pPr>
        <w:rPr>
          <w:b/>
          <w:i/>
          <w:sz w:val="20"/>
          <w:szCs w:val="2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8637"/>
      </w:tblGrid>
      <w:tr w:rsidR="00F20079" w:rsidRPr="00C009DE" w14:paraId="4E8D8FA4" w14:textId="77777777" w:rsidTr="00DB0C7C">
        <w:trPr>
          <w:trHeight w:val="541"/>
          <w:jc w:val="center"/>
        </w:trPr>
        <w:tc>
          <w:tcPr>
            <w:tcW w:w="1976" w:type="dxa"/>
            <w:tcBorders>
              <w:top w:val="single" w:sz="4" w:space="0" w:color="auto"/>
              <w:left w:val="single" w:sz="4" w:space="0" w:color="auto"/>
              <w:bottom w:val="single" w:sz="4" w:space="0" w:color="auto"/>
              <w:right w:val="single" w:sz="4" w:space="0" w:color="auto"/>
            </w:tcBorders>
            <w:shd w:val="clear" w:color="auto" w:fill="CCFFFF"/>
          </w:tcPr>
          <w:p w14:paraId="60CF95C0" w14:textId="77777777" w:rsidR="00B8514D" w:rsidRDefault="00B8514D" w:rsidP="00DB0C7C">
            <w:pPr>
              <w:rPr>
                <w:b/>
                <w:sz w:val="22"/>
                <w:szCs w:val="22"/>
              </w:rPr>
            </w:pPr>
          </w:p>
          <w:p w14:paraId="16B0C4CA" w14:textId="77777777" w:rsidR="00F20079" w:rsidRDefault="00F20079" w:rsidP="00DB0C7C">
            <w:pPr>
              <w:rPr>
                <w:b/>
                <w:sz w:val="22"/>
                <w:szCs w:val="22"/>
              </w:rPr>
            </w:pPr>
            <w:r w:rsidRPr="00C009DE">
              <w:rPr>
                <w:b/>
                <w:sz w:val="22"/>
                <w:szCs w:val="22"/>
              </w:rPr>
              <w:t xml:space="preserve">Shared Decision Making </w:t>
            </w:r>
          </w:p>
          <w:p w14:paraId="167A2B4A" w14:textId="77777777" w:rsidR="00B8514D" w:rsidRPr="00C009DE" w:rsidRDefault="00B8514D" w:rsidP="00DB0C7C">
            <w:pPr>
              <w:rPr>
                <w:b/>
                <w:sz w:val="22"/>
                <w:szCs w:val="22"/>
              </w:rPr>
            </w:pPr>
          </w:p>
          <w:p w14:paraId="67DB684F" w14:textId="77777777" w:rsidR="00F20079" w:rsidRPr="00C009DE" w:rsidRDefault="00F20079" w:rsidP="00DB0C7C">
            <w:pPr>
              <w:rPr>
                <w:b/>
                <w:sz w:val="22"/>
                <w:szCs w:val="22"/>
              </w:rPr>
            </w:pPr>
          </w:p>
        </w:tc>
        <w:tc>
          <w:tcPr>
            <w:tcW w:w="7984" w:type="dxa"/>
            <w:tcBorders>
              <w:top w:val="single" w:sz="4" w:space="0" w:color="auto"/>
              <w:left w:val="single" w:sz="4" w:space="0" w:color="auto"/>
              <w:bottom w:val="single" w:sz="4" w:space="0" w:color="auto"/>
              <w:right w:val="single" w:sz="4" w:space="0" w:color="auto"/>
            </w:tcBorders>
            <w:shd w:val="clear" w:color="auto" w:fill="auto"/>
          </w:tcPr>
          <w:p w14:paraId="673D81E7" w14:textId="77777777" w:rsidR="00B8514D" w:rsidRDefault="00B8514D" w:rsidP="00DB0C7C">
            <w:pPr>
              <w:rPr>
                <w:sz w:val="22"/>
                <w:szCs w:val="22"/>
              </w:rPr>
            </w:pPr>
          </w:p>
          <w:p w14:paraId="3DAD67A4" w14:textId="77777777" w:rsidR="00F20079" w:rsidRPr="00C009DE" w:rsidRDefault="00F20079" w:rsidP="00DB0C7C">
            <w:pPr>
              <w:rPr>
                <w:sz w:val="22"/>
                <w:szCs w:val="22"/>
              </w:rPr>
            </w:pPr>
            <w:r w:rsidRPr="00C009DE">
              <w:rPr>
                <w:sz w:val="22"/>
                <w:szCs w:val="22"/>
              </w:rPr>
              <w:t>Patients should be supported with their decisions. Resources that can support implementation of shared decision making can be found on the NHS England website:</w:t>
            </w:r>
          </w:p>
          <w:p w14:paraId="406DC78F" w14:textId="77777777" w:rsidR="00F20079" w:rsidRPr="00C009DE" w:rsidRDefault="00AA6B73" w:rsidP="00DB0C7C">
            <w:pPr>
              <w:rPr>
                <w:sz w:val="22"/>
                <w:szCs w:val="22"/>
              </w:rPr>
            </w:pPr>
            <w:hyperlink r:id="rId8" w:history="1">
              <w:r w:rsidR="00F20079" w:rsidRPr="00C009DE">
                <w:rPr>
                  <w:rStyle w:val="Hyperlink"/>
                  <w:sz w:val="22"/>
                  <w:szCs w:val="22"/>
                </w:rPr>
                <w:t>https://www.england.nhs.uk/shared-decision-making/guidance-and-resources/</w:t>
              </w:r>
            </w:hyperlink>
          </w:p>
        </w:tc>
      </w:tr>
    </w:tbl>
    <w:p w14:paraId="27CC667D" w14:textId="77777777" w:rsidR="00F20079" w:rsidRPr="00C009DE" w:rsidRDefault="00F20079" w:rsidP="001B25CF">
      <w:pPr>
        <w:rPr>
          <w:b/>
          <w:i/>
          <w:sz w:val="20"/>
          <w:szCs w:val="20"/>
        </w:rPr>
      </w:pPr>
    </w:p>
    <w:p w14:paraId="67849011" w14:textId="77777777" w:rsidR="00C93064" w:rsidRDefault="00C93064" w:rsidP="00D32F61">
      <w:pPr>
        <w:jc w:val="center"/>
        <w:rPr>
          <w:b/>
        </w:rPr>
      </w:pPr>
    </w:p>
    <w:p w14:paraId="6397C107" w14:textId="77777777" w:rsidR="00C93064" w:rsidRDefault="00C93064" w:rsidP="00D32F61">
      <w:pPr>
        <w:jc w:val="center"/>
        <w:rPr>
          <w:b/>
        </w:rPr>
      </w:pPr>
    </w:p>
    <w:p w14:paraId="4FD5161D" w14:textId="77777777" w:rsidR="00C93064" w:rsidRDefault="00C93064" w:rsidP="00D32F61">
      <w:pPr>
        <w:jc w:val="center"/>
        <w:rPr>
          <w:b/>
        </w:rPr>
      </w:pPr>
    </w:p>
    <w:p w14:paraId="3CBE37F1" w14:textId="77777777" w:rsidR="00B8514D" w:rsidRDefault="00B8514D" w:rsidP="00D32F61">
      <w:pPr>
        <w:jc w:val="center"/>
        <w:rPr>
          <w:b/>
        </w:rPr>
      </w:pPr>
    </w:p>
    <w:p w14:paraId="6874F77C" w14:textId="77777777" w:rsidR="00D32F61" w:rsidRPr="00C009DE" w:rsidRDefault="00D32F61" w:rsidP="00D32F61">
      <w:pPr>
        <w:jc w:val="center"/>
        <w:rPr>
          <w:b/>
        </w:rPr>
      </w:pPr>
      <w:r w:rsidRPr="00C009DE">
        <w:rPr>
          <w:b/>
        </w:rPr>
        <w:t>HWE ICB Fitness for Elective Surgery policy criteria</w:t>
      </w:r>
    </w:p>
    <w:p w14:paraId="6A472F34" w14:textId="77777777" w:rsidR="00D32F61" w:rsidRPr="00C009DE" w:rsidRDefault="00D32F61" w:rsidP="00D32F61">
      <w:pPr>
        <w:jc w:val="center"/>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D32F61" w:rsidRPr="00C009DE" w14:paraId="039BA162" w14:textId="77777777" w:rsidTr="002A6550">
        <w:trPr>
          <w:trHeight w:val="350"/>
          <w:jc w:val="center"/>
        </w:trPr>
        <w:tc>
          <w:tcPr>
            <w:tcW w:w="1757" w:type="dxa"/>
            <w:shd w:val="clear" w:color="auto" w:fill="CCFFFF"/>
          </w:tcPr>
          <w:p w14:paraId="47EAD1F4" w14:textId="77777777" w:rsidR="00D32F61" w:rsidRPr="00C009DE" w:rsidRDefault="00D32F61" w:rsidP="00D32F61">
            <w:pPr>
              <w:rPr>
                <w:b/>
                <w:sz w:val="22"/>
                <w:szCs w:val="22"/>
              </w:rPr>
            </w:pPr>
          </w:p>
          <w:p w14:paraId="16856558" w14:textId="77777777" w:rsidR="00D32F61" w:rsidRPr="00C009DE" w:rsidRDefault="00D32F61" w:rsidP="00D32F61">
            <w:pPr>
              <w:rPr>
                <w:b/>
                <w:sz w:val="22"/>
                <w:szCs w:val="22"/>
              </w:rPr>
            </w:pPr>
            <w:r w:rsidRPr="00C009DE">
              <w:rPr>
                <w:b/>
                <w:sz w:val="22"/>
                <w:szCs w:val="22"/>
              </w:rPr>
              <w:t>Smoking status</w:t>
            </w:r>
          </w:p>
        </w:tc>
        <w:tc>
          <w:tcPr>
            <w:tcW w:w="8461" w:type="dxa"/>
            <w:shd w:val="clear" w:color="auto" w:fill="auto"/>
          </w:tcPr>
          <w:p w14:paraId="168DA36F" w14:textId="77777777" w:rsidR="00D32F61" w:rsidRPr="00C009DE" w:rsidRDefault="00D32F61" w:rsidP="00D32F61">
            <w:pPr>
              <w:rPr>
                <w:sz w:val="22"/>
                <w:szCs w:val="22"/>
              </w:rPr>
            </w:pPr>
          </w:p>
          <w:p w14:paraId="52C39138" w14:textId="77777777" w:rsidR="00D32F61" w:rsidRPr="00C009DE" w:rsidRDefault="00D32F61" w:rsidP="00D32F61">
            <w:pPr>
              <w:rPr>
                <w:sz w:val="22"/>
                <w:szCs w:val="22"/>
              </w:rPr>
            </w:pPr>
            <w:r w:rsidRPr="00C009DE">
              <w:rPr>
                <w:sz w:val="22"/>
                <w:szCs w:val="22"/>
                <w:highlight w:val="lightGray"/>
              </w:rPr>
              <w:fldChar w:fldCharType="begin">
                <w:ffData>
                  <w:name w:val="Check11"/>
                  <w:enabled/>
                  <w:calcOnExit w:val="0"/>
                  <w:checkBox>
                    <w:sizeAuto/>
                    <w:default w:val="0"/>
                  </w:checkBox>
                </w:ffData>
              </w:fldChar>
            </w:r>
            <w:r w:rsidRPr="00C009DE">
              <w:rPr>
                <w:sz w:val="22"/>
                <w:szCs w:val="22"/>
                <w:highlight w:val="lightGray"/>
              </w:rPr>
              <w:instrText xml:space="preserve"> FORMCHECKBOX </w:instrText>
            </w:r>
            <w:r w:rsidR="00AA6B73">
              <w:rPr>
                <w:sz w:val="22"/>
                <w:szCs w:val="22"/>
                <w:highlight w:val="lightGray"/>
              </w:rPr>
            </w:r>
            <w:r w:rsidR="00AA6B73">
              <w:rPr>
                <w:sz w:val="22"/>
                <w:szCs w:val="22"/>
                <w:highlight w:val="lightGray"/>
              </w:rPr>
              <w:fldChar w:fldCharType="separate"/>
            </w:r>
            <w:r w:rsidRPr="00C009DE">
              <w:rPr>
                <w:sz w:val="22"/>
                <w:szCs w:val="22"/>
                <w:highlight w:val="lightGray"/>
              </w:rPr>
              <w:fldChar w:fldCharType="end"/>
            </w:r>
            <w:r w:rsidRPr="00C009DE">
              <w:rPr>
                <w:sz w:val="22"/>
                <w:szCs w:val="22"/>
              </w:rPr>
              <w:t xml:space="preserve"> Never smoked  </w:t>
            </w:r>
            <w:r w:rsidRPr="00C009DE">
              <w:rPr>
                <w:sz w:val="22"/>
                <w:szCs w:val="22"/>
              </w:rPr>
              <w:fldChar w:fldCharType="begin">
                <w:ffData>
                  <w:name w:val="Check12"/>
                  <w:enabled/>
                  <w:calcOnExit w:val="0"/>
                  <w:checkBox>
                    <w:sizeAuto/>
                    <w:default w:val="0"/>
                  </w:checkBox>
                </w:ffData>
              </w:fldChar>
            </w:r>
            <w:r w:rsidRPr="00C009DE">
              <w:rPr>
                <w:sz w:val="22"/>
                <w:szCs w:val="22"/>
              </w:rPr>
              <w:instrText xml:space="preserve"> FORMCHECKBOX </w:instrText>
            </w:r>
            <w:r w:rsidR="00AA6B73">
              <w:rPr>
                <w:sz w:val="22"/>
                <w:szCs w:val="22"/>
              </w:rPr>
            </w:r>
            <w:r w:rsidR="00AA6B73">
              <w:rPr>
                <w:sz w:val="22"/>
                <w:szCs w:val="22"/>
              </w:rPr>
              <w:fldChar w:fldCharType="separate"/>
            </w:r>
            <w:r w:rsidRPr="00C009DE">
              <w:rPr>
                <w:sz w:val="22"/>
                <w:szCs w:val="22"/>
              </w:rPr>
              <w:fldChar w:fldCharType="end"/>
            </w:r>
            <w:r w:rsidRPr="00C009DE">
              <w:rPr>
                <w:sz w:val="22"/>
                <w:szCs w:val="22"/>
              </w:rPr>
              <w:t xml:space="preserve"> Current smoker </w:t>
            </w:r>
            <w:r w:rsidRPr="00C009DE">
              <w:rPr>
                <w:sz w:val="22"/>
                <w:szCs w:val="22"/>
              </w:rPr>
              <w:fldChar w:fldCharType="begin">
                <w:ffData>
                  <w:name w:val="Check13"/>
                  <w:enabled/>
                  <w:calcOnExit w:val="0"/>
                  <w:checkBox>
                    <w:sizeAuto/>
                    <w:default w:val="0"/>
                  </w:checkBox>
                </w:ffData>
              </w:fldChar>
            </w:r>
            <w:r w:rsidRPr="00C009DE">
              <w:rPr>
                <w:sz w:val="22"/>
                <w:szCs w:val="22"/>
              </w:rPr>
              <w:instrText xml:space="preserve"> FORMCHECKBOX </w:instrText>
            </w:r>
            <w:r w:rsidR="00AA6B73">
              <w:rPr>
                <w:sz w:val="22"/>
                <w:szCs w:val="22"/>
              </w:rPr>
            </w:r>
            <w:r w:rsidR="00AA6B73">
              <w:rPr>
                <w:sz w:val="22"/>
                <w:szCs w:val="22"/>
              </w:rPr>
              <w:fldChar w:fldCharType="separate"/>
            </w:r>
            <w:r w:rsidRPr="00C009DE">
              <w:rPr>
                <w:sz w:val="22"/>
                <w:szCs w:val="22"/>
              </w:rPr>
              <w:fldChar w:fldCharType="end"/>
            </w:r>
            <w:r w:rsidRPr="00C009DE">
              <w:rPr>
                <w:sz w:val="22"/>
                <w:szCs w:val="22"/>
              </w:rPr>
              <w:t xml:space="preserve"> Ex-smoker – date last smoked: - - / - - / - - </w:t>
            </w:r>
          </w:p>
          <w:p w14:paraId="33A6FE84" w14:textId="77777777" w:rsidR="00D32F61" w:rsidRPr="00C009DE" w:rsidRDefault="00D32F61" w:rsidP="00D32F61">
            <w:pPr>
              <w:rPr>
                <w:sz w:val="22"/>
                <w:szCs w:val="22"/>
              </w:rPr>
            </w:pPr>
          </w:p>
          <w:p w14:paraId="287EDA62" w14:textId="77777777" w:rsidR="00D32F61" w:rsidRPr="00C009DE" w:rsidRDefault="00D32F61" w:rsidP="00D32F61">
            <w:pPr>
              <w:rPr>
                <w:sz w:val="22"/>
                <w:szCs w:val="22"/>
              </w:rPr>
            </w:pPr>
            <w:bookmarkStart w:id="0" w:name="_Hlk112151002"/>
            <w:r w:rsidRPr="00C009DE">
              <w:rPr>
                <w:sz w:val="22"/>
                <w:szCs w:val="22"/>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0"/>
            <w:r w:rsidRPr="00C009DE">
              <w:rPr>
                <w:sz w:val="22"/>
                <w:szCs w:val="22"/>
              </w:rPr>
              <w:fldChar w:fldCharType="begin">
                <w:ffData>
                  <w:name w:val="Check11"/>
                  <w:enabled/>
                  <w:calcOnExit w:val="0"/>
                  <w:checkBox>
                    <w:sizeAuto/>
                    <w:default w:val="0"/>
                  </w:checkBox>
                </w:ffData>
              </w:fldChar>
            </w:r>
            <w:r w:rsidRPr="00C009DE">
              <w:rPr>
                <w:sz w:val="22"/>
                <w:szCs w:val="22"/>
              </w:rPr>
              <w:instrText xml:space="preserve"> FORMCHECKBOX </w:instrText>
            </w:r>
            <w:r w:rsidR="00AA6B73">
              <w:rPr>
                <w:sz w:val="22"/>
                <w:szCs w:val="22"/>
              </w:rPr>
            </w:r>
            <w:r w:rsidR="00AA6B73">
              <w:rPr>
                <w:sz w:val="22"/>
                <w:szCs w:val="22"/>
              </w:rPr>
              <w:fldChar w:fldCharType="separate"/>
            </w:r>
            <w:r w:rsidRPr="00C009DE">
              <w:rPr>
                <w:sz w:val="22"/>
                <w:szCs w:val="22"/>
              </w:rPr>
              <w:fldChar w:fldCharType="end"/>
            </w:r>
          </w:p>
          <w:p w14:paraId="258C9F92" w14:textId="77777777" w:rsidR="00D32F61" w:rsidRPr="00C009DE" w:rsidRDefault="00D32F61" w:rsidP="00D32F61">
            <w:pPr>
              <w:rPr>
                <w:sz w:val="22"/>
                <w:szCs w:val="22"/>
              </w:rPr>
            </w:pPr>
          </w:p>
          <w:p w14:paraId="1ED25FD6" w14:textId="77777777" w:rsidR="00D32F61" w:rsidRPr="00C009DE" w:rsidRDefault="00D32F61" w:rsidP="00D32F61">
            <w:pPr>
              <w:rPr>
                <w:sz w:val="22"/>
                <w:szCs w:val="22"/>
              </w:rPr>
            </w:pPr>
          </w:p>
          <w:p w14:paraId="07B34646" w14:textId="77777777" w:rsidR="00D32F61" w:rsidRPr="00C009DE" w:rsidRDefault="00D32F61" w:rsidP="00D32F61">
            <w:pPr>
              <w:rPr>
                <w:sz w:val="22"/>
                <w:szCs w:val="22"/>
              </w:rPr>
            </w:pPr>
          </w:p>
        </w:tc>
      </w:tr>
      <w:tr w:rsidR="00D32F61" w:rsidRPr="00C009DE" w14:paraId="6AC03FF6" w14:textId="77777777" w:rsidTr="002A6550">
        <w:trPr>
          <w:trHeight w:val="6448"/>
          <w:jc w:val="center"/>
        </w:trPr>
        <w:tc>
          <w:tcPr>
            <w:tcW w:w="1757" w:type="dxa"/>
            <w:shd w:val="clear" w:color="auto" w:fill="CCFFFF"/>
          </w:tcPr>
          <w:p w14:paraId="048AD7B0" w14:textId="77777777" w:rsidR="00D32F61" w:rsidRPr="00C009DE" w:rsidRDefault="00D32F61" w:rsidP="00D32F61">
            <w:pPr>
              <w:rPr>
                <w:b/>
                <w:sz w:val="22"/>
                <w:szCs w:val="22"/>
              </w:rPr>
            </w:pPr>
          </w:p>
          <w:p w14:paraId="5D813F6C" w14:textId="77777777" w:rsidR="00D32F61" w:rsidRPr="00C009DE" w:rsidRDefault="00D32F61" w:rsidP="00D32F61">
            <w:pPr>
              <w:rPr>
                <w:b/>
                <w:sz w:val="22"/>
                <w:szCs w:val="22"/>
              </w:rPr>
            </w:pPr>
            <w:r w:rsidRPr="00C009DE">
              <w:rPr>
                <w:b/>
                <w:sz w:val="22"/>
                <w:szCs w:val="22"/>
              </w:rPr>
              <w:t xml:space="preserve">Measurements </w:t>
            </w:r>
          </w:p>
          <w:p w14:paraId="426AECD3" w14:textId="77777777" w:rsidR="00D32F61" w:rsidRPr="00C009DE" w:rsidRDefault="00D32F61" w:rsidP="00D32F61">
            <w:pPr>
              <w:jc w:val="right"/>
              <w:rPr>
                <w:b/>
                <w:sz w:val="22"/>
                <w:szCs w:val="22"/>
              </w:rPr>
            </w:pPr>
          </w:p>
          <w:p w14:paraId="1B0C2549" w14:textId="77777777" w:rsidR="00D32F61" w:rsidRPr="00C009DE" w:rsidRDefault="00D32F61" w:rsidP="00D32F61">
            <w:pPr>
              <w:ind w:left="-381"/>
              <w:jc w:val="right"/>
              <w:rPr>
                <w:b/>
                <w:i/>
                <w:sz w:val="22"/>
                <w:szCs w:val="22"/>
              </w:rPr>
            </w:pPr>
          </w:p>
        </w:tc>
        <w:tc>
          <w:tcPr>
            <w:tcW w:w="8461" w:type="dxa"/>
            <w:shd w:val="clear" w:color="auto" w:fill="auto"/>
          </w:tcPr>
          <w:p w14:paraId="3BFF11B3" w14:textId="77777777" w:rsidR="00D32F61" w:rsidRPr="00C009DE" w:rsidRDefault="00D32F61" w:rsidP="00D32F61">
            <w:pPr>
              <w:rPr>
                <w:sz w:val="22"/>
                <w:szCs w:val="22"/>
              </w:rPr>
            </w:pPr>
          </w:p>
          <w:p w14:paraId="4356D200" w14:textId="77777777" w:rsidR="00D32F61" w:rsidRPr="00C009DE" w:rsidRDefault="00D32F61" w:rsidP="00D32F61">
            <w:pPr>
              <w:rPr>
                <w:sz w:val="22"/>
                <w:szCs w:val="22"/>
              </w:rPr>
            </w:pPr>
            <w:r w:rsidRPr="00C009DE">
              <w:rPr>
                <w:sz w:val="22"/>
                <w:szCs w:val="22"/>
              </w:rPr>
              <w:t>Height: ……….cm              Weight: …………kg              BMI ……….. kg/m</w:t>
            </w:r>
            <w:r w:rsidRPr="00C009DE">
              <w:rPr>
                <w:color w:val="222222"/>
                <w:sz w:val="22"/>
                <w:szCs w:val="22"/>
              </w:rPr>
              <w:t>²</w:t>
            </w:r>
            <w:r w:rsidRPr="00C009DE">
              <w:rPr>
                <w:sz w:val="22"/>
                <w:szCs w:val="22"/>
              </w:rPr>
              <w:t xml:space="preserve">        </w:t>
            </w:r>
          </w:p>
          <w:p w14:paraId="74C318E6" w14:textId="77777777" w:rsidR="00D32F61" w:rsidRPr="00C009DE" w:rsidRDefault="00D32F61" w:rsidP="00D32F61">
            <w:pPr>
              <w:rPr>
                <w:sz w:val="22"/>
                <w:szCs w:val="22"/>
              </w:rPr>
            </w:pPr>
            <w:r w:rsidRPr="00C009DE">
              <w:rPr>
                <w:sz w:val="22"/>
                <w:szCs w:val="22"/>
              </w:rPr>
              <w:t xml:space="preserve"> </w:t>
            </w:r>
          </w:p>
          <w:p w14:paraId="7B9F13A8" w14:textId="77777777" w:rsidR="00D32F61" w:rsidRPr="00C009DE" w:rsidRDefault="00D32F61" w:rsidP="00D32F61">
            <w:pPr>
              <w:rPr>
                <w:sz w:val="22"/>
                <w:szCs w:val="22"/>
              </w:rPr>
            </w:pPr>
            <w:r w:rsidRPr="00C009DE">
              <w:rPr>
                <w:b/>
                <w:sz w:val="22"/>
                <w:szCs w:val="22"/>
              </w:rPr>
              <w:t xml:space="preserve">BMI &gt;40 – </w:t>
            </w:r>
            <w:r w:rsidRPr="00C009DE">
              <w:rPr>
                <w:bCs/>
                <w:sz w:val="22"/>
                <w:szCs w:val="22"/>
              </w:rPr>
              <w:t>Patients</w:t>
            </w:r>
            <w:r w:rsidRPr="00C009DE">
              <w:rPr>
                <w:b/>
                <w:sz w:val="22"/>
                <w:szCs w:val="22"/>
              </w:rPr>
              <w:t xml:space="preserve"> </w:t>
            </w:r>
            <w:r w:rsidRPr="00C009DE">
              <w:rPr>
                <w:sz w:val="22"/>
                <w:szCs w:val="22"/>
              </w:rPr>
              <w:t>are expected to reduce their weight by 15% or BMI &lt;40 (whichever is greater).</w:t>
            </w:r>
          </w:p>
          <w:p w14:paraId="20C207A6" w14:textId="77777777" w:rsidR="00D32F61" w:rsidRPr="00C009DE" w:rsidRDefault="00D32F61" w:rsidP="00D32F61">
            <w:pPr>
              <w:rPr>
                <w:sz w:val="22"/>
                <w:szCs w:val="22"/>
              </w:rPr>
            </w:pPr>
          </w:p>
          <w:p w14:paraId="4EAC2945" w14:textId="77777777" w:rsidR="00D32F61" w:rsidRPr="00C009DE" w:rsidRDefault="00D32F61" w:rsidP="00D32F61">
            <w:pPr>
              <w:rPr>
                <w:sz w:val="22"/>
                <w:szCs w:val="22"/>
              </w:rPr>
            </w:pPr>
            <w:r w:rsidRPr="00C009DE">
              <w:rPr>
                <w:b/>
                <w:bCs/>
                <w:sz w:val="22"/>
                <w:szCs w:val="22"/>
              </w:rPr>
              <w:t xml:space="preserve">BMI </w:t>
            </w:r>
            <w:r w:rsidRPr="00C009DE">
              <w:rPr>
                <w:b/>
                <w:sz w:val="22"/>
                <w:szCs w:val="22"/>
              </w:rPr>
              <w:t xml:space="preserve">30-40 - </w:t>
            </w:r>
            <w:r w:rsidRPr="00C009DE">
              <w:rPr>
                <w:bCs/>
                <w:sz w:val="22"/>
                <w:szCs w:val="22"/>
              </w:rPr>
              <w:t>Patients are</w:t>
            </w:r>
            <w:r w:rsidRPr="00C009DE">
              <w:rPr>
                <w:sz w:val="22"/>
                <w:szCs w:val="22"/>
              </w:rPr>
              <w:t xml:space="preserve"> expected to lose 10% of their weight or reduce BMI to &lt;30. </w:t>
            </w:r>
          </w:p>
          <w:p w14:paraId="3DB81E39" w14:textId="77777777" w:rsidR="00D32F61" w:rsidRPr="00C009DE" w:rsidRDefault="00D32F61" w:rsidP="00D32F61">
            <w:pPr>
              <w:rPr>
                <w:b/>
                <w:sz w:val="22"/>
                <w:szCs w:val="22"/>
              </w:rPr>
            </w:pPr>
          </w:p>
          <w:p w14:paraId="5B6C4899" w14:textId="77777777" w:rsidR="00D32F61" w:rsidRPr="00C009DE" w:rsidRDefault="00D32F61" w:rsidP="00D32F61">
            <w:pPr>
              <w:rPr>
                <w:sz w:val="22"/>
                <w:szCs w:val="22"/>
              </w:rPr>
            </w:pPr>
            <w:r w:rsidRPr="00C009DE">
              <w:rPr>
                <w:sz w:val="22"/>
                <w:szCs w:val="22"/>
              </w:rPr>
              <w:fldChar w:fldCharType="begin">
                <w:ffData>
                  <w:name w:val="Check13"/>
                  <w:enabled/>
                  <w:calcOnExit w:val="0"/>
                  <w:checkBox>
                    <w:sizeAuto/>
                    <w:default w:val="0"/>
                  </w:checkBox>
                </w:ffData>
              </w:fldChar>
            </w:r>
            <w:r w:rsidRPr="00C009DE">
              <w:rPr>
                <w:sz w:val="22"/>
                <w:szCs w:val="22"/>
              </w:rPr>
              <w:instrText xml:space="preserve"> FORMCHECKBOX </w:instrText>
            </w:r>
            <w:r w:rsidR="00AA6B73">
              <w:rPr>
                <w:sz w:val="22"/>
                <w:szCs w:val="22"/>
              </w:rPr>
            </w:r>
            <w:r w:rsidR="00AA6B73">
              <w:rPr>
                <w:sz w:val="22"/>
                <w:szCs w:val="22"/>
              </w:rPr>
              <w:fldChar w:fldCharType="separate"/>
            </w:r>
            <w:r w:rsidRPr="00C009DE">
              <w:rPr>
                <w:sz w:val="22"/>
                <w:szCs w:val="22"/>
              </w:rPr>
              <w:fldChar w:fldCharType="end"/>
            </w:r>
            <w:r w:rsidRPr="00C009DE">
              <w:rPr>
                <w:sz w:val="22"/>
                <w:szCs w:val="22"/>
              </w:rPr>
              <w:t xml:space="preserve"> If the patient has already achieved their target weight loss in the last 9 months, please give details of previous recorded measurements and the date recorded by clinician or, attach referral coversheet from GP or community provider.</w:t>
            </w:r>
          </w:p>
          <w:p w14:paraId="6429F1E4" w14:textId="77777777" w:rsidR="00D32F61" w:rsidRPr="00C009DE" w:rsidRDefault="00D32F61" w:rsidP="00D32F61">
            <w:pPr>
              <w:rPr>
                <w:sz w:val="22"/>
                <w:szCs w:val="22"/>
              </w:rPr>
            </w:pPr>
          </w:p>
          <w:p w14:paraId="3831AFA4" w14:textId="77777777" w:rsidR="00D32F61" w:rsidRPr="00C009DE" w:rsidRDefault="00D32F61" w:rsidP="00D32F61">
            <w:pPr>
              <w:rPr>
                <w:sz w:val="22"/>
                <w:szCs w:val="22"/>
              </w:rPr>
            </w:pPr>
          </w:p>
          <w:p w14:paraId="652BEB10" w14:textId="77777777" w:rsidR="00D32F61" w:rsidRPr="00C009DE" w:rsidRDefault="00D32F61" w:rsidP="00D32F61">
            <w:pPr>
              <w:rPr>
                <w:sz w:val="22"/>
                <w:szCs w:val="22"/>
              </w:rPr>
            </w:pPr>
            <w:r w:rsidRPr="00C009DE">
              <w:rPr>
                <w:sz w:val="22"/>
                <w:szCs w:val="22"/>
              </w:rPr>
              <w:t xml:space="preserve">    Previous Weight:   ………..kg              Previous BMI  ………… kg/m</w:t>
            </w:r>
            <w:r w:rsidRPr="00C009DE">
              <w:rPr>
                <w:color w:val="222222"/>
                <w:sz w:val="22"/>
                <w:szCs w:val="22"/>
              </w:rPr>
              <w:t>²</w:t>
            </w:r>
            <w:r w:rsidRPr="00C009DE">
              <w:rPr>
                <w:sz w:val="22"/>
                <w:szCs w:val="22"/>
              </w:rPr>
              <w:t xml:space="preserve">     </w:t>
            </w:r>
          </w:p>
          <w:p w14:paraId="60E59F66" w14:textId="77777777" w:rsidR="00D32F61" w:rsidRPr="00C009DE" w:rsidRDefault="00D32F61" w:rsidP="00D32F61">
            <w:pPr>
              <w:rPr>
                <w:sz w:val="22"/>
                <w:szCs w:val="22"/>
              </w:rPr>
            </w:pPr>
          </w:p>
          <w:p w14:paraId="6420FD0B" w14:textId="77777777" w:rsidR="00D32F61" w:rsidRPr="00C009DE" w:rsidRDefault="00D32F61" w:rsidP="00D32F61">
            <w:pPr>
              <w:rPr>
                <w:sz w:val="22"/>
                <w:szCs w:val="22"/>
              </w:rPr>
            </w:pPr>
            <w:r w:rsidRPr="00C009DE">
              <w:rPr>
                <w:sz w:val="22"/>
                <w:szCs w:val="22"/>
              </w:rPr>
              <w:t xml:space="preserve">    Date measured     - - / - - / - - - -          % weight reduction = ………….</w:t>
            </w:r>
          </w:p>
          <w:p w14:paraId="60988BE6" w14:textId="77777777" w:rsidR="00D32F61" w:rsidRPr="00C009DE" w:rsidRDefault="00D32F61" w:rsidP="00D32F61">
            <w:pPr>
              <w:rPr>
                <w:sz w:val="22"/>
                <w:szCs w:val="22"/>
              </w:rPr>
            </w:pPr>
          </w:p>
          <w:p w14:paraId="573BEEE3" w14:textId="77777777" w:rsidR="00D32F61" w:rsidRPr="00C009DE" w:rsidRDefault="00D32F61" w:rsidP="00D32F61">
            <w:pPr>
              <w:rPr>
                <w:sz w:val="22"/>
                <w:szCs w:val="22"/>
              </w:rPr>
            </w:pPr>
          </w:p>
          <w:p w14:paraId="31486FBB" w14:textId="77777777" w:rsidR="00D32F61" w:rsidRPr="00C009DE" w:rsidRDefault="00D32F61" w:rsidP="00D32F61">
            <w:pPr>
              <w:rPr>
                <w:sz w:val="22"/>
                <w:szCs w:val="22"/>
              </w:rPr>
            </w:pPr>
            <w:r w:rsidRPr="00C009DE">
              <w:rPr>
                <w:sz w:val="22"/>
                <w:szCs w:val="22"/>
              </w:rPr>
              <w:fldChar w:fldCharType="begin">
                <w:ffData>
                  <w:name w:val="Check13"/>
                  <w:enabled/>
                  <w:calcOnExit w:val="0"/>
                  <w:checkBox>
                    <w:sizeAuto/>
                    <w:default w:val="0"/>
                  </w:checkBox>
                </w:ffData>
              </w:fldChar>
            </w:r>
            <w:r w:rsidRPr="00C009DE">
              <w:rPr>
                <w:sz w:val="22"/>
                <w:szCs w:val="22"/>
              </w:rPr>
              <w:instrText xml:space="preserve"> FORMCHECKBOX </w:instrText>
            </w:r>
            <w:r w:rsidR="00AA6B73">
              <w:rPr>
                <w:sz w:val="22"/>
                <w:szCs w:val="22"/>
              </w:rPr>
            </w:r>
            <w:r w:rsidR="00AA6B73">
              <w:rPr>
                <w:sz w:val="22"/>
                <w:szCs w:val="22"/>
              </w:rPr>
              <w:fldChar w:fldCharType="separate"/>
            </w:r>
            <w:r w:rsidRPr="00C009DE">
              <w:rPr>
                <w:sz w:val="22"/>
                <w:szCs w:val="22"/>
              </w:rPr>
              <w:fldChar w:fldCharType="end"/>
            </w:r>
            <w:r w:rsidRPr="00C009DE">
              <w:rPr>
                <w:sz w:val="22"/>
                <w:szCs w:val="22"/>
              </w:rPr>
              <w:t xml:space="preserve"> For surgery other than hip, knee or spinal, where the patient’s BMI is 30 to 40 and metabolic syndrome has been actively excluded in the last 18 months, please attach copy of evidence from GP or Community referral form.</w:t>
            </w:r>
          </w:p>
          <w:p w14:paraId="42F316AD" w14:textId="77777777" w:rsidR="00D32F61" w:rsidRPr="00C009DE" w:rsidRDefault="00D32F61" w:rsidP="00D32F61">
            <w:pPr>
              <w:rPr>
                <w:sz w:val="22"/>
                <w:szCs w:val="22"/>
              </w:rPr>
            </w:pPr>
          </w:p>
          <w:p w14:paraId="02B9B81A" w14:textId="77777777" w:rsidR="00D32F61" w:rsidRPr="00C009DE" w:rsidRDefault="00D32F61" w:rsidP="00D32F61">
            <w:pPr>
              <w:rPr>
                <w:sz w:val="22"/>
                <w:szCs w:val="22"/>
              </w:rPr>
            </w:pPr>
          </w:p>
          <w:p w14:paraId="29D87B56" w14:textId="77777777" w:rsidR="00D32F61" w:rsidRPr="00C009DE" w:rsidRDefault="00D32F61" w:rsidP="00D32F61">
            <w:pPr>
              <w:rPr>
                <w:sz w:val="22"/>
                <w:szCs w:val="22"/>
              </w:rPr>
            </w:pPr>
            <w:r w:rsidRPr="00C009DE">
              <w:rPr>
                <w:sz w:val="22"/>
                <w:szCs w:val="22"/>
              </w:rPr>
              <w:t xml:space="preserve">At 9 months, if the patient has not met their target weight and/or stopped smoking, they should be reassessed for their need for- and fitness for- surgery. </w:t>
            </w:r>
          </w:p>
          <w:p w14:paraId="71006D6E" w14:textId="77777777" w:rsidR="00D32F61" w:rsidRPr="00C009DE" w:rsidRDefault="00D32F61" w:rsidP="00D32F61">
            <w:pPr>
              <w:rPr>
                <w:sz w:val="22"/>
                <w:szCs w:val="22"/>
              </w:rPr>
            </w:pPr>
          </w:p>
          <w:p w14:paraId="387307FA" w14:textId="6FFA24CB" w:rsidR="00B8514D" w:rsidRDefault="00B8514D" w:rsidP="00B8514D">
            <w:r w:rsidRPr="0067362C">
              <w:rPr>
                <w:sz w:val="22"/>
                <w:szCs w:val="22"/>
              </w:rPr>
              <w:t xml:space="preserve">See the Fitness for Elective Surgery policy at  </w:t>
            </w:r>
          </w:p>
          <w:p w14:paraId="6A62820B" w14:textId="1C8EDB24" w:rsidR="008F6D50" w:rsidRPr="0067362C" w:rsidRDefault="00AA6B73" w:rsidP="00B8514D">
            <w:pPr>
              <w:rPr>
                <w:sz w:val="22"/>
                <w:szCs w:val="22"/>
              </w:rPr>
            </w:pPr>
            <w:hyperlink r:id="rId9" w:history="1">
              <w:r w:rsidR="008F6D50" w:rsidRPr="0021723D">
                <w:rPr>
                  <w:rStyle w:val="Hyperlink"/>
                  <w:sz w:val="22"/>
                  <w:szCs w:val="22"/>
                </w:rPr>
                <w:t>https://www.hweclinicalguidance.nhs.uk/clinical-policies/fitness-for-surgery/</w:t>
              </w:r>
            </w:hyperlink>
            <w:r w:rsidR="008F6D50">
              <w:rPr>
                <w:sz w:val="22"/>
                <w:szCs w:val="22"/>
              </w:rPr>
              <w:t xml:space="preserve"> </w:t>
            </w:r>
          </w:p>
          <w:p w14:paraId="3005D4C4" w14:textId="77777777" w:rsidR="00D32F61" w:rsidRPr="00C009DE" w:rsidRDefault="00D32F61" w:rsidP="00D32F61">
            <w:pPr>
              <w:rPr>
                <w:sz w:val="22"/>
                <w:szCs w:val="22"/>
              </w:rPr>
            </w:pPr>
          </w:p>
        </w:tc>
      </w:tr>
    </w:tbl>
    <w:p w14:paraId="6C62BB9F" w14:textId="77777777" w:rsidR="00D32F61" w:rsidRPr="00C009DE" w:rsidRDefault="00D32F61" w:rsidP="00D32F61"/>
    <w:p w14:paraId="22C4BB40" w14:textId="77777777" w:rsidR="00D32F61" w:rsidRPr="00C009DE" w:rsidRDefault="00D32F61" w:rsidP="001B25CF">
      <w:pPr>
        <w:rPr>
          <w:bCs/>
          <w:iCs/>
          <w:sz w:val="20"/>
          <w:szCs w:val="20"/>
        </w:rPr>
      </w:pPr>
    </w:p>
    <w:sectPr w:rsidR="00D32F61" w:rsidRPr="00C009DE" w:rsidSect="001B25CF">
      <w:headerReference w:type="even" r:id="rId10"/>
      <w:headerReference w:type="default" r:id="rId11"/>
      <w:footerReference w:type="default" r:id="rId12"/>
      <w:pgSz w:w="11906" w:h="16838"/>
      <w:pgMar w:top="567" w:right="1797" w:bottom="567" w:left="179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46D4" w14:textId="77777777" w:rsidR="00360B8B" w:rsidRDefault="00360B8B">
      <w:r>
        <w:separator/>
      </w:r>
    </w:p>
  </w:endnote>
  <w:endnote w:type="continuationSeparator" w:id="0">
    <w:p w14:paraId="47C247B6" w14:textId="77777777" w:rsidR="00360B8B" w:rsidRDefault="0036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C196" w14:textId="144A74B4" w:rsidR="009A6048" w:rsidRPr="0055005E" w:rsidRDefault="00E44BEF" w:rsidP="009A6048">
    <w:pPr>
      <w:pStyle w:val="Footer"/>
      <w:tabs>
        <w:tab w:val="clear" w:pos="8306"/>
        <w:tab w:val="right" w:pos="8312"/>
      </w:tabs>
      <w:rPr>
        <w:sz w:val="20"/>
        <w:szCs w:val="20"/>
      </w:rPr>
    </w:pPr>
    <w:r w:rsidRPr="0055005E">
      <w:rPr>
        <w:sz w:val="20"/>
        <w:szCs w:val="20"/>
      </w:rPr>
      <w:t xml:space="preserve">Page </w:t>
    </w:r>
    <w:r w:rsidRPr="0055005E">
      <w:rPr>
        <w:b/>
        <w:bCs/>
        <w:sz w:val="20"/>
        <w:szCs w:val="20"/>
      </w:rPr>
      <w:fldChar w:fldCharType="begin"/>
    </w:r>
    <w:r w:rsidRPr="0055005E">
      <w:rPr>
        <w:b/>
        <w:bCs/>
        <w:sz w:val="20"/>
        <w:szCs w:val="20"/>
      </w:rPr>
      <w:instrText xml:space="preserve"> PAGE </w:instrText>
    </w:r>
    <w:r w:rsidRPr="0055005E">
      <w:rPr>
        <w:b/>
        <w:bCs/>
        <w:sz w:val="20"/>
        <w:szCs w:val="20"/>
      </w:rPr>
      <w:fldChar w:fldCharType="separate"/>
    </w:r>
    <w:r w:rsidR="00FF317D" w:rsidRPr="0055005E">
      <w:rPr>
        <w:b/>
        <w:bCs/>
        <w:noProof/>
        <w:sz w:val="20"/>
        <w:szCs w:val="20"/>
      </w:rPr>
      <w:t>1</w:t>
    </w:r>
    <w:r w:rsidRPr="0055005E">
      <w:rPr>
        <w:b/>
        <w:bCs/>
        <w:sz w:val="20"/>
        <w:szCs w:val="20"/>
      </w:rPr>
      <w:fldChar w:fldCharType="end"/>
    </w:r>
    <w:r w:rsidRPr="0055005E">
      <w:rPr>
        <w:sz w:val="20"/>
        <w:szCs w:val="20"/>
      </w:rPr>
      <w:t xml:space="preserve"> of </w:t>
    </w:r>
    <w:r w:rsidRPr="0055005E">
      <w:rPr>
        <w:b/>
        <w:bCs/>
        <w:sz w:val="20"/>
        <w:szCs w:val="20"/>
      </w:rPr>
      <w:fldChar w:fldCharType="begin"/>
    </w:r>
    <w:r w:rsidRPr="0055005E">
      <w:rPr>
        <w:b/>
        <w:bCs/>
        <w:sz w:val="20"/>
        <w:szCs w:val="20"/>
      </w:rPr>
      <w:instrText xml:space="preserve"> NUMPAGES  </w:instrText>
    </w:r>
    <w:r w:rsidRPr="0055005E">
      <w:rPr>
        <w:b/>
        <w:bCs/>
        <w:sz w:val="20"/>
        <w:szCs w:val="20"/>
      </w:rPr>
      <w:fldChar w:fldCharType="separate"/>
    </w:r>
    <w:r w:rsidR="00FF317D" w:rsidRPr="0055005E">
      <w:rPr>
        <w:b/>
        <w:bCs/>
        <w:noProof/>
        <w:sz w:val="20"/>
        <w:szCs w:val="20"/>
      </w:rPr>
      <w:t>3</w:t>
    </w:r>
    <w:r w:rsidRPr="0055005E">
      <w:rPr>
        <w:b/>
        <w:bCs/>
        <w:sz w:val="20"/>
        <w:szCs w:val="20"/>
      </w:rPr>
      <w:fldChar w:fldCharType="end"/>
    </w:r>
    <w:r w:rsidRPr="0055005E">
      <w:rPr>
        <w:b/>
        <w:bCs/>
        <w:sz w:val="20"/>
        <w:szCs w:val="20"/>
      </w:rPr>
      <w:tab/>
      <w:t xml:space="preserve"> </w:t>
    </w:r>
    <w:r w:rsidRPr="0055005E">
      <w:rPr>
        <w:b/>
        <w:bCs/>
        <w:sz w:val="20"/>
        <w:szCs w:val="20"/>
      </w:rPr>
      <w:tab/>
    </w:r>
    <w:r w:rsidRPr="0055005E">
      <w:rPr>
        <w:sz w:val="20"/>
        <w:szCs w:val="20"/>
      </w:rPr>
      <w:t xml:space="preserve">Version </w:t>
    </w:r>
    <w:r w:rsidR="0055005E" w:rsidRPr="0055005E">
      <w:rPr>
        <w:sz w:val="20"/>
        <w:szCs w:val="20"/>
      </w:rPr>
      <w:t>1.</w:t>
    </w:r>
    <w:r w:rsidR="003F4CD1">
      <w:rPr>
        <w:sz w:val="20"/>
        <w:szCs w:val="20"/>
      </w:rPr>
      <w:t>2</w:t>
    </w:r>
    <w:r w:rsidR="00B5562F">
      <w:rPr>
        <w:sz w:val="20"/>
        <w:szCs w:val="20"/>
      </w:rPr>
      <w:t xml:space="preserve"> </w:t>
    </w:r>
    <w:r w:rsidR="003F4CD1">
      <w:rPr>
        <w:sz w:val="20"/>
        <w:szCs w:val="20"/>
      </w:rPr>
      <w:t>March</w:t>
    </w:r>
    <w:r w:rsidR="00B5562F">
      <w:rPr>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ED29" w14:textId="77777777" w:rsidR="00360B8B" w:rsidRDefault="00360B8B">
      <w:r>
        <w:separator/>
      </w:r>
    </w:p>
  </w:footnote>
  <w:footnote w:type="continuationSeparator" w:id="0">
    <w:p w14:paraId="0011F34D" w14:textId="77777777" w:rsidR="00360B8B" w:rsidRDefault="0036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EF8F" w14:textId="77777777" w:rsidR="004025EE" w:rsidRDefault="003A6D9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97FF" w14:textId="1D38461A" w:rsidR="00AD3538" w:rsidRPr="00395057" w:rsidRDefault="003F4CD1" w:rsidP="0055005E">
    <w:pPr>
      <w:jc w:val="right"/>
      <w:rPr>
        <w:b/>
      </w:rPr>
    </w:pPr>
    <w:r>
      <w:rPr>
        <w:noProof/>
      </w:rPr>
      <w:drawing>
        <wp:inline distT="0" distB="0" distL="0" distR="0" wp14:anchorId="2EC787D9" wp14:editId="1FE7DDE4">
          <wp:extent cx="1508760" cy="967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967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0A4"/>
    <w:multiLevelType w:val="hybridMultilevel"/>
    <w:tmpl w:val="67049B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8A1A3C"/>
    <w:multiLevelType w:val="hybridMultilevel"/>
    <w:tmpl w:val="36943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89F652B"/>
    <w:multiLevelType w:val="hybridMultilevel"/>
    <w:tmpl w:val="61346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3A6AF0"/>
    <w:multiLevelType w:val="hybridMultilevel"/>
    <w:tmpl w:val="B276C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14684428">
    <w:abstractNumId w:val="6"/>
  </w:num>
  <w:num w:numId="2" w16cid:durableId="1803380035">
    <w:abstractNumId w:val="5"/>
  </w:num>
  <w:num w:numId="3" w16cid:durableId="475805785">
    <w:abstractNumId w:val="1"/>
  </w:num>
  <w:num w:numId="4" w16cid:durableId="1025056283">
    <w:abstractNumId w:val="2"/>
  </w:num>
  <w:num w:numId="5" w16cid:durableId="1081295994">
    <w:abstractNumId w:val="3"/>
  </w:num>
  <w:num w:numId="6" w16cid:durableId="169106224">
    <w:abstractNumId w:val="4"/>
  </w:num>
  <w:num w:numId="7" w16cid:durableId="63113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68"/>
    <w:rsid w:val="00062680"/>
    <w:rsid w:val="000847A6"/>
    <w:rsid w:val="000D4E30"/>
    <w:rsid w:val="001338D6"/>
    <w:rsid w:val="001564B2"/>
    <w:rsid w:val="00164352"/>
    <w:rsid w:val="001B25CF"/>
    <w:rsid w:val="001B3E9D"/>
    <w:rsid w:val="001C1594"/>
    <w:rsid w:val="001E365F"/>
    <w:rsid w:val="001E6AEB"/>
    <w:rsid w:val="001F2390"/>
    <w:rsid w:val="002262CA"/>
    <w:rsid w:val="002341B2"/>
    <w:rsid w:val="00244D92"/>
    <w:rsid w:val="0027142C"/>
    <w:rsid w:val="00280DA3"/>
    <w:rsid w:val="00287C6C"/>
    <w:rsid w:val="002A6550"/>
    <w:rsid w:val="002B18DA"/>
    <w:rsid w:val="002C75B7"/>
    <w:rsid w:val="00316A23"/>
    <w:rsid w:val="00322551"/>
    <w:rsid w:val="00333307"/>
    <w:rsid w:val="00360B8B"/>
    <w:rsid w:val="00360F5D"/>
    <w:rsid w:val="0036380F"/>
    <w:rsid w:val="00364BAF"/>
    <w:rsid w:val="0036674D"/>
    <w:rsid w:val="00373A46"/>
    <w:rsid w:val="003760D9"/>
    <w:rsid w:val="00395057"/>
    <w:rsid w:val="003A6D9C"/>
    <w:rsid w:val="003D17E9"/>
    <w:rsid w:val="003E656A"/>
    <w:rsid w:val="003F4CD1"/>
    <w:rsid w:val="004025EE"/>
    <w:rsid w:val="00405D3B"/>
    <w:rsid w:val="0043306C"/>
    <w:rsid w:val="00454220"/>
    <w:rsid w:val="00454FAB"/>
    <w:rsid w:val="00457ACF"/>
    <w:rsid w:val="0046450C"/>
    <w:rsid w:val="00486B6E"/>
    <w:rsid w:val="004A518D"/>
    <w:rsid w:val="004D1896"/>
    <w:rsid w:val="004D22E9"/>
    <w:rsid w:val="004D50F7"/>
    <w:rsid w:val="004D7D60"/>
    <w:rsid w:val="004E38FE"/>
    <w:rsid w:val="005228AD"/>
    <w:rsid w:val="00535AB3"/>
    <w:rsid w:val="0055005E"/>
    <w:rsid w:val="005642C5"/>
    <w:rsid w:val="00576935"/>
    <w:rsid w:val="0057783F"/>
    <w:rsid w:val="00595F38"/>
    <w:rsid w:val="00597646"/>
    <w:rsid w:val="005A035C"/>
    <w:rsid w:val="005A0F1C"/>
    <w:rsid w:val="005B4ECE"/>
    <w:rsid w:val="005C6512"/>
    <w:rsid w:val="005F5C79"/>
    <w:rsid w:val="00620BF9"/>
    <w:rsid w:val="00677172"/>
    <w:rsid w:val="00706B68"/>
    <w:rsid w:val="00707B32"/>
    <w:rsid w:val="00726532"/>
    <w:rsid w:val="00731ABD"/>
    <w:rsid w:val="00737282"/>
    <w:rsid w:val="00740404"/>
    <w:rsid w:val="00743ADC"/>
    <w:rsid w:val="00773A28"/>
    <w:rsid w:val="00774E8B"/>
    <w:rsid w:val="007817EE"/>
    <w:rsid w:val="007D623E"/>
    <w:rsid w:val="00867470"/>
    <w:rsid w:val="00883868"/>
    <w:rsid w:val="008958B5"/>
    <w:rsid w:val="008B2115"/>
    <w:rsid w:val="008B5BF4"/>
    <w:rsid w:val="008C2E39"/>
    <w:rsid w:val="008D4F47"/>
    <w:rsid w:val="008E211D"/>
    <w:rsid w:val="008E6F3F"/>
    <w:rsid w:val="008F13EA"/>
    <w:rsid w:val="008F6D50"/>
    <w:rsid w:val="009024FA"/>
    <w:rsid w:val="009100E3"/>
    <w:rsid w:val="00912739"/>
    <w:rsid w:val="00944E3F"/>
    <w:rsid w:val="009547CB"/>
    <w:rsid w:val="0098636A"/>
    <w:rsid w:val="009A6048"/>
    <w:rsid w:val="009B2D4D"/>
    <w:rsid w:val="009D077D"/>
    <w:rsid w:val="009F4EB7"/>
    <w:rsid w:val="00A1346D"/>
    <w:rsid w:val="00A13553"/>
    <w:rsid w:val="00A178F2"/>
    <w:rsid w:val="00A3262F"/>
    <w:rsid w:val="00A34A30"/>
    <w:rsid w:val="00A370C5"/>
    <w:rsid w:val="00A70180"/>
    <w:rsid w:val="00A97597"/>
    <w:rsid w:val="00AA4995"/>
    <w:rsid w:val="00AA6B73"/>
    <w:rsid w:val="00AB3CA2"/>
    <w:rsid w:val="00AC3B27"/>
    <w:rsid w:val="00AD0E10"/>
    <w:rsid w:val="00AD3538"/>
    <w:rsid w:val="00B20FD5"/>
    <w:rsid w:val="00B42083"/>
    <w:rsid w:val="00B5562F"/>
    <w:rsid w:val="00B564B0"/>
    <w:rsid w:val="00B57C6F"/>
    <w:rsid w:val="00B73949"/>
    <w:rsid w:val="00B745AB"/>
    <w:rsid w:val="00B84893"/>
    <w:rsid w:val="00B8514D"/>
    <w:rsid w:val="00B94740"/>
    <w:rsid w:val="00C009DE"/>
    <w:rsid w:val="00C04F06"/>
    <w:rsid w:val="00C13FE8"/>
    <w:rsid w:val="00C32EFB"/>
    <w:rsid w:val="00C417D0"/>
    <w:rsid w:val="00C41AEF"/>
    <w:rsid w:val="00C55A95"/>
    <w:rsid w:val="00C65CBF"/>
    <w:rsid w:val="00C93064"/>
    <w:rsid w:val="00CA26E6"/>
    <w:rsid w:val="00CD3A13"/>
    <w:rsid w:val="00D02D16"/>
    <w:rsid w:val="00D05D4E"/>
    <w:rsid w:val="00D07BB2"/>
    <w:rsid w:val="00D32F61"/>
    <w:rsid w:val="00D37F03"/>
    <w:rsid w:val="00D56507"/>
    <w:rsid w:val="00D578D3"/>
    <w:rsid w:val="00DB0C7C"/>
    <w:rsid w:val="00DD51BB"/>
    <w:rsid w:val="00E16825"/>
    <w:rsid w:val="00E4210A"/>
    <w:rsid w:val="00E44BEF"/>
    <w:rsid w:val="00E729D9"/>
    <w:rsid w:val="00E872C8"/>
    <w:rsid w:val="00EA16A0"/>
    <w:rsid w:val="00EA196A"/>
    <w:rsid w:val="00EB181F"/>
    <w:rsid w:val="00EE0E2B"/>
    <w:rsid w:val="00F20079"/>
    <w:rsid w:val="00F25929"/>
    <w:rsid w:val="00F501C2"/>
    <w:rsid w:val="00F914F3"/>
    <w:rsid w:val="00F9668E"/>
    <w:rsid w:val="00FF0D9F"/>
    <w:rsid w:val="00FF317D"/>
    <w:rsid w:val="00FF3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ADB04"/>
  <w15:chartTrackingRefBased/>
  <w15:docId w15:val="{B82C3217-5D05-4509-81E6-415B3025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B6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6B68"/>
    <w:pPr>
      <w:tabs>
        <w:tab w:val="center" w:pos="4153"/>
        <w:tab w:val="right" w:pos="8306"/>
      </w:tabs>
    </w:pPr>
  </w:style>
  <w:style w:type="character" w:styleId="Hyperlink">
    <w:name w:val="Hyperlink"/>
    <w:rsid w:val="00706B68"/>
    <w:rPr>
      <w:color w:val="336699"/>
      <w:u w:val="single"/>
    </w:rPr>
  </w:style>
  <w:style w:type="paragraph" w:styleId="BalloonText">
    <w:name w:val="Balloon Text"/>
    <w:basedOn w:val="Normal"/>
    <w:semiHidden/>
    <w:rsid w:val="004D1896"/>
    <w:rPr>
      <w:rFonts w:ascii="Tahoma" w:hAnsi="Tahoma" w:cs="Tahoma"/>
      <w:sz w:val="16"/>
      <w:szCs w:val="16"/>
    </w:rPr>
  </w:style>
  <w:style w:type="table" w:styleId="TableGrid">
    <w:name w:val="Table Grid"/>
    <w:basedOn w:val="TableNormal"/>
    <w:rsid w:val="001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3FE8"/>
    <w:pPr>
      <w:tabs>
        <w:tab w:val="center" w:pos="4153"/>
        <w:tab w:val="right" w:pos="8306"/>
      </w:tabs>
    </w:pPr>
  </w:style>
  <w:style w:type="paragraph" w:styleId="ListParagraph">
    <w:name w:val="List Paragraph"/>
    <w:basedOn w:val="Normal"/>
    <w:uiPriority w:val="34"/>
    <w:qFormat/>
    <w:rsid w:val="00595F38"/>
    <w:pPr>
      <w:ind w:left="720"/>
    </w:pPr>
  </w:style>
  <w:style w:type="character" w:customStyle="1" w:styleId="FooterChar">
    <w:name w:val="Footer Char"/>
    <w:link w:val="Footer"/>
    <w:uiPriority w:val="99"/>
    <w:rsid w:val="009A6048"/>
    <w:rPr>
      <w:rFonts w:ascii="Arial" w:hAnsi="Arial" w:cs="Arial"/>
      <w:sz w:val="24"/>
      <w:szCs w:val="24"/>
    </w:rPr>
  </w:style>
  <w:style w:type="character" w:styleId="UnresolvedMention">
    <w:name w:val="Unresolved Mention"/>
    <w:uiPriority w:val="99"/>
    <w:semiHidden/>
    <w:unhideWhenUsed/>
    <w:rsid w:val="0055005E"/>
    <w:rPr>
      <w:color w:val="605E5C"/>
      <w:shd w:val="clear" w:color="auto" w:fill="E1DFDD"/>
    </w:rPr>
  </w:style>
  <w:style w:type="table" w:customStyle="1" w:styleId="TableGrid1">
    <w:name w:val="Table Grid1"/>
    <w:basedOn w:val="TableNormal"/>
    <w:next w:val="TableGrid"/>
    <w:uiPriority w:val="59"/>
    <w:rsid w:val="0055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9DE"/>
    <w:pPr>
      <w:autoSpaceDE w:val="0"/>
      <w:autoSpaceDN w:val="0"/>
      <w:adjustRightInd w:val="0"/>
    </w:pPr>
    <w:rPr>
      <w:rFonts w:ascii="Arial" w:hAnsi="Arial" w:cs="Arial"/>
      <w:color w:val="000000"/>
      <w:sz w:val="24"/>
      <w:szCs w:val="24"/>
    </w:rPr>
  </w:style>
  <w:style w:type="paragraph" w:styleId="NoSpacing">
    <w:name w:val="No Spacing"/>
    <w:uiPriority w:val="1"/>
    <w:qFormat/>
    <w:rsid w:val="00C009DE"/>
    <w:rPr>
      <w:rFonts w:ascii="Arial" w:hAnsi="Arial" w:cs="Arial"/>
      <w:sz w:val="24"/>
      <w:szCs w:val="24"/>
    </w:rPr>
  </w:style>
  <w:style w:type="character" w:styleId="FollowedHyperlink">
    <w:name w:val="FollowedHyperlink"/>
    <w:rsid w:val="00A178F2"/>
    <w:rPr>
      <w:color w:val="954F72"/>
      <w:u w:val="single"/>
    </w:rPr>
  </w:style>
  <w:style w:type="character" w:styleId="CommentReference">
    <w:name w:val="annotation reference"/>
    <w:rsid w:val="005B4ECE"/>
    <w:rPr>
      <w:sz w:val="16"/>
      <w:szCs w:val="16"/>
    </w:rPr>
  </w:style>
  <w:style w:type="paragraph" w:styleId="CommentText">
    <w:name w:val="annotation text"/>
    <w:basedOn w:val="Normal"/>
    <w:link w:val="CommentTextChar"/>
    <w:rsid w:val="005B4ECE"/>
    <w:rPr>
      <w:sz w:val="20"/>
      <w:szCs w:val="20"/>
    </w:rPr>
  </w:style>
  <w:style w:type="character" w:customStyle="1" w:styleId="CommentTextChar">
    <w:name w:val="Comment Text Char"/>
    <w:link w:val="CommentText"/>
    <w:rsid w:val="005B4ECE"/>
    <w:rPr>
      <w:rFonts w:ascii="Arial" w:hAnsi="Arial" w:cs="Arial"/>
    </w:rPr>
  </w:style>
  <w:style w:type="paragraph" w:styleId="CommentSubject">
    <w:name w:val="annotation subject"/>
    <w:basedOn w:val="CommentText"/>
    <w:next w:val="CommentText"/>
    <w:link w:val="CommentSubjectChar"/>
    <w:rsid w:val="005B4ECE"/>
    <w:rPr>
      <w:b/>
      <w:bCs/>
    </w:rPr>
  </w:style>
  <w:style w:type="character" w:customStyle="1" w:styleId="CommentSubjectChar">
    <w:name w:val="Comment Subject Char"/>
    <w:link w:val="CommentSubject"/>
    <w:rsid w:val="005B4E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1487">
      <w:bodyDiv w:val="1"/>
      <w:marLeft w:val="0"/>
      <w:marRight w:val="0"/>
      <w:marTop w:val="0"/>
      <w:marBottom w:val="0"/>
      <w:divBdr>
        <w:top w:val="none" w:sz="0" w:space="0" w:color="auto"/>
        <w:left w:val="none" w:sz="0" w:space="0" w:color="auto"/>
        <w:bottom w:val="none" w:sz="0" w:space="0" w:color="auto"/>
        <w:right w:val="none" w:sz="0" w:space="0" w:color="auto"/>
      </w:divBdr>
    </w:div>
    <w:div w:id="415398858">
      <w:bodyDiv w:val="1"/>
      <w:marLeft w:val="0"/>
      <w:marRight w:val="0"/>
      <w:marTop w:val="0"/>
      <w:marBottom w:val="0"/>
      <w:divBdr>
        <w:top w:val="none" w:sz="0" w:space="0" w:color="auto"/>
        <w:left w:val="none" w:sz="0" w:space="0" w:color="auto"/>
        <w:bottom w:val="none" w:sz="0" w:space="0" w:color="auto"/>
        <w:right w:val="none" w:sz="0" w:space="0" w:color="auto"/>
      </w:divBdr>
    </w:div>
    <w:div w:id="973490765">
      <w:bodyDiv w:val="1"/>
      <w:marLeft w:val="0"/>
      <w:marRight w:val="0"/>
      <w:marTop w:val="0"/>
      <w:marBottom w:val="0"/>
      <w:divBdr>
        <w:top w:val="none" w:sz="0" w:space="0" w:color="auto"/>
        <w:left w:val="none" w:sz="0" w:space="0" w:color="auto"/>
        <w:bottom w:val="none" w:sz="0" w:space="0" w:color="auto"/>
        <w:right w:val="none" w:sz="0" w:space="0" w:color="auto"/>
      </w:divBdr>
    </w:div>
    <w:div w:id="20771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shared-decision-making/guidance-and-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weclinicalguidance.nhs.uk/clinical-polic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weclinicalguidance.nhs.uk/clinical-policies/fitness-for-surgery/"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4696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5366</CharactersWithSpaces>
  <SharedDoc>false</SharedDoc>
  <HLinks>
    <vt:vector size="36" baseType="variant">
      <vt:variant>
        <vt:i4>4128805</vt:i4>
      </vt:variant>
      <vt:variant>
        <vt:i4>33</vt:i4>
      </vt:variant>
      <vt:variant>
        <vt:i4>0</vt:i4>
      </vt:variant>
      <vt:variant>
        <vt:i4>5</vt:i4>
      </vt:variant>
      <vt:variant>
        <vt:lpwstr>https://hertsandwestessex.icb.nhs.uk/downloads/file/96/fitness-for-surgery</vt:lpwstr>
      </vt:variant>
      <vt:variant>
        <vt:lpwstr/>
      </vt:variant>
      <vt:variant>
        <vt:i4>4849752</vt:i4>
      </vt:variant>
      <vt:variant>
        <vt:i4>12</vt:i4>
      </vt:variant>
      <vt:variant>
        <vt:i4>0</vt:i4>
      </vt:variant>
      <vt:variant>
        <vt:i4>5</vt:i4>
      </vt:variant>
      <vt:variant>
        <vt:lpwstr>https://www.england.nhs.uk/shared-decision-making/guidance-and-resources/</vt:lpwstr>
      </vt:variant>
      <vt:variant>
        <vt:lpwstr/>
      </vt:variant>
      <vt:variant>
        <vt:i4>6750213</vt:i4>
      </vt:variant>
      <vt:variant>
        <vt:i4>9</vt:i4>
      </vt:variant>
      <vt:variant>
        <vt:i4>0</vt:i4>
      </vt:variant>
      <vt:variant>
        <vt:i4>5</vt:i4>
      </vt:variant>
      <vt:variant>
        <vt:lpwstr>mailto:priorapproval.hertfordshire@nhs.net</vt:lpwstr>
      </vt:variant>
      <vt:variant>
        <vt:lpwstr/>
      </vt:variant>
      <vt:variant>
        <vt:i4>4784166</vt:i4>
      </vt:variant>
      <vt:variant>
        <vt:i4>6</vt:i4>
      </vt:variant>
      <vt:variant>
        <vt:i4>0</vt:i4>
      </vt:variant>
      <vt:variant>
        <vt:i4>5</vt:i4>
      </vt:variant>
      <vt:variant>
        <vt:lpwstr>mailto:hweicbwe.funding@nhs.net</vt:lpwstr>
      </vt:variant>
      <vt:variant>
        <vt:lpwstr/>
      </vt:variant>
      <vt:variant>
        <vt:i4>3538991</vt:i4>
      </vt:variant>
      <vt:variant>
        <vt:i4>3</vt:i4>
      </vt:variant>
      <vt:variant>
        <vt:i4>0</vt:i4>
      </vt:variant>
      <vt:variant>
        <vt:i4>5</vt:i4>
      </vt:variant>
      <vt:variant>
        <vt:lpwstr>https://hertsandwestessex.icb.nhs.uk/downloads/file/135/uterine-vaginal-prolapse-part-of-pelvic-organ-prolapse-</vt:lpwstr>
      </vt:variant>
      <vt:variant>
        <vt:lpwstr/>
      </vt:variant>
      <vt:variant>
        <vt:i4>2687039</vt:i4>
      </vt:variant>
      <vt:variant>
        <vt:i4>0</vt:i4>
      </vt:variant>
      <vt:variant>
        <vt:i4>0</vt:i4>
      </vt:variant>
      <vt:variant>
        <vt:i4>5</vt:i4>
      </vt:variant>
      <vt:variant>
        <vt:lpwstr>https://www.aomrc.org.uk/ebi/clinicians/hysterectomy-for-heavy-menstrual-bleeding/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ALLBROOK, Tanya (NHS HERTFORDSHIRE AND WEST ESSEX ICB - 06K)</cp:lastModifiedBy>
  <cp:revision>3</cp:revision>
  <cp:lastPrinted>2022-09-26T14:19:00Z</cp:lastPrinted>
  <dcterms:created xsi:type="dcterms:W3CDTF">2025-03-31T08:35:00Z</dcterms:created>
  <dcterms:modified xsi:type="dcterms:W3CDTF">2025-04-14T07:40:00Z</dcterms:modified>
</cp:coreProperties>
</file>