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F435" w14:textId="35699B90" w:rsidR="00993B5E" w:rsidRDefault="00D64BA6" w:rsidP="00700113">
      <w:pPr>
        <w:spacing w:after="0" w:line="240" w:lineRule="auto"/>
        <w:rPr>
          <w:rFonts w:ascii="Arial" w:eastAsia="Times New Roman" w:hAnsi="Arial" w:cs="Times New Roman"/>
          <w:b/>
          <w:bCs/>
          <w:szCs w:val="24"/>
        </w:rPr>
      </w:pPr>
      <w:permStart w:id="1879649425" w:edGrp="everyone"/>
      <w:r w:rsidRPr="005D1268">
        <w:rPr>
          <w:noProof/>
          <w:highlight w:val="magenta"/>
        </w:rPr>
        <w:drawing>
          <wp:anchor distT="0" distB="0" distL="114300" distR="114300" simplePos="0" relativeHeight="251677696" behindDoc="1" locked="0" layoutInCell="1" allowOverlap="1" wp14:anchorId="5C387DCD" wp14:editId="2F81A64D">
            <wp:simplePos x="0" y="0"/>
            <wp:positionH relativeFrom="margin">
              <wp:posOffset>5486400</wp:posOffset>
            </wp:positionH>
            <wp:positionV relativeFrom="paragraph">
              <wp:posOffset>-539750</wp:posOffset>
            </wp:positionV>
            <wp:extent cx="1018800" cy="658800"/>
            <wp:effectExtent l="0" t="0" r="0" b="8255"/>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8800" cy="658800"/>
                    </a:xfrm>
                    <a:prstGeom prst="rect">
                      <a:avLst/>
                    </a:prstGeom>
                  </pic:spPr>
                </pic:pic>
              </a:graphicData>
            </a:graphic>
            <wp14:sizeRelH relativeFrom="page">
              <wp14:pctWidth>0</wp14:pctWidth>
            </wp14:sizeRelH>
            <wp14:sizeRelV relativeFrom="page">
              <wp14:pctHeight>0</wp14:pctHeight>
            </wp14:sizeRelV>
          </wp:anchor>
        </w:drawing>
      </w:r>
      <w:r w:rsidRPr="005D1268">
        <w:rPr>
          <w:noProof/>
          <w:highlight w:val="magenta"/>
        </w:rPr>
        <w:drawing>
          <wp:anchor distT="0" distB="0" distL="114300" distR="114300" simplePos="0" relativeHeight="251679744" behindDoc="1" locked="0" layoutInCell="1" allowOverlap="1" wp14:anchorId="18324A7B" wp14:editId="13B57ABC">
            <wp:simplePos x="0" y="0"/>
            <wp:positionH relativeFrom="margin">
              <wp:posOffset>-190500</wp:posOffset>
            </wp:positionH>
            <wp:positionV relativeFrom="paragraph">
              <wp:posOffset>-480060</wp:posOffset>
            </wp:positionV>
            <wp:extent cx="540000" cy="550800"/>
            <wp:effectExtent l="0" t="0" r="0" b="1905"/>
            <wp:wrapNone/>
            <wp:docPr id="100" name="Picture 1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50800"/>
                    </a:xfrm>
                    <a:prstGeom prst="rect">
                      <a:avLst/>
                    </a:prstGeom>
                  </pic:spPr>
                </pic:pic>
              </a:graphicData>
            </a:graphic>
            <wp14:sizeRelH relativeFrom="page">
              <wp14:pctWidth>0</wp14:pctWidth>
            </wp14:sizeRelH>
            <wp14:sizeRelV relativeFrom="page">
              <wp14:pctHeight>0</wp14:pctHeight>
            </wp14:sizeRelV>
          </wp:anchor>
        </w:drawing>
      </w:r>
      <w:permEnd w:id="1879649425"/>
    </w:p>
    <w:p w14:paraId="7A42391F" w14:textId="1F5E9700" w:rsidR="00993B5E" w:rsidRPr="002C0FF7" w:rsidRDefault="00447F92" w:rsidP="00734ABD">
      <w:pPr>
        <w:spacing w:after="0" w:line="240" w:lineRule="auto"/>
        <w:jc w:val="center"/>
        <w:rPr>
          <w:rFonts w:ascii="Arial" w:eastAsia="Times New Roman" w:hAnsi="Arial" w:cs="Times New Roman"/>
          <w:b/>
          <w:bCs/>
          <w:szCs w:val="24"/>
        </w:rPr>
      </w:pPr>
      <w:r w:rsidRPr="002C0FF7">
        <w:rPr>
          <w:rFonts w:ascii="Arial" w:eastAsia="Times New Roman" w:hAnsi="Arial" w:cs="Times New Roman"/>
          <w:b/>
          <w:bCs/>
          <w:szCs w:val="24"/>
        </w:rPr>
        <w:t xml:space="preserve">Shared Care protocol for use by </w:t>
      </w:r>
      <w:r w:rsidRPr="00EB1CF9">
        <w:rPr>
          <w:rFonts w:ascii="Arial" w:eastAsia="Times New Roman" w:hAnsi="Arial" w:cs="Times New Roman"/>
          <w:b/>
          <w:bCs/>
          <w:szCs w:val="24"/>
        </w:rPr>
        <w:t>Hertfordshire providers</w:t>
      </w:r>
    </w:p>
    <w:p w14:paraId="55AE61D5" w14:textId="73B13593" w:rsidR="000C00F5" w:rsidRPr="000C00F5" w:rsidRDefault="000C00F5" w:rsidP="00700113">
      <w:pPr>
        <w:spacing w:after="0" w:line="240" w:lineRule="auto"/>
        <w:rPr>
          <w:rFonts w:ascii="Arial" w:eastAsia="Times New Roman" w:hAnsi="Arial" w:cs="Times New Roman"/>
          <w:b/>
          <w:bCs/>
          <w:szCs w:val="24"/>
        </w:rPr>
      </w:pPr>
    </w:p>
    <w:p w14:paraId="1DEC1986" w14:textId="3F522111" w:rsidR="000C00F5" w:rsidRDefault="00FE11A9" w:rsidP="000C00F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Protocol</w:t>
      </w:r>
      <w:r w:rsidR="007141CB">
        <w:rPr>
          <w:rFonts w:ascii="Arial" w:eastAsia="Times New Roman" w:hAnsi="Arial" w:cs="Times New Roman"/>
          <w:b/>
          <w:szCs w:val="24"/>
          <w:lang w:val="en-US"/>
        </w:rPr>
        <w:t xml:space="preserve"> 02: </w:t>
      </w:r>
      <w:r w:rsidR="00D23B3D">
        <w:rPr>
          <w:rFonts w:ascii="Arial" w:eastAsia="Times New Roman" w:hAnsi="Arial" w:cs="Times New Roman"/>
          <w:b/>
          <w:szCs w:val="24"/>
          <w:lang w:val="en-US"/>
        </w:rPr>
        <w:t xml:space="preserve">Methylphenidate, lisdexamfetamine, dexamfetamine, atomoxetine and </w:t>
      </w:r>
      <w:r w:rsidR="00EB1CF9">
        <w:rPr>
          <w:rFonts w:ascii="Arial" w:eastAsia="Times New Roman" w:hAnsi="Arial" w:cs="Times New Roman"/>
          <w:b/>
          <w:szCs w:val="24"/>
          <w:lang w:val="en-US"/>
        </w:rPr>
        <w:t xml:space="preserve">guanfacine </w:t>
      </w:r>
      <w:r w:rsidR="00D23B3D">
        <w:rPr>
          <w:rFonts w:ascii="Arial" w:eastAsia="Times New Roman" w:hAnsi="Arial" w:cs="Times New Roman"/>
          <w:b/>
          <w:szCs w:val="24"/>
          <w:lang w:val="en-US"/>
        </w:rPr>
        <w:t>p</w:t>
      </w:r>
      <w:r w:rsidR="000C00F5" w:rsidRPr="00A07803">
        <w:rPr>
          <w:rFonts w:ascii="Arial" w:eastAsia="Times New Roman" w:hAnsi="Arial" w:cs="Times New Roman"/>
          <w:b/>
          <w:szCs w:val="24"/>
          <w:lang w:val="en-US"/>
        </w:rPr>
        <w:t>rescribing and monitoring guidance</w:t>
      </w:r>
      <w:r w:rsidR="00530D3C">
        <w:rPr>
          <w:rFonts w:ascii="Arial" w:eastAsia="Times New Roman" w:hAnsi="Arial" w:cs="Times New Roman"/>
          <w:b/>
          <w:szCs w:val="24"/>
          <w:lang w:val="en-US"/>
        </w:rPr>
        <w:t xml:space="preserve"> </w:t>
      </w:r>
      <w:r w:rsidR="000C00F5" w:rsidRPr="00A07803">
        <w:rPr>
          <w:rFonts w:ascii="Arial" w:eastAsia="Times New Roman" w:hAnsi="Arial" w:cs="Times New Roman"/>
          <w:b/>
          <w:szCs w:val="24"/>
          <w:lang w:val="en-US"/>
        </w:rPr>
        <w:t>for</w:t>
      </w:r>
      <w:r w:rsidR="00530D3C">
        <w:rPr>
          <w:rFonts w:ascii="Arial" w:eastAsia="Times New Roman" w:hAnsi="Arial" w:cs="Times New Roman"/>
          <w:b/>
          <w:szCs w:val="24"/>
          <w:lang w:val="en-US"/>
        </w:rPr>
        <w:t xml:space="preserve"> the</w:t>
      </w:r>
      <w:r w:rsidR="000C00F5" w:rsidRPr="00A07803">
        <w:rPr>
          <w:rFonts w:ascii="Arial" w:eastAsia="Times New Roman" w:hAnsi="Arial" w:cs="Times New Roman"/>
          <w:b/>
          <w:szCs w:val="24"/>
          <w:lang w:val="en-US"/>
        </w:rPr>
        <w:t xml:space="preserve"> treatment of Attention Deficit Hyperactivity Disorder</w:t>
      </w:r>
      <w:r w:rsidR="00530D3C">
        <w:rPr>
          <w:rFonts w:ascii="Arial" w:eastAsia="Times New Roman" w:hAnsi="Arial" w:cs="Times New Roman"/>
          <w:b/>
          <w:szCs w:val="24"/>
          <w:lang w:val="en-US"/>
        </w:rPr>
        <w:t xml:space="preserve"> (ADHD)</w:t>
      </w:r>
      <w:r w:rsidR="000C00F5" w:rsidRPr="00A07803">
        <w:rPr>
          <w:rFonts w:ascii="Arial" w:eastAsia="Times New Roman" w:hAnsi="Arial" w:cs="Times New Roman"/>
          <w:b/>
          <w:szCs w:val="24"/>
          <w:lang w:val="en-US"/>
        </w:rPr>
        <w:t xml:space="preserve"> in children, young people and adults</w:t>
      </w:r>
    </w:p>
    <w:p w14:paraId="059BE7CD" w14:textId="1690AFFB" w:rsidR="000C00F5" w:rsidRDefault="000C00F5" w:rsidP="000C00F5">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sidRPr="000C00F5">
        <w:rPr>
          <w:rFonts w:ascii="Arial" w:eastAsia="Times New Roman" w:hAnsi="Arial" w:cs="Times New Roman"/>
          <w:b/>
          <w:szCs w:val="24"/>
          <w:lang w:val="en-US"/>
        </w:rPr>
        <w:t xml:space="preserve">Version </w:t>
      </w:r>
      <w:r w:rsidR="001C0919">
        <w:rPr>
          <w:rFonts w:ascii="Arial" w:eastAsia="Times New Roman" w:hAnsi="Arial" w:cs="Times New Roman"/>
          <w:b/>
          <w:szCs w:val="24"/>
          <w:lang w:val="en-US"/>
        </w:rPr>
        <w:t>2.0</w:t>
      </w:r>
    </w:p>
    <w:p w14:paraId="4A628AFE" w14:textId="7B159C4B" w:rsidR="00D23B3D" w:rsidRPr="00D23B3D" w:rsidRDefault="002F27AF" w:rsidP="00D23B3D">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p>
    <w:p w14:paraId="436275C1" w14:textId="77777777" w:rsidR="000C00F5" w:rsidRPr="000C00F5" w:rsidRDefault="000C00F5" w:rsidP="000C00F5">
      <w:pPr>
        <w:spacing w:after="0" w:line="240" w:lineRule="auto"/>
        <w:jc w:val="center"/>
        <w:rPr>
          <w:rFonts w:ascii="Arial" w:eastAsia="Times New Roman" w:hAnsi="Arial" w:cs="Times New Roman"/>
          <w:b/>
          <w:bCs/>
          <w:szCs w:val="24"/>
        </w:rPr>
      </w:pPr>
    </w:p>
    <w:p w14:paraId="334C4A2D" w14:textId="244A4A6D" w:rsidR="000C00F5" w:rsidRPr="000C00F5" w:rsidRDefault="000C00F5" w:rsidP="000C00F5">
      <w:pPr>
        <w:spacing w:after="0" w:line="240" w:lineRule="auto"/>
        <w:jc w:val="both"/>
        <w:rPr>
          <w:rFonts w:ascii="Arial" w:eastAsia="Times New Roman" w:hAnsi="Arial" w:cs="Arial"/>
          <w:szCs w:val="24"/>
          <w:lang w:val="en-US" w:eastAsia="en-GB"/>
        </w:rPr>
      </w:pPr>
      <w:r w:rsidRPr="000C00F5">
        <w:rPr>
          <w:rFonts w:ascii="Arial" w:eastAsia="Times New Roman" w:hAnsi="Arial" w:cs="Times New Roman"/>
          <w:b/>
          <w:lang w:val="en-US" w:eastAsia="en-GB"/>
        </w:rPr>
        <w:t xml:space="preserve">This protocol provides prescribing and monitoring guidance for </w:t>
      </w:r>
      <w:r w:rsidR="00C76A69" w:rsidRPr="00A07803">
        <w:rPr>
          <w:rFonts w:ascii="Arial" w:eastAsia="Times New Roman" w:hAnsi="Arial" w:cs="Times New Roman"/>
          <w:b/>
          <w:lang w:val="en-US" w:eastAsia="en-GB"/>
        </w:rPr>
        <w:t>methylphenidate</w:t>
      </w:r>
      <w:r w:rsidR="00C76A69" w:rsidRPr="00A07803">
        <w:rPr>
          <w:rFonts w:ascii="Arial" w:eastAsia="Times New Roman" w:hAnsi="Arial" w:cs="Times New Roman"/>
          <w:b/>
          <w:szCs w:val="24"/>
          <w:lang w:val="en-US"/>
        </w:rPr>
        <w:t>, lisdexamfetamine</w:t>
      </w:r>
      <w:r w:rsidR="00530D3C">
        <w:rPr>
          <w:rFonts w:ascii="Arial" w:eastAsia="Times New Roman" w:hAnsi="Arial" w:cs="Times New Roman"/>
          <w:b/>
          <w:szCs w:val="24"/>
          <w:lang w:val="en-US"/>
        </w:rPr>
        <w:t xml:space="preserve">, dexamfetamine, atomoxetine and </w:t>
      </w:r>
      <w:r w:rsidR="00530D3C" w:rsidRPr="00EB1CF9">
        <w:rPr>
          <w:rFonts w:ascii="Arial" w:eastAsia="Times New Roman" w:hAnsi="Arial" w:cs="Times New Roman"/>
          <w:b/>
          <w:szCs w:val="24"/>
          <w:lang w:val="en-US"/>
        </w:rPr>
        <w:t>guanfacine</w:t>
      </w:r>
      <w:r w:rsidR="00D23B3D" w:rsidRPr="00EB1CF9">
        <w:rPr>
          <w:rFonts w:ascii="Arial" w:eastAsia="Times New Roman" w:hAnsi="Arial" w:cs="Times New Roman"/>
          <w:b/>
          <w:szCs w:val="24"/>
          <w:lang w:val="en-US"/>
        </w:rPr>
        <w:t>*</w:t>
      </w:r>
      <w:r w:rsidRPr="00EB1CF9">
        <w:rPr>
          <w:rFonts w:ascii="Arial" w:eastAsia="Times New Roman" w:hAnsi="Arial" w:cs="Times New Roman"/>
          <w:b/>
          <w:szCs w:val="24"/>
          <w:lang w:val="en-US"/>
        </w:rPr>
        <w:t xml:space="preserve"> therapy</w:t>
      </w:r>
      <w:r w:rsidRPr="00EB1CF9">
        <w:rPr>
          <w:rFonts w:ascii="Arial" w:eastAsia="Times New Roman" w:hAnsi="Arial" w:cs="Times New Roman"/>
          <w:b/>
          <w:lang w:val="en-US" w:eastAsia="en-GB"/>
        </w:rPr>
        <w:t xml:space="preserve">. It should be read in conjunction with the </w:t>
      </w:r>
      <w:hyperlink r:id="rId10" w:history="1">
        <w:r w:rsidR="00515030" w:rsidRPr="00EB1CF9">
          <w:rPr>
            <w:rStyle w:val="Hyperlink"/>
            <w:rFonts w:ascii="Arial" w:eastAsia="Times New Roman" w:hAnsi="Arial"/>
            <w:b/>
            <w:lang w:val="en-US" w:eastAsia="en-GB"/>
          </w:rPr>
          <w:t>HWE ICB</w:t>
        </w:r>
        <w:r w:rsidR="001C0919" w:rsidRPr="00EB1CF9">
          <w:rPr>
            <w:rStyle w:val="Hyperlink"/>
            <w:rFonts w:ascii="Arial" w:eastAsia="Times New Roman" w:hAnsi="Arial"/>
            <w:b/>
            <w:lang w:val="en-US" w:eastAsia="en-GB"/>
          </w:rPr>
          <w:t xml:space="preserve"> shared care principles document</w:t>
        </w:r>
      </w:hyperlink>
      <w:r w:rsidR="00B6154F" w:rsidRPr="00EB1CF9">
        <w:rPr>
          <w:rFonts w:ascii="Arial" w:eastAsia="Times New Roman" w:hAnsi="Arial" w:cs="Times New Roman"/>
          <w:b/>
          <w:lang w:val="en-US" w:eastAsia="en-GB"/>
        </w:rPr>
        <w:t>,</w:t>
      </w:r>
      <w:r w:rsidRPr="004D3F1D">
        <w:rPr>
          <w:rFonts w:ascii="Arial" w:eastAsia="Times New Roman" w:hAnsi="Arial" w:cs="Times New Roman"/>
          <w:b/>
          <w:color w:val="FF0000"/>
          <w:lang w:val="en-US" w:eastAsia="en-GB"/>
        </w:rPr>
        <w:t xml:space="preserve"> </w:t>
      </w:r>
      <w:r w:rsidRPr="000C00F5">
        <w:rPr>
          <w:rFonts w:ascii="Arial" w:eastAsia="Times New Roman" w:hAnsi="Arial" w:cs="Times New Roman"/>
          <w:b/>
          <w:lang w:val="en-US" w:eastAsia="en-GB"/>
        </w:rPr>
        <w:t xml:space="preserve">Summary of Product Characteristics (SPC) available on </w:t>
      </w:r>
      <w:hyperlink r:id="rId11" w:history="1">
        <w:r w:rsidRPr="000C00F5">
          <w:rPr>
            <w:rFonts w:ascii="Arial" w:eastAsia="Times New Roman" w:hAnsi="Arial" w:cs="Arial"/>
            <w:b/>
            <w:color w:val="0000FF"/>
            <w:szCs w:val="24"/>
            <w:u w:val="single"/>
            <w:lang w:val="en-US" w:eastAsia="en-GB"/>
          </w:rPr>
          <w:t>www.medicines.org.uk/emc</w:t>
        </w:r>
      </w:hyperlink>
      <w:r w:rsidRPr="000C00F5">
        <w:rPr>
          <w:rFonts w:ascii="Arial" w:eastAsia="Times New Roman" w:hAnsi="Arial" w:cs="Times New Roman"/>
          <w:b/>
          <w:lang w:val="en-US" w:eastAsia="en-GB"/>
        </w:rPr>
        <w:t xml:space="preserve"> and the </w:t>
      </w:r>
      <w:hyperlink r:id="rId12" w:history="1">
        <w:r w:rsidR="009B0429" w:rsidRPr="009B0429">
          <w:rPr>
            <w:rStyle w:val="Hyperlink"/>
            <w:rFonts w:ascii="Arial" w:eastAsia="Times New Roman" w:hAnsi="Arial"/>
            <w:b/>
            <w:lang w:val="en-US" w:eastAsia="en-GB"/>
          </w:rPr>
          <w:t>BNF</w:t>
        </w:r>
      </w:hyperlink>
      <w:r w:rsidR="00A75AFF">
        <w:rPr>
          <w:rFonts w:ascii="Arial" w:eastAsia="Times New Roman" w:hAnsi="Arial" w:cs="Times New Roman"/>
          <w:b/>
          <w:color w:val="0000FF"/>
          <w:u w:val="single"/>
          <w:lang w:val="en-US" w:eastAsia="en-GB"/>
        </w:rPr>
        <w:t xml:space="preserve"> / </w:t>
      </w:r>
      <w:hyperlink r:id="rId13" w:history="1">
        <w:r w:rsidR="00A75AFF" w:rsidRPr="009B0429">
          <w:rPr>
            <w:rStyle w:val="Hyperlink"/>
            <w:rFonts w:ascii="Arial" w:eastAsia="Times New Roman" w:hAnsi="Arial"/>
            <w:b/>
            <w:lang w:val="en-US" w:eastAsia="en-GB"/>
          </w:rPr>
          <w:t>BNFC</w:t>
        </w:r>
      </w:hyperlink>
      <w:r w:rsidRPr="000C00F5">
        <w:rPr>
          <w:rFonts w:ascii="Arial" w:eastAsia="Times New Roman" w:hAnsi="Arial" w:cs="Times New Roman"/>
          <w:b/>
          <w:lang w:val="en-US" w:eastAsia="en-GB"/>
        </w:rPr>
        <w:t>.</w:t>
      </w:r>
    </w:p>
    <w:p w14:paraId="10C66AC1" w14:textId="3BBBE52D" w:rsidR="000C00F5" w:rsidRDefault="00D23B3D" w:rsidP="000C00F5">
      <w:pPr>
        <w:spacing w:after="0" w:line="240" w:lineRule="auto"/>
        <w:jc w:val="both"/>
        <w:rPr>
          <w:rFonts w:ascii="Arial" w:eastAsia="Times New Roman" w:hAnsi="Arial" w:cs="Times New Roman"/>
          <w:b/>
          <w:sz w:val="18"/>
          <w:szCs w:val="18"/>
          <w:lang w:val="en-US"/>
        </w:rPr>
      </w:pPr>
      <w:r w:rsidRPr="00EB1CF9">
        <w:rPr>
          <w:rFonts w:ascii="Arial" w:eastAsia="Times New Roman" w:hAnsi="Arial" w:cs="Times New Roman"/>
          <w:b/>
          <w:sz w:val="18"/>
          <w:szCs w:val="18"/>
          <w:lang w:val="en-US"/>
        </w:rPr>
        <w:t>*guanfacine in adults is outside the scope of this protocol</w:t>
      </w:r>
    </w:p>
    <w:p w14:paraId="53122B57" w14:textId="77777777" w:rsidR="00D23B3D" w:rsidRPr="000C00F5" w:rsidRDefault="00D23B3D" w:rsidP="000C00F5">
      <w:pPr>
        <w:spacing w:after="0" w:line="240" w:lineRule="auto"/>
        <w:jc w:val="both"/>
        <w:rPr>
          <w:rFonts w:ascii="Arial" w:eastAsia="Times New Roman" w:hAnsi="Arial" w:cs="Arial"/>
          <w:b/>
          <w:bCs/>
          <w:szCs w:val="24"/>
          <w:lang w:val="en-US"/>
        </w:rPr>
      </w:pPr>
    </w:p>
    <w:p w14:paraId="26FA2FC1" w14:textId="20B74407" w:rsidR="000C00F5" w:rsidRPr="000C00F5" w:rsidRDefault="000C00F5" w:rsidP="00CE7040">
      <w:pPr>
        <w:autoSpaceDE w:val="0"/>
        <w:autoSpaceDN w:val="0"/>
        <w:adjustRightInd w:val="0"/>
        <w:spacing w:after="0" w:line="240" w:lineRule="auto"/>
        <w:contextualSpacing/>
        <w:jc w:val="both"/>
        <w:rPr>
          <w:rFonts w:ascii="Arial" w:eastAsia="Times New Roman" w:hAnsi="Arial" w:cs="Arial"/>
          <w:color w:val="000000"/>
          <w:lang w:eastAsia="en-GB"/>
        </w:rPr>
      </w:pPr>
      <w:r w:rsidRPr="000C00F5">
        <w:rPr>
          <w:rFonts w:ascii="Arial" w:eastAsia="Times New Roman" w:hAnsi="Arial" w:cs="Arial"/>
          <w:color w:val="000000"/>
          <w:lang w:eastAsia="en-GB"/>
        </w:rPr>
        <w:t>This shared care agreement outlines</w:t>
      </w:r>
      <w:r w:rsidR="002C0FF7">
        <w:rPr>
          <w:rFonts w:ascii="Arial" w:eastAsia="Times New Roman" w:hAnsi="Arial" w:cs="Arial"/>
          <w:color w:val="000000"/>
          <w:lang w:eastAsia="en-GB"/>
        </w:rPr>
        <w:t xml:space="preserve"> </w:t>
      </w:r>
      <w:r w:rsidR="00530D3C">
        <w:rPr>
          <w:rFonts w:ascii="Arial" w:eastAsia="Times New Roman" w:hAnsi="Arial" w:cs="Arial"/>
          <w:color w:val="000000"/>
          <w:lang w:eastAsia="en-GB"/>
        </w:rPr>
        <w:t>responsibilities and</w:t>
      </w:r>
      <w:r w:rsidRPr="000C00F5">
        <w:rPr>
          <w:rFonts w:ascii="Arial" w:eastAsia="Times New Roman" w:hAnsi="Arial" w:cs="Arial"/>
          <w:color w:val="000000"/>
          <w:lang w:eastAsia="en-GB"/>
        </w:rPr>
        <w:t xml:space="preserve"> suggested management for the prescribing of</w:t>
      </w:r>
      <w:r w:rsidR="009A5044">
        <w:rPr>
          <w:rFonts w:ascii="Arial" w:eastAsia="Times New Roman" w:hAnsi="Arial" w:cs="Arial"/>
          <w:color w:val="000000"/>
          <w:lang w:eastAsia="en-GB"/>
        </w:rPr>
        <w:t xml:space="preserve"> the above s</w:t>
      </w:r>
      <w:r w:rsidR="002C0FF7">
        <w:rPr>
          <w:rFonts w:ascii="Arial" w:eastAsia="Times New Roman" w:hAnsi="Arial" w:cs="Arial"/>
          <w:color w:val="000000"/>
          <w:lang w:eastAsia="en-GB"/>
        </w:rPr>
        <w:t>p</w:t>
      </w:r>
      <w:r w:rsidR="009A5044">
        <w:rPr>
          <w:rFonts w:ascii="Arial" w:eastAsia="Times New Roman" w:hAnsi="Arial" w:cs="Arial"/>
          <w:color w:val="000000"/>
          <w:lang w:eastAsia="en-GB"/>
        </w:rPr>
        <w:t>ecified drugs</w:t>
      </w:r>
      <w:r w:rsidRPr="00A07803">
        <w:rPr>
          <w:rFonts w:ascii="Arial" w:eastAsia="Times New Roman" w:hAnsi="Arial" w:cs="Arial"/>
          <w:lang w:eastAsia="en-GB"/>
        </w:rPr>
        <w:t xml:space="preserve"> </w:t>
      </w:r>
      <w:r w:rsidRPr="00A07803">
        <w:rPr>
          <w:rFonts w:ascii="Arial" w:eastAsia="Times New Roman" w:hAnsi="Arial" w:cs="Arial"/>
          <w:color w:val="000000"/>
          <w:lang w:eastAsia="en-GB"/>
        </w:rPr>
        <w:t xml:space="preserve">for </w:t>
      </w:r>
      <w:r w:rsidRPr="00A07803">
        <w:rPr>
          <w:rFonts w:ascii="Arial" w:eastAsia="Times New Roman" w:hAnsi="Arial" w:cs="Times New Roman"/>
          <w:szCs w:val="24"/>
          <w:lang w:val="en-US"/>
        </w:rPr>
        <w:t>Attention Deficit Hyperactivity Disorder (ADHD)</w:t>
      </w:r>
      <w:r>
        <w:rPr>
          <w:rFonts w:ascii="Arial" w:eastAsia="Times New Roman" w:hAnsi="Arial" w:cs="Arial"/>
          <w:color w:val="000000"/>
          <w:lang w:eastAsia="en-GB"/>
        </w:rPr>
        <w:t xml:space="preserve"> when</w:t>
      </w:r>
      <w:r w:rsidRPr="000C00F5">
        <w:rPr>
          <w:rFonts w:ascii="Arial" w:eastAsia="Times New Roman" w:hAnsi="Arial" w:cs="Arial"/>
          <w:color w:val="000000"/>
          <w:lang w:eastAsia="en-GB"/>
        </w:rPr>
        <w:t xml:space="preserve"> the responsibility is shared between the specialist and general practitioner (GP). </w:t>
      </w:r>
      <w:r w:rsidRPr="000C00F5">
        <w:rPr>
          <w:rFonts w:ascii="Arial" w:eastAsia="Times New Roman" w:hAnsi="Arial" w:cs="Arial"/>
          <w:bCs/>
          <w:color w:val="000000"/>
          <w:lang w:eastAsia="en-GB"/>
        </w:rPr>
        <w:t>Sharing of care assumes communication between the specialist, GP and patient</w:t>
      </w:r>
      <w:r w:rsidR="004D3F1D">
        <w:rPr>
          <w:rFonts w:ascii="Arial" w:eastAsia="Times New Roman" w:hAnsi="Arial" w:cs="Arial"/>
          <w:bCs/>
          <w:color w:val="000000"/>
          <w:lang w:eastAsia="en-GB"/>
        </w:rPr>
        <w:t>/</w:t>
      </w:r>
      <w:r w:rsidR="004D3F1D" w:rsidRPr="00B6154F">
        <w:rPr>
          <w:rFonts w:ascii="Arial" w:eastAsia="Times New Roman" w:hAnsi="Arial" w:cs="Arial"/>
          <w:bCs/>
          <w:lang w:eastAsia="en-GB"/>
        </w:rPr>
        <w:t>parent</w:t>
      </w:r>
      <w:r w:rsidR="00860A48" w:rsidRPr="00B6154F">
        <w:rPr>
          <w:rFonts w:ascii="Arial" w:eastAsia="Times New Roman" w:hAnsi="Arial" w:cs="Arial"/>
          <w:bCs/>
          <w:lang w:eastAsia="en-GB"/>
        </w:rPr>
        <w:t>(s)</w:t>
      </w:r>
      <w:r w:rsidR="004D3F1D" w:rsidRPr="00B6154F">
        <w:rPr>
          <w:rFonts w:ascii="Arial" w:eastAsia="Times New Roman" w:hAnsi="Arial" w:cs="Arial"/>
          <w:bCs/>
          <w:lang w:eastAsia="en-GB"/>
        </w:rPr>
        <w:t xml:space="preserve"> or </w:t>
      </w:r>
      <w:r w:rsidR="00860A48" w:rsidRPr="00B6154F">
        <w:rPr>
          <w:rFonts w:ascii="Arial" w:eastAsia="Times New Roman" w:hAnsi="Arial" w:cs="Arial"/>
          <w:bCs/>
          <w:lang w:eastAsia="en-GB"/>
        </w:rPr>
        <w:t>carer(s)</w:t>
      </w:r>
      <w:r w:rsidRPr="00B6154F">
        <w:rPr>
          <w:rFonts w:ascii="Arial" w:eastAsia="Times New Roman" w:hAnsi="Arial" w:cs="Arial"/>
          <w:bCs/>
          <w:lang w:eastAsia="en-GB"/>
        </w:rPr>
        <w:t xml:space="preserve">. </w:t>
      </w:r>
      <w:r w:rsidRPr="000C00F5">
        <w:rPr>
          <w:rFonts w:ascii="Arial" w:eastAsia="Times New Roman" w:hAnsi="Arial" w:cs="Arial"/>
          <w:bCs/>
          <w:color w:val="000000"/>
          <w:lang w:eastAsia="en-GB"/>
        </w:rPr>
        <w:t>It is important that patients</w:t>
      </w:r>
      <w:r w:rsidR="004D3F1D">
        <w:rPr>
          <w:rFonts w:ascii="Arial" w:eastAsia="Times New Roman" w:hAnsi="Arial" w:cs="Arial"/>
          <w:bCs/>
          <w:color w:val="000000"/>
          <w:lang w:eastAsia="en-GB"/>
        </w:rPr>
        <w:t>/</w:t>
      </w:r>
      <w:r w:rsidR="004D3F1D" w:rsidRPr="00B6154F">
        <w:rPr>
          <w:rFonts w:ascii="Arial" w:eastAsia="Times New Roman" w:hAnsi="Arial" w:cs="Arial"/>
          <w:bCs/>
          <w:lang w:eastAsia="en-GB"/>
        </w:rPr>
        <w:t>parent</w:t>
      </w:r>
      <w:r w:rsidR="00860A48" w:rsidRPr="00B6154F">
        <w:rPr>
          <w:rFonts w:ascii="Arial" w:eastAsia="Times New Roman" w:hAnsi="Arial" w:cs="Arial"/>
          <w:bCs/>
          <w:lang w:eastAsia="en-GB"/>
        </w:rPr>
        <w:t>(</w:t>
      </w:r>
      <w:r w:rsidR="004D3F1D" w:rsidRPr="00B6154F">
        <w:rPr>
          <w:rFonts w:ascii="Arial" w:eastAsia="Times New Roman" w:hAnsi="Arial" w:cs="Arial"/>
          <w:bCs/>
          <w:lang w:eastAsia="en-GB"/>
        </w:rPr>
        <w:t>s</w:t>
      </w:r>
      <w:r w:rsidR="00860A48" w:rsidRPr="00B6154F">
        <w:rPr>
          <w:rFonts w:ascii="Arial" w:eastAsia="Times New Roman" w:hAnsi="Arial" w:cs="Arial"/>
          <w:bCs/>
          <w:lang w:eastAsia="en-GB"/>
        </w:rPr>
        <w:t>)</w:t>
      </w:r>
      <w:r w:rsidR="004D3F1D" w:rsidRPr="00B6154F">
        <w:rPr>
          <w:rFonts w:ascii="Arial" w:eastAsia="Times New Roman" w:hAnsi="Arial" w:cs="Arial"/>
          <w:bCs/>
          <w:lang w:eastAsia="en-GB"/>
        </w:rPr>
        <w:t xml:space="preserve"> or </w:t>
      </w:r>
      <w:r w:rsidR="00860A48" w:rsidRPr="00B6154F">
        <w:rPr>
          <w:rFonts w:ascii="Arial" w:eastAsia="Times New Roman" w:hAnsi="Arial" w:cs="Arial"/>
          <w:bCs/>
          <w:lang w:eastAsia="en-GB"/>
        </w:rPr>
        <w:t>carer(s)</w:t>
      </w:r>
      <w:r w:rsidRPr="00B6154F">
        <w:rPr>
          <w:rFonts w:ascii="Arial" w:eastAsia="Times New Roman" w:hAnsi="Arial" w:cs="Arial"/>
          <w:bCs/>
          <w:lang w:eastAsia="en-GB"/>
        </w:rPr>
        <w:t xml:space="preserve"> </w:t>
      </w:r>
      <w:r w:rsidRPr="000C00F5">
        <w:rPr>
          <w:rFonts w:ascii="Arial" w:eastAsia="Times New Roman" w:hAnsi="Arial" w:cs="Arial"/>
          <w:bCs/>
          <w:color w:val="000000"/>
          <w:lang w:eastAsia="en-GB"/>
        </w:rPr>
        <w:t>are consulted about treatment and are in agreement with it. The intention to share care should be explained to the patient</w:t>
      </w:r>
      <w:r w:rsidR="004D3F1D">
        <w:rPr>
          <w:rFonts w:ascii="Arial" w:eastAsia="Times New Roman" w:hAnsi="Arial" w:cs="Arial"/>
          <w:bCs/>
          <w:color w:val="000000"/>
          <w:lang w:eastAsia="en-GB"/>
        </w:rPr>
        <w:t>/</w:t>
      </w:r>
      <w:r w:rsidR="004D3F1D" w:rsidRPr="00B6154F">
        <w:rPr>
          <w:rFonts w:ascii="Arial" w:eastAsia="Times New Roman" w:hAnsi="Arial" w:cs="Arial"/>
          <w:bCs/>
          <w:lang w:eastAsia="en-GB"/>
        </w:rPr>
        <w:t>parent</w:t>
      </w:r>
      <w:r w:rsidR="00860A48" w:rsidRPr="00B6154F">
        <w:rPr>
          <w:rFonts w:ascii="Arial" w:eastAsia="Times New Roman" w:hAnsi="Arial" w:cs="Arial"/>
          <w:bCs/>
          <w:lang w:eastAsia="en-GB"/>
        </w:rPr>
        <w:t>(s)</w:t>
      </w:r>
      <w:r w:rsidR="004D3F1D" w:rsidRPr="00B6154F">
        <w:rPr>
          <w:rFonts w:ascii="Arial" w:eastAsia="Times New Roman" w:hAnsi="Arial" w:cs="Arial"/>
          <w:bCs/>
          <w:lang w:eastAsia="en-GB"/>
        </w:rPr>
        <w:t xml:space="preserve"> or </w:t>
      </w:r>
      <w:r w:rsidR="00860A48" w:rsidRPr="00B6154F">
        <w:rPr>
          <w:rFonts w:ascii="Arial" w:eastAsia="Times New Roman" w:hAnsi="Arial" w:cs="Arial"/>
          <w:bCs/>
          <w:lang w:eastAsia="en-GB"/>
        </w:rPr>
        <w:t xml:space="preserve">carer(s) </w:t>
      </w:r>
      <w:r w:rsidRPr="000C00F5">
        <w:rPr>
          <w:rFonts w:ascii="Arial" w:eastAsia="Times New Roman" w:hAnsi="Arial" w:cs="Arial"/>
          <w:bCs/>
          <w:color w:val="000000"/>
          <w:lang w:eastAsia="en-GB"/>
        </w:rPr>
        <w:t xml:space="preserve">by the </w:t>
      </w:r>
      <w:r w:rsidR="001C0919">
        <w:rPr>
          <w:rFonts w:ascii="Arial" w:eastAsia="Times New Roman" w:hAnsi="Arial" w:cs="Arial"/>
          <w:bCs/>
          <w:color w:val="000000"/>
          <w:lang w:eastAsia="en-GB"/>
        </w:rPr>
        <w:t>specialist</w:t>
      </w:r>
      <w:r w:rsidR="001C0919" w:rsidRPr="000C00F5">
        <w:rPr>
          <w:rFonts w:ascii="Arial" w:eastAsia="Times New Roman" w:hAnsi="Arial" w:cs="Arial"/>
          <w:bCs/>
          <w:color w:val="000000"/>
          <w:lang w:eastAsia="en-GB"/>
        </w:rPr>
        <w:t xml:space="preserve"> </w:t>
      </w:r>
      <w:r w:rsidRPr="000C00F5">
        <w:rPr>
          <w:rFonts w:ascii="Arial" w:eastAsia="Times New Roman" w:hAnsi="Arial" w:cs="Arial"/>
          <w:bCs/>
          <w:color w:val="000000"/>
          <w:lang w:eastAsia="en-GB"/>
        </w:rPr>
        <w:t>initiating treatment</w:t>
      </w:r>
      <w:r w:rsidR="009A5044">
        <w:rPr>
          <w:rFonts w:ascii="Arial" w:eastAsia="Times New Roman" w:hAnsi="Arial" w:cs="Arial"/>
          <w:bCs/>
          <w:color w:val="000000"/>
          <w:lang w:eastAsia="en-GB"/>
        </w:rPr>
        <w:t xml:space="preserve"> and consent obtained</w:t>
      </w:r>
      <w:r w:rsidRPr="000C00F5">
        <w:rPr>
          <w:rFonts w:ascii="Arial" w:eastAsia="Times New Roman" w:hAnsi="Arial" w:cs="Arial"/>
          <w:bCs/>
          <w:color w:val="000000"/>
          <w:lang w:eastAsia="en-GB"/>
        </w:rPr>
        <w:t>.</w:t>
      </w:r>
    </w:p>
    <w:p w14:paraId="6706B715" w14:textId="77777777" w:rsidR="000C00F5" w:rsidRPr="000C00F5" w:rsidRDefault="000C00F5" w:rsidP="000C00F5">
      <w:pPr>
        <w:autoSpaceDE w:val="0"/>
        <w:autoSpaceDN w:val="0"/>
        <w:adjustRightInd w:val="0"/>
        <w:spacing w:after="0" w:line="240" w:lineRule="auto"/>
        <w:contextualSpacing/>
        <w:jc w:val="both"/>
        <w:rPr>
          <w:rFonts w:ascii="Arial" w:eastAsia="Times New Roman" w:hAnsi="Arial" w:cs="Arial"/>
          <w:b/>
          <w:bCs/>
          <w:lang w:eastAsia="en-GB"/>
        </w:rPr>
      </w:pPr>
    </w:p>
    <w:p w14:paraId="6A3F7860" w14:textId="631EFB96" w:rsidR="009A5044" w:rsidRDefault="000C00F5" w:rsidP="000C00F5">
      <w:pPr>
        <w:autoSpaceDE w:val="0"/>
        <w:autoSpaceDN w:val="0"/>
        <w:adjustRightInd w:val="0"/>
        <w:spacing w:after="0" w:line="240" w:lineRule="auto"/>
        <w:contextualSpacing/>
        <w:jc w:val="both"/>
        <w:rPr>
          <w:rFonts w:ascii="Arial" w:eastAsia="Times New Roman" w:hAnsi="Arial" w:cs="Arial"/>
          <w:color w:val="000000"/>
          <w:lang w:eastAsia="en-GB"/>
        </w:rPr>
      </w:pPr>
      <w:r w:rsidRPr="000C00F5">
        <w:rPr>
          <w:rFonts w:ascii="Arial" w:eastAsia="Times New Roman" w:hAnsi="Arial" w:cs="Arial"/>
          <w:lang w:eastAsia="en-GB"/>
        </w:rPr>
        <w:t xml:space="preserve">Prescribing </w:t>
      </w:r>
      <w:r w:rsidRPr="00A07803">
        <w:rPr>
          <w:rFonts w:ascii="Arial" w:eastAsia="Times New Roman" w:hAnsi="Arial" w:cs="Arial"/>
          <w:lang w:eastAsia="en-GB"/>
        </w:rPr>
        <w:t xml:space="preserve">of </w:t>
      </w:r>
      <w:r w:rsidRPr="00A07803">
        <w:rPr>
          <w:rFonts w:ascii="Arial" w:eastAsia="Times New Roman" w:hAnsi="Arial" w:cs="Times New Roman"/>
          <w:lang w:val="en-US" w:eastAsia="en-GB"/>
        </w:rPr>
        <w:t>methylphenidate</w:t>
      </w:r>
      <w:r w:rsidRPr="00A07803">
        <w:rPr>
          <w:rFonts w:ascii="Arial" w:eastAsia="Times New Roman" w:hAnsi="Arial" w:cs="Times New Roman"/>
          <w:szCs w:val="24"/>
          <w:lang w:val="en-US"/>
        </w:rPr>
        <w:t>,</w:t>
      </w:r>
      <w:r w:rsidR="00F67355">
        <w:rPr>
          <w:rFonts w:ascii="Arial" w:eastAsia="Times New Roman" w:hAnsi="Arial" w:cs="Times New Roman"/>
          <w:szCs w:val="24"/>
          <w:lang w:val="en-US"/>
        </w:rPr>
        <w:t xml:space="preserve"> </w:t>
      </w:r>
      <w:proofErr w:type="spellStart"/>
      <w:r w:rsidR="00F67355">
        <w:rPr>
          <w:rFonts w:ascii="Arial" w:eastAsia="Times New Roman" w:hAnsi="Arial" w:cs="Times New Roman"/>
          <w:szCs w:val="24"/>
          <w:lang w:val="en-US"/>
        </w:rPr>
        <w:t>lisdexamfetamine</w:t>
      </w:r>
      <w:proofErr w:type="spellEnd"/>
      <w:r w:rsidR="00F67355">
        <w:rPr>
          <w:rFonts w:ascii="Arial" w:eastAsia="Times New Roman" w:hAnsi="Arial" w:cs="Times New Roman"/>
          <w:szCs w:val="24"/>
          <w:lang w:val="en-US"/>
        </w:rPr>
        <w:t>,</w:t>
      </w:r>
      <w:r w:rsidR="009B0429">
        <w:rPr>
          <w:rFonts w:ascii="Arial" w:eastAsia="Times New Roman" w:hAnsi="Arial" w:cs="Times New Roman"/>
          <w:szCs w:val="24"/>
          <w:lang w:val="en-US"/>
        </w:rPr>
        <w:t xml:space="preserve"> </w:t>
      </w:r>
      <w:proofErr w:type="spellStart"/>
      <w:r w:rsidR="009B0429">
        <w:rPr>
          <w:rFonts w:ascii="Arial" w:eastAsia="Times New Roman" w:hAnsi="Arial" w:cs="Times New Roman"/>
          <w:szCs w:val="24"/>
          <w:lang w:val="en-US"/>
        </w:rPr>
        <w:t>dexamfetamine</w:t>
      </w:r>
      <w:proofErr w:type="spellEnd"/>
      <w:r w:rsidR="009B0429">
        <w:rPr>
          <w:rFonts w:ascii="Arial" w:eastAsia="Times New Roman" w:hAnsi="Arial" w:cs="Times New Roman"/>
          <w:szCs w:val="24"/>
          <w:lang w:val="en-US"/>
        </w:rPr>
        <w:t>,</w:t>
      </w:r>
      <w:r w:rsidR="00F67355">
        <w:rPr>
          <w:rFonts w:ascii="Arial" w:eastAsia="Times New Roman" w:hAnsi="Arial" w:cs="Times New Roman"/>
          <w:szCs w:val="24"/>
          <w:lang w:val="en-US"/>
        </w:rPr>
        <w:t xml:space="preserve"> </w:t>
      </w:r>
      <w:r w:rsidRPr="00A07803">
        <w:rPr>
          <w:rFonts w:ascii="Arial" w:eastAsia="Times New Roman" w:hAnsi="Arial" w:cs="Times New Roman"/>
          <w:szCs w:val="24"/>
          <w:lang w:val="en-US"/>
        </w:rPr>
        <w:t xml:space="preserve">atomoxetine, </w:t>
      </w:r>
      <w:r w:rsidR="001C0919">
        <w:rPr>
          <w:rFonts w:ascii="Arial" w:eastAsia="Times New Roman" w:hAnsi="Arial" w:cs="Arial"/>
          <w:lang w:eastAsia="en-GB"/>
        </w:rPr>
        <w:t xml:space="preserve">and guanfacine </w:t>
      </w:r>
      <w:r w:rsidRPr="00A07803">
        <w:rPr>
          <w:rFonts w:ascii="Arial" w:eastAsia="Times New Roman" w:hAnsi="Arial" w:cs="Arial"/>
          <w:lang w:eastAsia="en-GB"/>
        </w:rPr>
        <w:t>for</w:t>
      </w:r>
      <w:r w:rsidRPr="000C00F5">
        <w:rPr>
          <w:rFonts w:ascii="Arial" w:eastAsia="Times New Roman" w:hAnsi="Arial" w:cs="Arial"/>
          <w:lang w:eastAsia="en-GB"/>
        </w:rPr>
        <w:t xml:space="preserve"> </w:t>
      </w:r>
      <w:r>
        <w:rPr>
          <w:rFonts w:ascii="Arial" w:eastAsia="Times New Roman" w:hAnsi="Arial" w:cs="Arial"/>
          <w:lang w:eastAsia="en-GB"/>
        </w:rPr>
        <w:t>the above indication</w:t>
      </w:r>
      <w:r w:rsidRPr="000C00F5">
        <w:rPr>
          <w:rFonts w:ascii="Arial" w:eastAsia="Times New Roman" w:hAnsi="Arial" w:cs="Arial"/>
          <w:lang w:eastAsia="en-GB"/>
        </w:rPr>
        <w:t xml:space="preserve"> will </w:t>
      </w:r>
      <w:r w:rsidRPr="000C00F5">
        <w:rPr>
          <w:rFonts w:ascii="Arial" w:eastAsia="Times New Roman" w:hAnsi="Arial" w:cs="Arial"/>
          <w:color w:val="000000"/>
          <w:lang w:eastAsia="en-GB"/>
        </w:rPr>
        <w:t xml:space="preserve">be initiated in </w:t>
      </w:r>
      <w:r w:rsidRPr="000C00F5">
        <w:rPr>
          <w:rFonts w:ascii="Arial" w:eastAsia="Times New Roman" w:hAnsi="Arial" w:cs="Arial"/>
          <w:lang w:eastAsia="en-GB"/>
        </w:rPr>
        <w:t>Hertfordshire Partnership University NHS Foundation Trust</w:t>
      </w:r>
      <w:r w:rsidR="009A5044">
        <w:rPr>
          <w:rFonts w:ascii="Arial" w:eastAsia="Times New Roman" w:hAnsi="Arial" w:cs="Arial"/>
          <w:lang w:eastAsia="en-GB"/>
        </w:rPr>
        <w:t xml:space="preserve"> (HPFT)</w:t>
      </w:r>
      <w:r w:rsidR="009D7664">
        <w:rPr>
          <w:rFonts w:ascii="Arial" w:eastAsia="Times New Roman" w:hAnsi="Arial" w:cs="Arial"/>
          <w:lang w:eastAsia="en-GB"/>
        </w:rPr>
        <w:t>, including</w:t>
      </w:r>
      <w:r w:rsidR="002C0FF7">
        <w:rPr>
          <w:rFonts w:ascii="Arial" w:eastAsia="Times New Roman" w:hAnsi="Arial" w:cs="Arial"/>
          <w:lang w:eastAsia="en-GB"/>
        </w:rPr>
        <w:t xml:space="preserve"> </w:t>
      </w:r>
      <w:r w:rsidR="00747FD9">
        <w:rPr>
          <w:rFonts w:ascii="Arial" w:eastAsia="Times New Roman" w:hAnsi="Arial" w:cs="Arial"/>
          <w:lang w:eastAsia="en-GB"/>
        </w:rPr>
        <w:t>HertsONE ADHD clinic</w:t>
      </w:r>
      <w:r w:rsidR="009D7664">
        <w:rPr>
          <w:rFonts w:ascii="Arial" w:eastAsia="Times New Roman" w:hAnsi="Arial" w:cs="Arial"/>
          <w:lang w:eastAsia="en-GB"/>
        </w:rPr>
        <w:t>,</w:t>
      </w:r>
      <w:r w:rsidR="00CE7040">
        <w:rPr>
          <w:rFonts w:ascii="Arial" w:eastAsia="Times New Roman" w:hAnsi="Arial" w:cs="Arial"/>
          <w:lang w:eastAsia="en-GB"/>
        </w:rPr>
        <w:t xml:space="preserve"> or </w:t>
      </w:r>
      <w:r w:rsidR="00CE7040" w:rsidRPr="00EB1CF9">
        <w:rPr>
          <w:rFonts w:ascii="Arial" w:eastAsia="Times New Roman" w:hAnsi="Arial" w:cs="Arial"/>
          <w:lang w:eastAsia="en-GB"/>
        </w:rPr>
        <w:t>East and North Herts NHS Trust (ENHT)</w:t>
      </w:r>
      <w:r w:rsidRPr="000C00F5">
        <w:rPr>
          <w:rFonts w:ascii="Arial" w:eastAsia="Times New Roman" w:hAnsi="Arial" w:cs="Arial"/>
          <w:lang w:eastAsia="en-GB"/>
        </w:rPr>
        <w:t xml:space="preserve"> by a</w:t>
      </w:r>
      <w:r w:rsidR="004D3F1D" w:rsidRPr="004D3F1D">
        <w:rPr>
          <w:rFonts w:ascii="Arial" w:eastAsia="Times New Roman" w:hAnsi="Arial" w:cs="Arial"/>
          <w:lang w:eastAsia="en-GB"/>
        </w:rPr>
        <w:t xml:space="preserve"> </w:t>
      </w:r>
      <w:r w:rsidR="00747FD9">
        <w:rPr>
          <w:rFonts w:ascii="Arial" w:eastAsia="Times New Roman" w:hAnsi="Arial" w:cs="Arial"/>
          <w:color w:val="000000"/>
          <w:lang w:eastAsia="en-GB"/>
        </w:rPr>
        <w:t>specialist</w:t>
      </w:r>
      <w:r w:rsidRPr="000C00F5">
        <w:rPr>
          <w:rFonts w:ascii="Arial" w:eastAsia="Times New Roman" w:hAnsi="Arial" w:cs="Arial"/>
          <w:color w:val="000000"/>
          <w:lang w:eastAsia="en-GB"/>
        </w:rPr>
        <w:t xml:space="preserve"> for a minimum of 12 weeks or until stable </w:t>
      </w:r>
      <w:r w:rsidR="00A07803">
        <w:rPr>
          <w:rFonts w:ascii="Arial" w:eastAsia="Times New Roman" w:hAnsi="Arial" w:cs="Arial"/>
          <w:color w:val="000000"/>
          <w:lang w:eastAsia="en-GB"/>
        </w:rPr>
        <w:t>(</w:t>
      </w:r>
      <w:r w:rsidRPr="000C00F5">
        <w:rPr>
          <w:rFonts w:ascii="Arial" w:eastAsia="Times New Roman" w:hAnsi="Arial" w:cs="Arial"/>
          <w:color w:val="000000"/>
          <w:lang w:eastAsia="en-GB"/>
        </w:rPr>
        <w:t>whichever is longer</w:t>
      </w:r>
      <w:r w:rsidR="00A07803">
        <w:rPr>
          <w:rFonts w:ascii="Arial" w:eastAsia="Times New Roman" w:hAnsi="Arial" w:cs="Arial"/>
          <w:color w:val="000000"/>
          <w:lang w:eastAsia="en-GB"/>
        </w:rPr>
        <w:t>)</w:t>
      </w:r>
      <w:r w:rsidRPr="000C00F5">
        <w:rPr>
          <w:rFonts w:ascii="Arial" w:eastAsia="Times New Roman" w:hAnsi="Arial" w:cs="Arial"/>
          <w:color w:val="000000"/>
          <w:lang w:eastAsia="en-GB"/>
        </w:rPr>
        <w:t xml:space="preserve">. </w:t>
      </w:r>
    </w:p>
    <w:p w14:paraId="5AEF374D" w14:textId="77777777" w:rsidR="002C0FF7" w:rsidRDefault="002C0FF7" w:rsidP="000C00F5">
      <w:pPr>
        <w:autoSpaceDE w:val="0"/>
        <w:autoSpaceDN w:val="0"/>
        <w:adjustRightInd w:val="0"/>
        <w:spacing w:after="0" w:line="240" w:lineRule="auto"/>
        <w:contextualSpacing/>
        <w:jc w:val="both"/>
        <w:rPr>
          <w:rFonts w:ascii="Arial" w:eastAsia="Times New Roman" w:hAnsi="Arial" w:cs="Arial"/>
          <w:color w:val="000000"/>
          <w:lang w:eastAsia="en-GB"/>
        </w:rPr>
      </w:pPr>
    </w:p>
    <w:p w14:paraId="76A69741" w14:textId="77777777" w:rsidR="00D23B3D" w:rsidRDefault="000C00F5" w:rsidP="000C00F5">
      <w:pPr>
        <w:autoSpaceDE w:val="0"/>
        <w:autoSpaceDN w:val="0"/>
        <w:adjustRightInd w:val="0"/>
        <w:spacing w:after="0" w:line="240" w:lineRule="auto"/>
        <w:contextualSpacing/>
        <w:jc w:val="both"/>
        <w:rPr>
          <w:rFonts w:ascii="Arial" w:eastAsia="Times New Roman" w:hAnsi="Arial" w:cs="Arial"/>
          <w:color w:val="000000"/>
          <w:lang w:eastAsia="en-GB"/>
        </w:rPr>
      </w:pPr>
      <w:r w:rsidRPr="002C0FF7">
        <w:rPr>
          <w:rFonts w:ascii="Arial" w:eastAsia="Times New Roman" w:hAnsi="Arial" w:cs="Arial"/>
          <w:b/>
          <w:bCs/>
          <w:color w:val="000000"/>
          <w:lang w:eastAsia="en-GB"/>
        </w:rPr>
        <w:t>The expectation is that these shared care guidelines should provide sufficient information to enable GPs to be confident to take on the clinical and legal responsibility for the prescr</w:t>
      </w:r>
      <w:r w:rsidR="007632E1" w:rsidRPr="002C0FF7">
        <w:rPr>
          <w:rFonts w:ascii="Arial" w:eastAsia="Times New Roman" w:hAnsi="Arial" w:cs="Arial"/>
          <w:b/>
          <w:bCs/>
          <w:color w:val="000000"/>
          <w:lang w:eastAsia="en-GB"/>
        </w:rPr>
        <w:t>ibing and the monitoring of these</w:t>
      </w:r>
      <w:r w:rsidRPr="002C0FF7">
        <w:rPr>
          <w:rFonts w:ascii="Arial" w:eastAsia="Times New Roman" w:hAnsi="Arial" w:cs="Arial"/>
          <w:b/>
          <w:bCs/>
          <w:color w:val="000000"/>
          <w:lang w:eastAsia="en-GB"/>
        </w:rPr>
        <w:t xml:space="preserve"> drug</w:t>
      </w:r>
      <w:r w:rsidR="007632E1" w:rsidRPr="002C0FF7">
        <w:rPr>
          <w:rFonts w:ascii="Arial" w:eastAsia="Times New Roman" w:hAnsi="Arial" w:cs="Arial"/>
          <w:b/>
          <w:bCs/>
          <w:color w:val="000000"/>
          <w:lang w:eastAsia="en-GB"/>
        </w:rPr>
        <w:t>s</w:t>
      </w:r>
      <w:r w:rsidRPr="002C0FF7">
        <w:rPr>
          <w:rFonts w:ascii="Arial" w:eastAsia="Times New Roman" w:hAnsi="Arial" w:cs="Arial"/>
          <w:b/>
          <w:bCs/>
          <w:color w:val="000000"/>
          <w:lang w:eastAsia="en-GB"/>
        </w:rPr>
        <w:t xml:space="preserve"> in stable patients</w:t>
      </w:r>
      <w:r w:rsidRPr="000C00F5">
        <w:rPr>
          <w:rFonts w:ascii="Arial" w:eastAsia="Times New Roman" w:hAnsi="Arial" w:cs="Arial"/>
          <w:color w:val="000000"/>
          <w:lang w:eastAsia="en-GB"/>
        </w:rPr>
        <w:t>.</w:t>
      </w:r>
      <w:r w:rsidR="00567C5D">
        <w:rPr>
          <w:rFonts w:ascii="Arial" w:eastAsia="Times New Roman" w:hAnsi="Arial" w:cs="Arial"/>
          <w:color w:val="000000"/>
          <w:lang w:eastAsia="en-GB"/>
        </w:rPr>
        <w:t xml:space="preserve"> </w:t>
      </w:r>
    </w:p>
    <w:p w14:paraId="1CA4C837" w14:textId="26D5E45D" w:rsidR="00833254" w:rsidRDefault="00D23B3D" w:rsidP="000C00F5">
      <w:pPr>
        <w:autoSpaceDE w:val="0"/>
        <w:autoSpaceDN w:val="0"/>
        <w:adjustRightInd w:val="0"/>
        <w:spacing w:after="0" w:line="240" w:lineRule="auto"/>
        <w:contextualSpacing/>
        <w:jc w:val="both"/>
        <w:rPr>
          <w:rFonts w:ascii="Arial" w:eastAsia="Times New Roman" w:hAnsi="Arial" w:cs="Arial"/>
          <w:color w:val="000000"/>
          <w:lang w:eastAsia="en-GB"/>
        </w:rPr>
      </w:pPr>
      <w:r w:rsidRPr="00D23B3D">
        <w:rPr>
          <w:rFonts w:ascii="Arial" w:eastAsia="Times New Roman" w:hAnsi="Arial" w:cs="Arial"/>
          <w:b/>
          <w:bCs/>
          <w:color w:val="000000"/>
          <w:lang w:eastAsia="en-GB"/>
        </w:rPr>
        <w:t>[</w:t>
      </w:r>
      <w:r w:rsidR="00833254" w:rsidRPr="00833254">
        <w:rPr>
          <w:rFonts w:ascii="Arial" w:eastAsia="Times New Roman" w:hAnsi="Arial" w:cs="Times New Roman"/>
          <w:b/>
          <w:szCs w:val="24"/>
        </w:rPr>
        <w:t>P</w:t>
      </w:r>
      <w:r w:rsidR="00833254" w:rsidRPr="00833254">
        <w:rPr>
          <w:rFonts w:ascii="Arial" w:eastAsia="Times New Roman" w:hAnsi="Arial" w:cs="Arial"/>
          <w:b/>
          <w:color w:val="000000"/>
          <w:lang w:eastAsia="en-GB"/>
        </w:rPr>
        <w:t>l</w:t>
      </w:r>
      <w:r w:rsidR="00833254" w:rsidRPr="00833254">
        <w:rPr>
          <w:rFonts w:ascii="Arial" w:eastAsia="Times New Roman" w:hAnsi="Arial" w:cs="Arial"/>
          <w:b/>
          <w:bCs/>
          <w:color w:val="000000"/>
          <w:lang w:eastAsia="en-GB"/>
        </w:rPr>
        <w:t>ease note use of guanfacine in adults is outside the scope of this protocol</w:t>
      </w:r>
      <w:r>
        <w:rPr>
          <w:rFonts w:ascii="Arial" w:eastAsia="Times New Roman" w:hAnsi="Arial" w:cs="Arial"/>
          <w:b/>
          <w:bCs/>
          <w:color w:val="000000"/>
          <w:lang w:eastAsia="en-GB"/>
        </w:rPr>
        <w:t>]</w:t>
      </w:r>
      <w:r w:rsidR="00833254" w:rsidRPr="00833254">
        <w:rPr>
          <w:rFonts w:ascii="Arial" w:eastAsia="Times New Roman" w:hAnsi="Arial" w:cs="Times New Roman"/>
          <w:b/>
          <w:bCs/>
          <w:szCs w:val="24"/>
        </w:rPr>
        <w:t>.</w:t>
      </w:r>
    </w:p>
    <w:p w14:paraId="07AA94C6" w14:textId="1264A43F" w:rsidR="000C00F5" w:rsidRPr="000C00F5" w:rsidRDefault="000C00F5" w:rsidP="000C00F5">
      <w:pPr>
        <w:autoSpaceDE w:val="0"/>
        <w:autoSpaceDN w:val="0"/>
        <w:adjustRightInd w:val="0"/>
        <w:spacing w:after="0" w:line="240" w:lineRule="auto"/>
        <w:contextualSpacing/>
        <w:jc w:val="both"/>
        <w:rPr>
          <w:rFonts w:ascii="Arial" w:eastAsia="Times New Roman" w:hAnsi="Arial" w:cs="Arial"/>
          <w:color w:val="000000"/>
          <w:lang w:eastAsia="en-GB"/>
        </w:rPr>
      </w:pPr>
      <w:r w:rsidRPr="000C00F5">
        <w:rPr>
          <w:rFonts w:ascii="Arial" w:eastAsia="Times New Roman" w:hAnsi="Arial" w:cs="Arial"/>
          <w:color w:val="000000"/>
          <w:lang w:eastAsia="en-GB"/>
        </w:rPr>
        <w:t>The questions below will help to confirm this:</w:t>
      </w:r>
    </w:p>
    <w:p w14:paraId="361A11E0" w14:textId="77777777" w:rsidR="000C00F5" w:rsidRPr="000C00F5" w:rsidRDefault="000C00F5" w:rsidP="007632E1">
      <w:pPr>
        <w:numPr>
          <w:ilvl w:val="0"/>
          <w:numId w:val="2"/>
        </w:numPr>
        <w:spacing w:after="0" w:line="240" w:lineRule="auto"/>
        <w:contextualSpacing/>
        <w:jc w:val="both"/>
        <w:rPr>
          <w:rFonts w:ascii="Arial" w:eastAsia="Times New Roman" w:hAnsi="Arial" w:cs="Arial"/>
        </w:rPr>
      </w:pPr>
      <w:r w:rsidRPr="000C00F5">
        <w:rPr>
          <w:rFonts w:ascii="Arial" w:eastAsia="Times New Roman" w:hAnsi="Arial" w:cs="Arial"/>
        </w:rPr>
        <w:t>Is the patient’s condition predictable or stable?</w:t>
      </w:r>
    </w:p>
    <w:p w14:paraId="212C7CB8" w14:textId="4A014D59" w:rsidR="00885CAE" w:rsidRPr="007632E1" w:rsidRDefault="00885CAE" w:rsidP="007632E1">
      <w:pPr>
        <w:numPr>
          <w:ilvl w:val="0"/>
          <w:numId w:val="2"/>
        </w:numPr>
        <w:spacing w:after="0" w:line="240" w:lineRule="auto"/>
        <w:contextualSpacing/>
        <w:jc w:val="both"/>
        <w:rPr>
          <w:rFonts w:ascii="Arial" w:eastAsia="Times New Roman" w:hAnsi="Arial" w:cs="Arial"/>
        </w:rPr>
      </w:pPr>
      <w:r w:rsidRPr="007632E1">
        <w:rPr>
          <w:rFonts w:ascii="Arial" w:eastAsia="Times New Roman" w:hAnsi="Arial" w:cs="Arial"/>
        </w:rPr>
        <w:t>Do you have the relevant knowledge</w:t>
      </w:r>
      <w:r w:rsidR="00A75AFF">
        <w:rPr>
          <w:rFonts w:ascii="Arial" w:eastAsia="Times New Roman" w:hAnsi="Arial" w:cs="Arial"/>
        </w:rPr>
        <w:t>,</w:t>
      </w:r>
      <w:r w:rsidRPr="007632E1">
        <w:rPr>
          <w:rFonts w:ascii="Arial" w:eastAsia="Times New Roman" w:hAnsi="Arial" w:cs="Arial"/>
        </w:rPr>
        <w:t xml:space="preserve"> skills </w:t>
      </w:r>
      <w:r w:rsidR="00D66AE0">
        <w:rPr>
          <w:rFonts w:ascii="Arial" w:eastAsia="Times New Roman" w:hAnsi="Arial" w:cs="Arial"/>
        </w:rPr>
        <w:t xml:space="preserve">and access to equipment </w:t>
      </w:r>
      <w:r w:rsidRPr="007632E1">
        <w:rPr>
          <w:rFonts w:ascii="Arial" w:eastAsia="Times New Roman" w:hAnsi="Arial" w:cs="Arial"/>
        </w:rPr>
        <w:t>to allow you to safely prescribe</w:t>
      </w:r>
      <w:r w:rsidR="00D66AE0">
        <w:rPr>
          <w:rFonts w:ascii="Arial" w:eastAsia="Times New Roman" w:hAnsi="Arial" w:cs="Arial"/>
        </w:rPr>
        <w:t xml:space="preserve"> and</w:t>
      </w:r>
      <w:r w:rsidR="007632E1">
        <w:rPr>
          <w:rFonts w:ascii="Arial" w:eastAsia="Times New Roman" w:hAnsi="Arial" w:cs="Arial"/>
        </w:rPr>
        <w:t xml:space="preserve"> </w:t>
      </w:r>
      <w:r w:rsidR="002C0FF7">
        <w:rPr>
          <w:rFonts w:ascii="Arial" w:eastAsia="Times New Roman" w:hAnsi="Arial" w:cs="Arial"/>
        </w:rPr>
        <w:t xml:space="preserve">also to </w:t>
      </w:r>
      <w:r w:rsidR="008A3070" w:rsidRPr="007632E1">
        <w:rPr>
          <w:rFonts w:ascii="Arial" w:eastAsia="Times New Roman" w:hAnsi="Arial" w:cs="Arial"/>
        </w:rPr>
        <w:t xml:space="preserve">monitor treatment for adults </w:t>
      </w:r>
      <w:r w:rsidRPr="007632E1">
        <w:rPr>
          <w:rFonts w:ascii="Arial" w:eastAsia="Times New Roman" w:hAnsi="Arial" w:cs="Arial"/>
        </w:rPr>
        <w:t>as indicated in this shared care document?</w:t>
      </w:r>
    </w:p>
    <w:p w14:paraId="42B9571D" w14:textId="77777777" w:rsidR="000C00F5" w:rsidRPr="000C00F5" w:rsidRDefault="000C00F5" w:rsidP="007632E1">
      <w:pPr>
        <w:numPr>
          <w:ilvl w:val="0"/>
          <w:numId w:val="2"/>
        </w:numPr>
        <w:spacing w:after="0" w:line="240" w:lineRule="auto"/>
        <w:contextualSpacing/>
        <w:jc w:val="both"/>
        <w:rPr>
          <w:rFonts w:ascii="Arial" w:eastAsia="Times New Roman" w:hAnsi="Arial" w:cs="Arial"/>
        </w:rPr>
      </w:pPr>
      <w:r w:rsidRPr="000C00F5">
        <w:rPr>
          <w:rFonts w:ascii="Arial" w:eastAsia="Times New Roman" w:hAnsi="Arial" w:cs="Arial"/>
        </w:rPr>
        <w:t>Have you been provided with relevant clinical details including monitoring data?</w:t>
      </w:r>
    </w:p>
    <w:p w14:paraId="5B4FDD2F" w14:textId="10D8DF35" w:rsidR="000C00F5" w:rsidRPr="000C00F5" w:rsidRDefault="004D3F1D" w:rsidP="007632E1">
      <w:pPr>
        <w:numPr>
          <w:ilvl w:val="0"/>
          <w:numId w:val="2"/>
        </w:numPr>
        <w:spacing w:after="0" w:line="240" w:lineRule="auto"/>
        <w:contextualSpacing/>
        <w:jc w:val="both"/>
        <w:rPr>
          <w:rFonts w:ascii="Arial" w:eastAsia="Times New Roman" w:hAnsi="Arial" w:cs="Arial"/>
        </w:rPr>
      </w:pPr>
      <w:r w:rsidRPr="00B6154F">
        <w:rPr>
          <w:rFonts w:ascii="Arial" w:eastAsia="Times New Roman" w:hAnsi="Arial" w:cs="Arial"/>
        </w:rPr>
        <w:t>Has</w:t>
      </w:r>
      <w:r w:rsidRPr="004D3F1D">
        <w:rPr>
          <w:rFonts w:ascii="Arial" w:eastAsia="Times New Roman" w:hAnsi="Arial" w:cs="Arial"/>
          <w:color w:val="FF0000"/>
        </w:rPr>
        <w:t xml:space="preserve"> </w:t>
      </w:r>
      <w:r w:rsidR="000C00F5" w:rsidRPr="000C00F5">
        <w:rPr>
          <w:rFonts w:ascii="Arial" w:eastAsia="Times New Roman" w:hAnsi="Arial" w:cs="Arial"/>
        </w:rPr>
        <w:t>this document and BNF/</w:t>
      </w:r>
      <w:r w:rsidR="002C0FF7">
        <w:rPr>
          <w:rFonts w:ascii="Arial" w:eastAsia="Times New Roman" w:hAnsi="Arial" w:cs="Arial"/>
        </w:rPr>
        <w:t>BNFc/</w:t>
      </w:r>
      <w:r w:rsidR="000C00F5" w:rsidRPr="000C00F5">
        <w:rPr>
          <w:rFonts w:ascii="Arial" w:eastAsia="Times New Roman" w:hAnsi="Arial" w:cs="Arial"/>
        </w:rPr>
        <w:t>SPC provided sufficient information for you to feel confident in accepting clinical and legal responsibility for prescribing?</w:t>
      </w:r>
    </w:p>
    <w:p w14:paraId="21E53243" w14:textId="77777777" w:rsidR="000C00F5" w:rsidRPr="000C00F5" w:rsidRDefault="000C00F5" w:rsidP="000C00F5">
      <w:pPr>
        <w:autoSpaceDE w:val="0"/>
        <w:autoSpaceDN w:val="0"/>
        <w:adjustRightInd w:val="0"/>
        <w:spacing w:after="0" w:line="240" w:lineRule="auto"/>
        <w:contextualSpacing/>
        <w:jc w:val="both"/>
        <w:rPr>
          <w:rFonts w:ascii="Arial" w:eastAsia="Times New Roman" w:hAnsi="Arial" w:cs="Arial"/>
          <w:bCs/>
          <w:color w:val="000000"/>
          <w:lang w:eastAsia="en-GB"/>
        </w:rPr>
      </w:pPr>
    </w:p>
    <w:p w14:paraId="70C5F42D" w14:textId="3414E70A" w:rsidR="000C00F5" w:rsidRPr="000C00F5" w:rsidRDefault="000C00F5" w:rsidP="000C00F5">
      <w:pPr>
        <w:autoSpaceDE w:val="0"/>
        <w:autoSpaceDN w:val="0"/>
        <w:adjustRightInd w:val="0"/>
        <w:spacing w:after="0" w:line="240" w:lineRule="auto"/>
        <w:contextualSpacing/>
        <w:jc w:val="both"/>
        <w:rPr>
          <w:rFonts w:ascii="Arial" w:eastAsia="Times New Roman" w:hAnsi="Arial" w:cs="Arial"/>
          <w:b/>
        </w:rPr>
      </w:pPr>
      <w:r w:rsidRPr="000C00F5">
        <w:rPr>
          <w:rFonts w:ascii="Arial" w:eastAsia="Times New Roman" w:hAnsi="Arial" w:cs="Arial"/>
          <w:b/>
        </w:rPr>
        <w:t>If you can answer YES to all of these questions (after reading this shared care guideline), then it is appropriate for you to accept the prescribing responsibility. GPs need to formally accept shared care by completing and returning the form provided</w:t>
      </w:r>
      <w:r w:rsidR="00141752">
        <w:rPr>
          <w:rFonts w:ascii="Arial" w:eastAsia="Times New Roman" w:hAnsi="Arial" w:cs="Arial"/>
          <w:b/>
        </w:rPr>
        <w:t xml:space="preserve"> in this protocol</w:t>
      </w:r>
      <w:r w:rsidRPr="000C00F5">
        <w:rPr>
          <w:rFonts w:ascii="Arial" w:eastAsia="Times New Roman" w:hAnsi="Arial" w:cs="Arial"/>
          <w:b/>
        </w:rPr>
        <w:t xml:space="preserve"> to the specialist within two weeks of receipt of request to share care.</w:t>
      </w:r>
    </w:p>
    <w:p w14:paraId="75355942" w14:textId="77777777" w:rsidR="000C00F5" w:rsidRPr="000C00F5" w:rsidRDefault="000C00F5" w:rsidP="000C00F5">
      <w:pPr>
        <w:autoSpaceDE w:val="0"/>
        <w:autoSpaceDN w:val="0"/>
        <w:adjustRightInd w:val="0"/>
        <w:spacing w:after="0" w:line="240" w:lineRule="auto"/>
        <w:contextualSpacing/>
        <w:jc w:val="both"/>
        <w:rPr>
          <w:rFonts w:ascii="Arial" w:eastAsia="Times New Roman" w:hAnsi="Arial" w:cs="Arial"/>
        </w:rPr>
      </w:pPr>
    </w:p>
    <w:p w14:paraId="1AAE1D02" w14:textId="0FB7241B" w:rsidR="000C00F5" w:rsidRPr="000C00F5" w:rsidRDefault="000C00F5" w:rsidP="000C00F5">
      <w:p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0C00F5">
        <w:rPr>
          <w:rFonts w:ascii="Arial" w:eastAsia="Times New Roman" w:hAnsi="Arial" w:cs="Arial"/>
          <w:color w:val="000000"/>
          <w:lang w:eastAsia="en-GB"/>
        </w:rPr>
        <w:t xml:space="preserve">If the answer is NO to any of these questions, you should not accept prescribing responsibility. You should respond back to the </w:t>
      </w:r>
      <w:r w:rsidR="001C0919">
        <w:rPr>
          <w:rFonts w:ascii="Arial" w:eastAsia="Times New Roman" w:hAnsi="Arial" w:cs="Arial"/>
          <w:lang w:eastAsia="en-GB"/>
        </w:rPr>
        <w:t>specialis</w:t>
      </w:r>
      <w:r w:rsidR="001C0919" w:rsidRPr="004D3F1D">
        <w:rPr>
          <w:rFonts w:ascii="Arial" w:eastAsia="Times New Roman" w:hAnsi="Arial" w:cs="Arial"/>
          <w:lang w:eastAsia="en-GB"/>
        </w:rPr>
        <w:t xml:space="preserve">t </w:t>
      </w:r>
      <w:r w:rsidRPr="000C00F5">
        <w:rPr>
          <w:rFonts w:ascii="Arial" w:eastAsia="Times New Roman" w:hAnsi="Arial" w:cs="Arial"/>
          <w:color w:val="000000"/>
          <w:lang w:eastAsia="en-GB"/>
        </w:rPr>
        <w:t>outlining your reasons for NOT prescribing on the agreement form within two weeks of receiving the request to share care using the form provided. If you do not have the confidence to prescribe, you still have the right to decline.</w:t>
      </w:r>
      <w:r w:rsidRPr="000C00F5">
        <w:rPr>
          <w:rFonts w:ascii="Arial" w:eastAsia="Times New Roman" w:hAnsi="Arial" w:cs="Arial"/>
          <w:color w:val="000000"/>
          <w:sz w:val="24"/>
          <w:szCs w:val="24"/>
          <w:lang w:eastAsia="en-GB"/>
        </w:rPr>
        <w:t xml:space="preserve"> </w:t>
      </w:r>
      <w:r w:rsidRPr="000C00F5">
        <w:rPr>
          <w:rFonts w:ascii="Arial" w:eastAsia="Times New Roman" w:hAnsi="Arial" w:cs="Arial"/>
          <w:color w:val="000000"/>
          <w:lang w:eastAsia="en-GB"/>
        </w:rPr>
        <w:t>In such an event, the total clinical responsibility for prescribing the medication and any monitoring required remains with the specialist. Please note that medication cost is not an acceptable reason for refusal to take on shared care.</w:t>
      </w:r>
    </w:p>
    <w:p w14:paraId="249B9C16" w14:textId="77777777" w:rsidR="000C00F5" w:rsidRPr="000C00F5" w:rsidRDefault="000C00F5" w:rsidP="000C00F5">
      <w:pPr>
        <w:autoSpaceDE w:val="0"/>
        <w:autoSpaceDN w:val="0"/>
        <w:adjustRightInd w:val="0"/>
        <w:spacing w:after="0" w:line="240" w:lineRule="auto"/>
        <w:contextualSpacing/>
        <w:jc w:val="both"/>
        <w:rPr>
          <w:rFonts w:ascii="Arial" w:eastAsia="Times New Roman" w:hAnsi="Arial" w:cs="Arial"/>
          <w:color w:val="000000"/>
          <w:lang w:eastAsia="en-GB"/>
        </w:rPr>
      </w:pPr>
    </w:p>
    <w:p w14:paraId="55627CB7" w14:textId="5509C70A" w:rsidR="009116C0" w:rsidRPr="00CE7040" w:rsidRDefault="000C00F5" w:rsidP="00CE7040">
      <w:pPr>
        <w:autoSpaceDE w:val="0"/>
        <w:autoSpaceDN w:val="0"/>
        <w:adjustRightInd w:val="0"/>
        <w:spacing w:line="240" w:lineRule="auto"/>
        <w:jc w:val="both"/>
        <w:rPr>
          <w:rFonts w:ascii="Arial" w:eastAsia="Times New Roman" w:hAnsi="Arial" w:cs="Arial"/>
          <w:b/>
          <w:color w:val="000000"/>
          <w:lang w:eastAsia="en-GB"/>
        </w:rPr>
      </w:pPr>
      <w:r w:rsidRPr="000C00F5">
        <w:rPr>
          <w:rFonts w:ascii="Arial" w:eastAsia="Times New Roman" w:hAnsi="Arial" w:cs="Arial"/>
          <w:color w:val="000000"/>
          <w:lang w:eastAsia="en-GB"/>
        </w:rPr>
        <w:t>The prescribing doctor legally assumes clinical responsibility for the drug and the consequences of its use</w:t>
      </w:r>
      <w:r w:rsidR="00885CAE">
        <w:rPr>
          <w:rFonts w:ascii="Arial" w:eastAsia="Times New Roman" w:hAnsi="Arial" w:cs="Arial"/>
          <w:color w:val="000000"/>
          <w:lang w:eastAsia="en-GB"/>
        </w:rPr>
        <w:t>.</w:t>
      </w:r>
      <w:r w:rsidRPr="000C00F5">
        <w:rPr>
          <w:rFonts w:ascii="Arial" w:eastAsia="Times New Roman" w:hAnsi="Arial" w:cs="Arial"/>
          <w:b/>
          <w:bCs/>
          <w:color w:val="000000"/>
          <w:lang w:eastAsia="en-GB"/>
        </w:rPr>
        <w:t xml:space="preserve"> </w:t>
      </w:r>
      <w:r w:rsidR="00885CAE">
        <w:rPr>
          <w:rFonts w:ascii="Arial" w:eastAsia="Times New Roman" w:hAnsi="Arial" w:cs="Arial"/>
          <w:bCs/>
          <w:color w:val="000000"/>
          <w:lang w:eastAsia="en-GB"/>
        </w:rPr>
        <w:t>Any associated monitoring is the responsibility of the specialist for children and you</w:t>
      </w:r>
      <w:r w:rsidR="00957648">
        <w:rPr>
          <w:rFonts w:ascii="Arial" w:eastAsia="Times New Roman" w:hAnsi="Arial" w:cs="Arial"/>
          <w:bCs/>
          <w:color w:val="000000"/>
          <w:lang w:eastAsia="en-GB"/>
        </w:rPr>
        <w:t xml:space="preserve">ng </w:t>
      </w:r>
      <w:r w:rsidR="00957648">
        <w:rPr>
          <w:rFonts w:ascii="Arial" w:eastAsia="Times New Roman" w:hAnsi="Arial" w:cs="Arial"/>
          <w:bCs/>
          <w:color w:val="000000"/>
          <w:lang w:eastAsia="en-GB"/>
        </w:rPr>
        <w:lastRenderedPageBreak/>
        <w:t>people and the GP for adults</w:t>
      </w:r>
      <w:r w:rsidR="00D23B3D">
        <w:rPr>
          <w:rFonts w:ascii="Arial" w:eastAsia="Times New Roman" w:hAnsi="Arial" w:cs="Arial"/>
          <w:bCs/>
          <w:color w:val="000000"/>
          <w:lang w:eastAsia="en-GB"/>
        </w:rPr>
        <w:t xml:space="preserve">, however </w:t>
      </w:r>
      <w:r w:rsidR="00957648" w:rsidRPr="00833254">
        <w:rPr>
          <w:rFonts w:ascii="Arial" w:eastAsia="Times New Roman" w:hAnsi="Arial" w:cs="Arial"/>
          <w:b/>
          <w:color w:val="000000"/>
          <w:lang w:eastAsia="en-GB"/>
        </w:rPr>
        <w:t xml:space="preserve">all results from monitoring must be communicated to the patient’s GP in order for them to continue to prescribe. </w:t>
      </w:r>
    </w:p>
    <w:p w14:paraId="35D5D2C8" w14:textId="3029F787" w:rsidR="00263C93" w:rsidRPr="00CE7040" w:rsidRDefault="00AD3C2A" w:rsidP="00CE7040">
      <w:pPr>
        <w:autoSpaceDE w:val="0"/>
        <w:autoSpaceDN w:val="0"/>
        <w:adjustRightInd w:val="0"/>
        <w:spacing w:line="240" w:lineRule="auto"/>
        <w:jc w:val="both"/>
        <w:rPr>
          <w:rFonts w:ascii="Arial" w:eastAsia="Times New Roman" w:hAnsi="Arial" w:cs="Arial"/>
          <w:bCs/>
          <w:szCs w:val="24"/>
        </w:rPr>
      </w:pPr>
      <w:r w:rsidRPr="00180DE5">
        <w:rPr>
          <w:rFonts w:ascii="Arial" w:hAnsi="Arial" w:cs="Arial"/>
        </w:rPr>
        <w:t>The GP assumes clinical responsibility for prescribing the medication to children, young people and adults following an agreement to shared care and in the case of children and young people, following confirmation of patient attendance at an out-patient appointment with the specialist, via a</w:t>
      </w:r>
      <w:r w:rsidR="00180DE5">
        <w:rPr>
          <w:rFonts w:ascii="Arial" w:hAnsi="Arial" w:cs="Arial"/>
        </w:rPr>
        <w:t xml:space="preserve"> clinic letter</w:t>
      </w:r>
      <w:r w:rsidR="00191B10" w:rsidRPr="00180DE5">
        <w:rPr>
          <w:rFonts w:ascii="Arial" w:hAnsi="Arial" w:cs="Arial"/>
        </w:rPr>
        <w:t>.</w:t>
      </w:r>
    </w:p>
    <w:p w14:paraId="2413A252" w14:textId="76B98447" w:rsidR="00263C93" w:rsidRPr="00CE7040" w:rsidRDefault="000C00F5" w:rsidP="00CE7040">
      <w:pPr>
        <w:autoSpaceDE w:val="0"/>
        <w:autoSpaceDN w:val="0"/>
        <w:adjustRightInd w:val="0"/>
        <w:spacing w:line="240" w:lineRule="auto"/>
        <w:jc w:val="both"/>
        <w:rPr>
          <w:rFonts w:ascii="Arial" w:eastAsia="Times New Roman" w:hAnsi="Arial" w:cs="Arial"/>
          <w:b/>
          <w:bCs/>
          <w:color w:val="000000"/>
          <w:lang w:eastAsia="en-GB"/>
        </w:rPr>
      </w:pPr>
      <w:r w:rsidRPr="000C00F5">
        <w:rPr>
          <w:rFonts w:ascii="Arial" w:eastAsia="Times New Roman" w:hAnsi="Arial" w:cs="Times New Roman"/>
          <w:bCs/>
          <w:szCs w:val="24"/>
        </w:rPr>
        <w:t xml:space="preserve">Prescribing </w:t>
      </w:r>
      <w:r w:rsidR="00E85C40">
        <w:rPr>
          <w:rFonts w:ascii="Arial" w:eastAsia="Times New Roman" w:hAnsi="Arial" w:cs="Times New Roman"/>
          <w:bCs/>
          <w:szCs w:val="24"/>
        </w:rPr>
        <w:t>responsibility (</w:t>
      </w:r>
      <w:r w:rsidRPr="000C00F5">
        <w:rPr>
          <w:rFonts w:ascii="Arial" w:eastAsia="Times New Roman" w:hAnsi="Arial" w:cs="Times New Roman"/>
          <w:bCs/>
          <w:szCs w:val="24"/>
        </w:rPr>
        <w:t>and monitoring responsibility</w:t>
      </w:r>
      <w:r w:rsidR="00E85C40">
        <w:rPr>
          <w:rFonts w:ascii="Arial" w:eastAsia="Times New Roman" w:hAnsi="Arial" w:cs="Times New Roman"/>
          <w:bCs/>
          <w:szCs w:val="24"/>
        </w:rPr>
        <w:t xml:space="preserve"> for adults)</w:t>
      </w:r>
      <w:r w:rsidRPr="000C00F5">
        <w:rPr>
          <w:rFonts w:ascii="Arial" w:eastAsia="Times New Roman" w:hAnsi="Arial" w:cs="Times New Roman"/>
          <w:bCs/>
          <w:szCs w:val="24"/>
        </w:rPr>
        <w:t xml:space="preserve"> will only be transferred when the </w:t>
      </w:r>
      <w:r w:rsidR="001C0919">
        <w:rPr>
          <w:rFonts w:ascii="Arial" w:eastAsia="Times New Roman" w:hAnsi="Arial" w:cs="Times New Roman"/>
          <w:bCs/>
          <w:szCs w:val="24"/>
        </w:rPr>
        <w:t>specialist</w:t>
      </w:r>
      <w:r w:rsidR="001C0919" w:rsidRPr="000C00F5">
        <w:rPr>
          <w:rFonts w:ascii="Arial" w:eastAsia="Times New Roman" w:hAnsi="Arial" w:cs="Times New Roman"/>
          <w:bCs/>
          <w:szCs w:val="24"/>
        </w:rPr>
        <w:t xml:space="preserve"> </w:t>
      </w:r>
      <w:r w:rsidRPr="000C00F5">
        <w:rPr>
          <w:rFonts w:ascii="Arial" w:eastAsia="Times New Roman" w:hAnsi="Arial" w:cs="Times New Roman"/>
          <w:bCs/>
          <w:szCs w:val="24"/>
        </w:rPr>
        <w:t>and the GP agree that the patient’s condition is stable or predictable after at least 12 weeks of treatment</w:t>
      </w:r>
      <w:r w:rsidR="006B73D6">
        <w:rPr>
          <w:rFonts w:ascii="Arial" w:eastAsia="Times New Roman" w:hAnsi="Arial" w:cs="Times New Roman"/>
          <w:bCs/>
          <w:szCs w:val="24"/>
        </w:rPr>
        <w:t>.</w:t>
      </w:r>
      <w:r w:rsidR="00C303FF">
        <w:rPr>
          <w:rFonts w:ascii="Arial" w:eastAsia="Times New Roman" w:hAnsi="Arial" w:cs="Times New Roman"/>
          <w:bCs/>
          <w:szCs w:val="24"/>
        </w:rPr>
        <w:t xml:space="preserve"> </w:t>
      </w:r>
    </w:p>
    <w:p w14:paraId="07B1CA4D" w14:textId="43D8DC45" w:rsidR="00833254" w:rsidRDefault="00393EB7" w:rsidP="00CE7040">
      <w:pPr>
        <w:keepNext/>
        <w:spacing w:line="240" w:lineRule="auto"/>
        <w:jc w:val="both"/>
        <w:outlineLvl w:val="0"/>
        <w:rPr>
          <w:rFonts w:ascii="Arial" w:eastAsia="Times New Roman" w:hAnsi="Arial" w:cs="Times New Roman"/>
          <w:b/>
          <w:bCs/>
          <w:szCs w:val="24"/>
        </w:rPr>
      </w:pPr>
      <w:r>
        <w:rPr>
          <w:rFonts w:ascii="Arial" w:hAnsi="Arial" w:cs="Arial"/>
          <w:bCs/>
        </w:rPr>
        <w:t>T</w:t>
      </w:r>
      <w:r w:rsidR="000C00F5" w:rsidRPr="00556478">
        <w:rPr>
          <w:rFonts w:ascii="Arial" w:hAnsi="Arial" w:cs="Arial"/>
          <w:bCs/>
        </w:rPr>
        <w:t xml:space="preserve">his Shared Care Protocol has been produced following NICE guidance issued in </w:t>
      </w:r>
      <w:r w:rsidR="00E85C40">
        <w:rPr>
          <w:rFonts w:ascii="Arial" w:hAnsi="Arial" w:cs="Arial"/>
          <w:bCs/>
        </w:rPr>
        <w:t xml:space="preserve">2018 </w:t>
      </w:r>
      <w:r w:rsidR="00D16BD9" w:rsidRPr="00EB1CF9">
        <w:rPr>
          <w:rFonts w:ascii="Arial" w:hAnsi="Arial" w:cs="Arial"/>
          <w:bCs/>
        </w:rPr>
        <w:t>(last updated September 2019)</w:t>
      </w:r>
      <w:r w:rsidR="00D16BD9">
        <w:rPr>
          <w:rFonts w:ascii="Arial" w:hAnsi="Arial" w:cs="Arial"/>
          <w:bCs/>
        </w:rPr>
        <w:t xml:space="preserve"> </w:t>
      </w:r>
      <w:r w:rsidR="000C00F5" w:rsidRPr="00556478">
        <w:rPr>
          <w:rFonts w:ascii="Arial" w:hAnsi="Arial" w:cs="Arial"/>
          <w:bCs/>
        </w:rPr>
        <w:t xml:space="preserve">on the diagnosis and management of </w:t>
      </w:r>
      <w:r w:rsidR="00C76A69" w:rsidRPr="00556478">
        <w:rPr>
          <w:rFonts w:ascii="Arial" w:hAnsi="Arial" w:cs="Arial"/>
          <w:bCs/>
        </w:rPr>
        <w:t>ADHD</w:t>
      </w:r>
      <w:r w:rsidR="00C76A69">
        <w:rPr>
          <w:rFonts w:ascii="Arial" w:hAnsi="Arial" w:cs="Arial"/>
          <w:bCs/>
          <w:vertAlign w:val="superscript"/>
        </w:rPr>
        <w:t>1.</w:t>
      </w:r>
      <w:r w:rsidR="007454AE">
        <w:rPr>
          <w:rFonts w:ascii="Arial" w:hAnsi="Arial" w:cs="Arial"/>
          <w:bCs/>
          <w:vertAlign w:val="superscript"/>
        </w:rPr>
        <w:t xml:space="preserve"> </w:t>
      </w:r>
      <w:r w:rsidR="000C00F5" w:rsidRPr="00556478">
        <w:rPr>
          <w:rFonts w:ascii="Arial" w:hAnsi="Arial" w:cs="Arial"/>
          <w:bCs/>
          <w:vertAlign w:val="superscript"/>
        </w:rPr>
        <w:t xml:space="preserve"> </w:t>
      </w:r>
    </w:p>
    <w:p w14:paraId="0132A90F" w14:textId="1C4E6CD4" w:rsidR="000C00F5" w:rsidRPr="000C00F5" w:rsidRDefault="000C00F5" w:rsidP="000C00F5">
      <w:pPr>
        <w:keepNext/>
        <w:spacing w:after="0" w:line="240" w:lineRule="auto"/>
        <w:contextualSpacing/>
        <w:jc w:val="both"/>
        <w:outlineLvl w:val="0"/>
        <w:rPr>
          <w:rFonts w:ascii="Arial" w:eastAsia="Times New Roman" w:hAnsi="Arial" w:cs="Times New Roman"/>
          <w:b/>
          <w:bCs/>
          <w:szCs w:val="24"/>
        </w:rPr>
      </w:pPr>
      <w:r w:rsidRPr="000C00F5">
        <w:rPr>
          <w:rFonts w:ascii="Arial" w:eastAsia="Times New Roman" w:hAnsi="Arial" w:cs="Times New Roman"/>
          <w:b/>
          <w:bCs/>
          <w:szCs w:val="24"/>
        </w:rPr>
        <w:t>BACKGROUND AND INDICATION(S) FOR USE</w:t>
      </w:r>
    </w:p>
    <w:p w14:paraId="0F8C44D2" w14:textId="77777777" w:rsidR="000C00F5" w:rsidRPr="00556478" w:rsidRDefault="000C00F5" w:rsidP="000C00F5">
      <w:pPr>
        <w:spacing w:after="0" w:line="240" w:lineRule="auto"/>
        <w:jc w:val="both"/>
        <w:rPr>
          <w:rFonts w:ascii="Arial" w:eastAsia="Times New Roman" w:hAnsi="Arial" w:cs="Arial"/>
        </w:rPr>
      </w:pPr>
    </w:p>
    <w:p w14:paraId="1338F1C0" w14:textId="25B7219F" w:rsidR="00556478" w:rsidRPr="00556478" w:rsidRDefault="00556478" w:rsidP="00263C93">
      <w:pPr>
        <w:widowControl w:val="0"/>
        <w:autoSpaceDE w:val="0"/>
        <w:autoSpaceDN w:val="0"/>
        <w:adjustRightInd w:val="0"/>
        <w:spacing w:after="0" w:line="240" w:lineRule="auto"/>
        <w:jc w:val="both"/>
        <w:rPr>
          <w:rFonts w:ascii="Arial" w:hAnsi="Arial" w:cs="Arial"/>
        </w:rPr>
      </w:pPr>
      <w:r w:rsidRPr="00556478">
        <w:rPr>
          <w:rFonts w:ascii="Arial" w:hAnsi="Arial" w:cs="Arial"/>
        </w:rPr>
        <w:t>ADHD is a common neurodevelopmental disorder characterised by</w:t>
      </w:r>
      <w:r w:rsidR="00745AA9">
        <w:rPr>
          <w:rFonts w:ascii="Arial" w:hAnsi="Arial" w:cs="Arial"/>
        </w:rPr>
        <w:t xml:space="preserve"> age-inappropriate</w:t>
      </w:r>
      <w:r w:rsidR="006B73D6">
        <w:rPr>
          <w:rFonts w:ascii="Arial" w:hAnsi="Arial" w:cs="Arial"/>
        </w:rPr>
        <w:t xml:space="preserve"> </w:t>
      </w:r>
      <w:r w:rsidR="00745AA9">
        <w:rPr>
          <w:rFonts w:ascii="Arial" w:hAnsi="Arial" w:cs="Arial"/>
        </w:rPr>
        <w:t>levels</w:t>
      </w:r>
      <w:r w:rsidR="006B73D6">
        <w:rPr>
          <w:rFonts w:ascii="Arial" w:hAnsi="Arial" w:cs="Arial"/>
        </w:rPr>
        <w:t xml:space="preserve"> of hyperactivity, impulsivity and inattention</w:t>
      </w:r>
      <w:r w:rsidRPr="00556478">
        <w:rPr>
          <w:rFonts w:ascii="Arial" w:hAnsi="Arial" w:cs="Arial"/>
        </w:rPr>
        <w:t>.</w:t>
      </w:r>
      <w:r w:rsidR="007454AE">
        <w:rPr>
          <w:rFonts w:ascii="Arial" w:hAnsi="Arial" w:cs="Arial"/>
          <w:vertAlign w:val="superscript"/>
        </w:rPr>
        <w:t>2</w:t>
      </w:r>
      <w:r w:rsidRPr="00556478">
        <w:rPr>
          <w:rFonts w:ascii="Arial" w:hAnsi="Arial" w:cs="Arial"/>
        </w:rPr>
        <w:t xml:space="preserve"> Those affected have difficulty regulating their activities to conform to expected norms, and often fail to achieve their potential. Many have comorbid difficulties such as developmental delays, specific learning problems and other emotional and behavioural disorders. Severe ADHD may be diagnosed as hyperkinetic disorder, which is characterised by a more severe disturbance with significant </w:t>
      </w:r>
      <w:r w:rsidR="006441BD" w:rsidRPr="006441BD">
        <w:rPr>
          <w:rFonts w:ascii="Arial" w:hAnsi="Arial" w:cs="Arial"/>
        </w:rPr>
        <w:t>hyperactivity-</w:t>
      </w:r>
      <w:r w:rsidR="006441BD" w:rsidRPr="00EB1CF9">
        <w:rPr>
          <w:rFonts w:ascii="Arial" w:hAnsi="Arial" w:cs="Arial"/>
        </w:rPr>
        <w:t>impulsivity and inattentiveness.</w:t>
      </w:r>
      <w:r w:rsidR="007454AE" w:rsidRPr="00EB1CF9">
        <w:rPr>
          <w:rFonts w:ascii="Arial" w:hAnsi="Arial" w:cs="Arial"/>
          <w:vertAlign w:val="superscript"/>
        </w:rPr>
        <w:t>3</w:t>
      </w:r>
      <w:r w:rsidR="007454AE">
        <w:rPr>
          <w:rFonts w:ascii="Arial" w:hAnsi="Arial" w:cs="Arial"/>
          <w:vertAlign w:val="superscript"/>
        </w:rPr>
        <w:t xml:space="preserve"> </w:t>
      </w:r>
    </w:p>
    <w:p w14:paraId="0A9F2058" w14:textId="77777777" w:rsidR="00C50BDF" w:rsidRDefault="00C50BDF" w:rsidP="00263C93">
      <w:pPr>
        <w:widowControl w:val="0"/>
        <w:autoSpaceDE w:val="0"/>
        <w:autoSpaceDN w:val="0"/>
        <w:adjustRightInd w:val="0"/>
        <w:spacing w:after="0" w:line="240" w:lineRule="auto"/>
        <w:jc w:val="both"/>
        <w:rPr>
          <w:rFonts w:ascii="Arial" w:hAnsi="Arial" w:cs="Arial"/>
        </w:rPr>
      </w:pPr>
    </w:p>
    <w:p w14:paraId="15A873AD" w14:textId="77777777" w:rsidR="00556478" w:rsidRPr="00556478" w:rsidRDefault="00556478" w:rsidP="00263C93">
      <w:pPr>
        <w:widowControl w:val="0"/>
        <w:autoSpaceDE w:val="0"/>
        <w:autoSpaceDN w:val="0"/>
        <w:adjustRightInd w:val="0"/>
        <w:spacing w:after="0" w:line="240" w:lineRule="auto"/>
        <w:jc w:val="both"/>
        <w:rPr>
          <w:rFonts w:ascii="Arial" w:hAnsi="Arial" w:cs="Arial"/>
        </w:rPr>
      </w:pPr>
      <w:r w:rsidRPr="00556478">
        <w:rPr>
          <w:rFonts w:ascii="Arial" w:hAnsi="Arial" w:cs="Arial"/>
        </w:rPr>
        <w:t>Although ADHD begins in childhood, research has shown that it can continue through to adulthood for some. Approximately 15% of children with ADHD retain the diagnosis by age 25. A much larger proportion (65%) are in partial remission, with persistence of some symptoms associated with continued impairment.</w:t>
      </w:r>
      <w:r w:rsidR="007454AE">
        <w:rPr>
          <w:rFonts w:ascii="Arial" w:hAnsi="Arial" w:cs="Arial"/>
          <w:vertAlign w:val="superscript"/>
        </w:rPr>
        <w:t>4</w:t>
      </w:r>
      <w:r w:rsidRPr="00556478">
        <w:rPr>
          <w:rFonts w:ascii="Arial" w:hAnsi="Arial" w:cs="Arial"/>
        </w:rPr>
        <w:t xml:space="preserve"> In adults, social and occupational problems can be caused by difficulties in concentrating, paying attention to detail and completing tasks, together with impulsivity and an inability to plan ahead. Moreover, ADHD is commonly associated with mental health, addiction or behavioural problems.</w:t>
      </w:r>
      <w:r w:rsidR="007454AE">
        <w:rPr>
          <w:rFonts w:ascii="Arial" w:hAnsi="Arial" w:cs="Arial"/>
          <w:vertAlign w:val="superscript"/>
        </w:rPr>
        <w:t>4</w:t>
      </w:r>
    </w:p>
    <w:p w14:paraId="7A6A694E" w14:textId="77777777" w:rsidR="00C50BDF" w:rsidRDefault="00C50BDF" w:rsidP="00263C93">
      <w:pPr>
        <w:widowControl w:val="0"/>
        <w:autoSpaceDE w:val="0"/>
        <w:autoSpaceDN w:val="0"/>
        <w:adjustRightInd w:val="0"/>
        <w:spacing w:after="0" w:line="240" w:lineRule="auto"/>
        <w:jc w:val="both"/>
        <w:rPr>
          <w:rFonts w:ascii="Arial" w:hAnsi="Arial" w:cs="Arial"/>
        </w:rPr>
      </w:pPr>
    </w:p>
    <w:p w14:paraId="21DEEA1C" w14:textId="7D179F34" w:rsidR="00556478" w:rsidRPr="00CE7040" w:rsidRDefault="00556478" w:rsidP="00CE7040">
      <w:pPr>
        <w:widowControl w:val="0"/>
        <w:autoSpaceDE w:val="0"/>
        <w:autoSpaceDN w:val="0"/>
        <w:adjustRightInd w:val="0"/>
        <w:spacing w:after="120" w:line="240" w:lineRule="auto"/>
        <w:jc w:val="both"/>
        <w:rPr>
          <w:rFonts w:ascii="Arial" w:hAnsi="Arial" w:cs="Arial"/>
        </w:rPr>
      </w:pPr>
      <w:r w:rsidRPr="00556478">
        <w:rPr>
          <w:rFonts w:ascii="Arial" w:hAnsi="Arial" w:cs="Arial"/>
        </w:rPr>
        <w:t>The NICE ADHD guidelines (</w:t>
      </w:r>
      <w:hyperlink r:id="rId14" w:history="1">
        <w:r w:rsidR="00402FD0" w:rsidRPr="00402FD0">
          <w:rPr>
            <w:rStyle w:val="Hyperlink"/>
            <w:rFonts w:ascii="Arial" w:hAnsi="Arial" w:cs="Arial"/>
          </w:rPr>
          <w:t>NG87</w:t>
        </w:r>
      </w:hyperlink>
      <w:r w:rsidR="00402FD0">
        <w:rPr>
          <w:rFonts w:ascii="Arial" w:hAnsi="Arial" w:cs="Arial"/>
        </w:rPr>
        <w:t>)</w:t>
      </w:r>
      <w:r w:rsidR="007454AE">
        <w:rPr>
          <w:rFonts w:ascii="Arial" w:hAnsi="Arial" w:cs="Arial"/>
          <w:vertAlign w:val="superscript"/>
        </w:rPr>
        <w:t>1</w:t>
      </w:r>
      <w:r w:rsidRPr="00556478">
        <w:rPr>
          <w:rFonts w:ascii="Arial" w:hAnsi="Arial" w:cs="Arial"/>
        </w:rPr>
        <w:t xml:space="preserve"> state that a diagnosis of ADHD in children, young people and adults should only be made by a paediatrician, specialist psychiatrist, or other appropriately qualified healthcare professional with training and expertise in the diagnosis of ADHD. For a diagnosis of ADHD, based on a complete history and evaluation of the patient, symptoms of hyperactivity/impulsivity and/or inattention should:</w:t>
      </w:r>
    </w:p>
    <w:p w14:paraId="7FC7F5A8" w14:textId="31FC342C" w:rsidR="00556478" w:rsidRPr="00556478" w:rsidRDefault="00556478" w:rsidP="007C0763">
      <w:pPr>
        <w:pStyle w:val="ListParagraph"/>
        <w:widowControl w:val="0"/>
        <w:numPr>
          <w:ilvl w:val="1"/>
          <w:numId w:val="6"/>
        </w:numPr>
        <w:autoSpaceDE w:val="0"/>
        <w:autoSpaceDN w:val="0"/>
        <w:adjustRightInd w:val="0"/>
        <w:spacing w:after="0" w:line="240" w:lineRule="auto"/>
        <w:contextualSpacing w:val="0"/>
        <w:jc w:val="both"/>
        <w:rPr>
          <w:rFonts w:ascii="Arial" w:hAnsi="Arial" w:cs="Arial"/>
        </w:rPr>
      </w:pPr>
      <w:r w:rsidRPr="00556478">
        <w:rPr>
          <w:rFonts w:ascii="Arial" w:hAnsi="Arial" w:cs="Arial"/>
        </w:rPr>
        <w:t>meet the diagnostic criteria in DSM-</w:t>
      </w:r>
      <w:r w:rsidR="00E85C40">
        <w:rPr>
          <w:rFonts w:ascii="Arial" w:hAnsi="Arial" w:cs="Arial"/>
        </w:rPr>
        <w:t xml:space="preserve"> </w:t>
      </w:r>
      <w:r w:rsidR="00E85C40" w:rsidRPr="00EB1CF9">
        <w:rPr>
          <w:rFonts w:ascii="Arial" w:hAnsi="Arial" w:cs="Arial"/>
        </w:rPr>
        <w:t>V</w:t>
      </w:r>
      <w:r w:rsidRPr="00EB1CF9">
        <w:rPr>
          <w:rFonts w:ascii="Arial" w:hAnsi="Arial" w:cs="Arial"/>
        </w:rPr>
        <w:t xml:space="preserve"> or ICD-1</w:t>
      </w:r>
      <w:r w:rsidR="005557C8" w:rsidRPr="00EB1CF9">
        <w:rPr>
          <w:rFonts w:ascii="Arial" w:hAnsi="Arial" w:cs="Arial"/>
        </w:rPr>
        <w:t>1</w:t>
      </w:r>
      <w:r w:rsidRPr="00EB1CF9">
        <w:rPr>
          <w:rFonts w:ascii="Arial" w:hAnsi="Arial" w:cs="Arial"/>
        </w:rPr>
        <w:t>,</w:t>
      </w:r>
      <w:r w:rsidRPr="00556478">
        <w:rPr>
          <w:rFonts w:ascii="Arial" w:hAnsi="Arial" w:cs="Arial"/>
        </w:rPr>
        <w:t xml:space="preserve"> and</w:t>
      </w:r>
    </w:p>
    <w:p w14:paraId="352824CB" w14:textId="77777777" w:rsidR="00556478" w:rsidRPr="00556478" w:rsidRDefault="00556478" w:rsidP="007C0763">
      <w:pPr>
        <w:pStyle w:val="ListParagraph"/>
        <w:widowControl w:val="0"/>
        <w:numPr>
          <w:ilvl w:val="1"/>
          <w:numId w:val="6"/>
        </w:numPr>
        <w:autoSpaceDE w:val="0"/>
        <w:autoSpaceDN w:val="0"/>
        <w:adjustRightInd w:val="0"/>
        <w:spacing w:after="0" w:line="240" w:lineRule="auto"/>
        <w:contextualSpacing w:val="0"/>
        <w:jc w:val="both"/>
        <w:rPr>
          <w:rFonts w:ascii="Arial" w:hAnsi="Arial" w:cs="Arial"/>
        </w:rPr>
      </w:pPr>
      <w:r w:rsidRPr="00556478">
        <w:rPr>
          <w:rFonts w:ascii="Arial" w:hAnsi="Arial" w:cs="Arial"/>
        </w:rPr>
        <w:t>be associated with at least moderate psychological, social and/or educational or occupational impairment based on interview and/or direct observation in multiple settings, and</w:t>
      </w:r>
    </w:p>
    <w:p w14:paraId="20A1E7A2" w14:textId="00B1D515" w:rsidR="00556478" w:rsidRPr="00CE7040" w:rsidRDefault="00556478" w:rsidP="00CE7040">
      <w:pPr>
        <w:pStyle w:val="ListParagraph"/>
        <w:widowControl w:val="0"/>
        <w:numPr>
          <w:ilvl w:val="1"/>
          <w:numId w:val="6"/>
        </w:numPr>
        <w:autoSpaceDE w:val="0"/>
        <w:autoSpaceDN w:val="0"/>
        <w:adjustRightInd w:val="0"/>
        <w:spacing w:after="120" w:line="240" w:lineRule="auto"/>
        <w:ind w:left="1083" w:hanging="357"/>
        <w:contextualSpacing w:val="0"/>
        <w:jc w:val="both"/>
        <w:rPr>
          <w:rFonts w:ascii="Arial" w:hAnsi="Arial" w:cs="Arial"/>
        </w:rPr>
      </w:pPr>
      <w:r w:rsidRPr="00556478">
        <w:rPr>
          <w:rFonts w:ascii="Arial" w:hAnsi="Arial" w:cs="Arial"/>
        </w:rPr>
        <w:t>be pervasive, occurring in two or more important settings including social, familial, educational and/or occupational settings.</w:t>
      </w:r>
    </w:p>
    <w:p w14:paraId="46A7D651" w14:textId="7FDC9AA1" w:rsidR="00CE7040" w:rsidRPr="00914859" w:rsidRDefault="00556478" w:rsidP="00CE7040">
      <w:pPr>
        <w:tabs>
          <w:tab w:val="left" w:pos="2304"/>
        </w:tabs>
        <w:spacing w:after="0" w:line="240" w:lineRule="auto"/>
        <w:jc w:val="both"/>
        <w:rPr>
          <w:rFonts w:ascii="Arial" w:hAnsi="Arial" w:cs="Arial"/>
        </w:rPr>
      </w:pPr>
      <w:r w:rsidRPr="00556478">
        <w:rPr>
          <w:rFonts w:ascii="Arial" w:hAnsi="Arial" w:cs="Arial"/>
        </w:rPr>
        <w:t>Drug treatment in ADHD is used for the control of symptoms but is not curative.</w:t>
      </w:r>
      <w:r w:rsidR="007454AE">
        <w:rPr>
          <w:rFonts w:ascii="Arial" w:hAnsi="Arial" w:cs="Arial"/>
          <w:vertAlign w:val="superscript"/>
        </w:rPr>
        <w:t>5</w:t>
      </w:r>
      <w:r w:rsidRPr="00556478">
        <w:rPr>
          <w:rFonts w:ascii="Arial" w:hAnsi="Arial" w:cs="Arial"/>
        </w:rPr>
        <w:t xml:space="preserve"> In the </w:t>
      </w:r>
      <w:r w:rsidR="00644AF6" w:rsidRPr="00556478">
        <w:rPr>
          <w:rFonts w:ascii="Arial" w:hAnsi="Arial" w:cs="Arial"/>
        </w:rPr>
        <w:t>UK, methylphenidate</w:t>
      </w:r>
      <w:r w:rsidRPr="00556478">
        <w:rPr>
          <w:rFonts w:ascii="Arial" w:hAnsi="Arial" w:cs="Arial"/>
        </w:rPr>
        <w:t>, lisdexamfetamine</w:t>
      </w:r>
      <w:r w:rsidR="00293470">
        <w:rPr>
          <w:rFonts w:ascii="Arial" w:hAnsi="Arial" w:cs="Arial"/>
        </w:rPr>
        <w:t>, dexamfetamine</w:t>
      </w:r>
      <w:r w:rsidR="00811A9D">
        <w:rPr>
          <w:rFonts w:ascii="Arial" w:hAnsi="Arial" w:cs="Arial"/>
        </w:rPr>
        <w:t>, atomoxetine</w:t>
      </w:r>
      <w:r w:rsidR="00293470">
        <w:rPr>
          <w:rFonts w:ascii="Arial" w:hAnsi="Arial" w:cs="Arial"/>
        </w:rPr>
        <w:t xml:space="preserve"> </w:t>
      </w:r>
      <w:r w:rsidRPr="00556478">
        <w:rPr>
          <w:rFonts w:ascii="Arial" w:hAnsi="Arial" w:cs="Arial"/>
        </w:rPr>
        <w:t xml:space="preserve"> and guanfacine are licensed for the management of ADHD in children and young people from the age of six years.</w:t>
      </w:r>
      <w:r w:rsidR="007454AE">
        <w:rPr>
          <w:rFonts w:ascii="Arial" w:hAnsi="Arial" w:cs="Arial"/>
          <w:vertAlign w:val="superscript"/>
        </w:rPr>
        <w:t>6-10</w:t>
      </w:r>
      <w:r w:rsidRPr="00556478">
        <w:rPr>
          <w:rFonts w:ascii="Arial" w:hAnsi="Arial" w:cs="Arial"/>
        </w:rPr>
        <w:t xml:space="preserve"> </w:t>
      </w:r>
      <w:r w:rsidR="00293470">
        <w:rPr>
          <w:rFonts w:ascii="Arial" w:hAnsi="Arial" w:cs="Arial"/>
        </w:rPr>
        <w:t>Some d</w:t>
      </w:r>
      <w:r w:rsidRPr="00556478">
        <w:rPr>
          <w:rFonts w:ascii="Arial" w:hAnsi="Arial" w:cs="Arial"/>
        </w:rPr>
        <w:t xml:space="preserve">examfetamine </w:t>
      </w:r>
      <w:r w:rsidR="00293470">
        <w:rPr>
          <w:rFonts w:ascii="Arial" w:hAnsi="Arial" w:cs="Arial"/>
        </w:rPr>
        <w:t xml:space="preserve">preparations are </w:t>
      </w:r>
      <w:r w:rsidRPr="00556478">
        <w:rPr>
          <w:rFonts w:ascii="Arial" w:hAnsi="Arial" w:cs="Arial"/>
        </w:rPr>
        <w:t xml:space="preserve"> licensed for hyperkinetic states from three years of age, although NICE do not recommend drug treatment </w:t>
      </w:r>
      <w:r w:rsidR="00E85C40">
        <w:rPr>
          <w:rFonts w:ascii="Arial" w:hAnsi="Arial" w:cs="Arial"/>
        </w:rPr>
        <w:t xml:space="preserve"> in those aged under 5 years of age</w:t>
      </w:r>
      <w:r w:rsidRPr="00556478">
        <w:rPr>
          <w:rFonts w:ascii="Arial" w:hAnsi="Arial" w:cs="Arial"/>
        </w:rPr>
        <w:t>.</w:t>
      </w:r>
      <w:r w:rsidR="007454AE">
        <w:rPr>
          <w:rFonts w:ascii="Arial" w:hAnsi="Arial" w:cs="Arial"/>
          <w:vertAlign w:val="superscript"/>
        </w:rPr>
        <w:t>1,11</w:t>
      </w:r>
      <w:r w:rsidRPr="00556478">
        <w:rPr>
          <w:rFonts w:ascii="Arial" w:hAnsi="Arial" w:cs="Arial"/>
        </w:rPr>
        <w:t xml:space="preserve"> Some modified release methylphenidate products are also licensed for use in adults </w:t>
      </w:r>
      <w:r w:rsidR="00293470">
        <w:rPr>
          <w:rFonts w:ascii="Arial" w:hAnsi="Arial" w:cs="Arial"/>
        </w:rPr>
        <w:t>(</w:t>
      </w:r>
      <w:r w:rsidR="000500F3">
        <w:rPr>
          <w:rFonts w:ascii="Arial" w:hAnsi="Arial" w:cs="Arial"/>
        </w:rPr>
        <w:t xml:space="preserve">new initiation where presence of ADHD in childhood is confirmed or those </w:t>
      </w:r>
      <w:r w:rsidRPr="00556478">
        <w:rPr>
          <w:rFonts w:ascii="Arial" w:hAnsi="Arial" w:cs="Arial"/>
        </w:rPr>
        <w:t>with persisting symptoms, where they were initiated in childhood and showed clear benefit</w:t>
      </w:r>
      <w:r w:rsidR="00293470">
        <w:rPr>
          <w:rFonts w:ascii="Arial" w:hAnsi="Arial" w:cs="Arial"/>
        </w:rPr>
        <w:t>)</w:t>
      </w:r>
      <w:r w:rsidRPr="00556478">
        <w:rPr>
          <w:rFonts w:ascii="Arial" w:hAnsi="Arial" w:cs="Arial"/>
        </w:rPr>
        <w:t>.</w:t>
      </w:r>
      <w:r w:rsidR="007454AE">
        <w:rPr>
          <w:rFonts w:ascii="Arial" w:hAnsi="Arial" w:cs="Arial"/>
          <w:vertAlign w:val="superscript"/>
        </w:rPr>
        <w:t>7,12-</w:t>
      </w:r>
      <w:r w:rsidR="007454AE" w:rsidRPr="00EB1CF9">
        <w:rPr>
          <w:rFonts w:ascii="Arial" w:hAnsi="Arial" w:cs="Arial"/>
          <w:vertAlign w:val="superscript"/>
        </w:rPr>
        <w:t>1</w:t>
      </w:r>
      <w:r w:rsidR="000B6BC0" w:rsidRPr="00EB1CF9">
        <w:rPr>
          <w:rFonts w:ascii="Arial" w:hAnsi="Arial" w:cs="Arial"/>
          <w:vertAlign w:val="superscript"/>
        </w:rPr>
        <w:t>8</w:t>
      </w:r>
      <w:r w:rsidRPr="00556478">
        <w:rPr>
          <w:rFonts w:ascii="Arial" w:hAnsi="Arial" w:cs="Arial"/>
        </w:rPr>
        <w:t xml:space="preserve"> Atomoxetine and lisdexamfetamine are both licensed for initiation in adults, where the presence of ADHD symptoms in childhood are confirmed.</w:t>
      </w:r>
      <w:r w:rsidR="007454AE">
        <w:rPr>
          <w:rFonts w:ascii="Arial" w:hAnsi="Arial" w:cs="Arial"/>
          <w:vertAlign w:val="superscript"/>
        </w:rPr>
        <w:t>8,1</w:t>
      </w:r>
      <w:r w:rsidR="000B6BC0">
        <w:rPr>
          <w:rFonts w:ascii="Arial" w:hAnsi="Arial" w:cs="Arial"/>
          <w:vertAlign w:val="superscript"/>
        </w:rPr>
        <w:t>9</w:t>
      </w:r>
      <w:r w:rsidRPr="00556478">
        <w:rPr>
          <w:rFonts w:ascii="Arial" w:hAnsi="Arial" w:cs="Arial"/>
        </w:rPr>
        <w:t xml:space="preserve"> Guanfacine is licensed for six to 17 year olds for whom stimulants are not suitable. It is not licensed for use in combination with stimulants or for adults with ADHD.</w:t>
      </w:r>
      <w:r w:rsidR="007454AE">
        <w:rPr>
          <w:rFonts w:ascii="Arial" w:hAnsi="Arial" w:cs="Arial"/>
          <w:vertAlign w:val="superscript"/>
        </w:rPr>
        <w:t>10</w:t>
      </w:r>
      <w:r w:rsidR="00A07803">
        <w:rPr>
          <w:rFonts w:ascii="Arial" w:hAnsi="Arial" w:cs="Arial"/>
        </w:rPr>
        <w:t xml:space="preserve"> </w:t>
      </w:r>
      <w:r w:rsidR="00A07803" w:rsidRPr="00EB1CF9">
        <w:rPr>
          <w:rFonts w:ascii="Arial" w:hAnsi="Arial" w:cs="Arial"/>
          <w:b/>
        </w:rPr>
        <w:t xml:space="preserve">It should be noted that </w:t>
      </w:r>
      <w:r w:rsidR="00914859" w:rsidRPr="00EB1CF9">
        <w:rPr>
          <w:rFonts w:ascii="Arial" w:hAnsi="Arial" w:cs="Arial"/>
          <w:b/>
        </w:rPr>
        <w:t xml:space="preserve">use of </w:t>
      </w:r>
      <w:r w:rsidR="00A07803" w:rsidRPr="00EB1CF9">
        <w:rPr>
          <w:rFonts w:ascii="Arial" w:hAnsi="Arial" w:cs="Arial"/>
          <w:b/>
        </w:rPr>
        <w:t>guanfacine</w:t>
      </w:r>
      <w:r w:rsidR="00D16BD9" w:rsidRPr="00EB1CF9">
        <w:rPr>
          <w:rFonts w:ascii="Arial" w:hAnsi="Arial" w:cs="Arial"/>
          <w:b/>
        </w:rPr>
        <w:t xml:space="preserve"> in adults has not been approved</w:t>
      </w:r>
      <w:r w:rsidR="00914859" w:rsidRPr="00EB1CF9">
        <w:rPr>
          <w:rFonts w:ascii="Arial" w:hAnsi="Arial" w:cs="Arial"/>
          <w:b/>
        </w:rPr>
        <w:t xml:space="preserve"> in </w:t>
      </w:r>
      <w:r w:rsidR="00C76A69" w:rsidRPr="00EB1CF9">
        <w:rPr>
          <w:rFonts w:ascii="Arial" w:hAnsi="Arial" w:cs="Arial"/>
          <w:b/>
        </w:rPr>
        <w:t>Hertfordshire,</w:t>
      </w:r>
      <w:r w:rsidR="00914859" w:rsidRPr="00EB1CF9">
        <w:rPr>
          <w:rFonts w:ascii="Arial" w:hAnsi="Arial" w:cs="Arial"/>
          <w:b/>
        </w:rPr>
        <w:t xml:space="preserve"> so it</w:t>
      </w:r>
      <w:r w:rsidR="003632F7" w:rsidRPr="00EB1CF9">
        <w:rPr>
          <w:rFonts w:ascii="Arial" w:hAnsi="Arial" w:cs="Arial"/>
          <w:b/>
        </w:rPr>
        <w:t xml:space="preserve"> </w:t>
      </w:r>
      <w:r w:rsidR="00A07803" w:rsidRPr="00EB1CF9">
        <w:rPr>
          <w:rFonts w:ascii="Arial" w:hAnsi="Arial" w:cs="Arial"/>
          <w:b/>
        </w:rPr>
        <w:t>is not for primary care prescribing.</w:t>
      </w:r>
    </w:p>
    <w:p w14:paraId="0BABFBA1" w14:textId="77777777" w:rsidR="00B95039" w:rsidRDefault="00CF65B7" w:rsidP="00AD3C2A">
      <w:pPr>
        <w:spacing w:after="0"/>
        <w:ind w:left="360" w:right="624" w:hanging="360"/>
        <w:jc w:val="both"/>
        <w:rPr>
          <w:rFonts w:cs="Arial"/>
        </w:rPr>
      </w:pPr>
      <w:r w:rsidRPr="007C0763">
        <w:rPr>
          <w:rFonts w:ascii="Arial" w:hAnsi="Arial" w:cs="Arial"/>
          <w:b/>
        </w:rPr>
        <w:lastRenderedPageBreak/>
        <w:t>PRESCRIBING</w:t>
      </w:r>
      <w:r w:rsidR="007454AE" w:rsidRPr="007C0763">
        <w:rPr>
          <w:rFonts w:ascii="Arial" w:hAnsi="Arial" w:cs="Arial"/>
          <w:b/>
          <w:vertAlign w:val="superscript"/>
        </w:rPr>
        <w:t>1</w:t>
      </w:r>
    </w:p>
    <w:p w14:paraId="5FE1000A" w14:textId="6CF627C2"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All Prescribers (specialists and GPs) should have good knowledge of the medicines used for the treatment of ADHD and their different preparations, including their pharmacokinetic profiles, thus allowing treatment to be tailored effectively to an individual (refer to BNF</w:t>
      </w:r>
      <w:r w:rsidR="00914859">
        <w:rPr>
          <w:rFonts w:ascii="Arial" w:hAnsi="Arial" w:cs="Arial"/>
        </w:rPr>
        <w:t>/</w:t>
      </w:r>
      <w:r w:rsidR="00914859" w:rsidRPr="00EB1CF9">
        <w:rPr>
          <w:rFonts w:ascii="Arial" w:hAnsi="Arial" w:cs="Arial"/>
        </w:rPr>
        <w:t>BNFc</w:t>
      </w:r>
      <w:r w:rsidRPr="00180DE5">
        <w:rPr>
          <w:rFonts w:ascii="Arial" w:hAnsi="Arial" w:cs="Arial"/>
        </w:rPr>
        <w:t xml:space="preserve"> and relevant SPCs).</w:t>
      </w:r>
    </w:p>
    <w:p w14:paraId="55CB7472" w14:textId="77777777"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 xml:space="preserve">All prescribers should be aware that effect size, duration of effect and adverse effects vary from person to person. </w:t>
      </w:r>
    </w:p>
    <w:p w14:paraId="793F1A12" w14:textId="77777777"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 xml:space="preserve">Specialists should think about using immediate and modified release (m/r) preparations to optimise effect (e.g. m/r preparation of methylphenidate in the morning and an immediate-release preparation of methylphenidate at another time of the day to extend the duration of effect). </w:t>
      </w:r>
    </w:p>
    <w:p w14:paraId="04D80A85" w14:textId="77777777"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 xml:space="preserve">All prescribers must be cautious about prescribing stimulants if there is a risk of diversion, for cognitive enhancement or appetite suppression. </w:t>
      </w:r>
    </w:p>
    <w:p w14:paraId="6F184C08" w14:textId="77777777"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All prescribers must NOT offer immediate-release or m/r stimulants that can be easily injected or insufflated if there is a risk of stimulant misuse or diversion.</w:t>
      </w:r>
    </w:p>
    <w:p w14:paraId="1229C632" w14:textId="19A3E489" w:rsidR="00191B10" w:rsidRPr="00180DE5"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 xml:space="preserve">All prescribers should be familiar with the requirements of CD legislation governing the prescription and supply of stimulants – see NICE </w:t>
      </w:r>
      <w:hyperlink r:id="rId15" w:history="1">
        <w:r w:rsidRPr="00D83A72">
          <w:rPr>
            <w:rStyle w:val="Hyperlink"/>
            <w:rFonts w:ascii="Arial" w:hAnsi="Arial" w:cs="Arial"/>
          </w:rPr>
          <w:t>NG46</w:t>
        </w:r>
      </w:hyperlink>
      <w:r w:rsidRPr="00180DE5">
        <w:rPr>
          <w:rFonts w:ascii="Arial" w:hAnsi="Arial" w:cs="Arial"/>
        </w:rPr>
        <w:t>; Controlled drugs: safe use and managemen</w:t>
      </w:r>
      <w:r w:rsidRPr="00EB1CF9">
        <w:rPr>
          <w:rFonts w:ascii="Arial" w:hAnsi="Arial" w:cs="Arial"/>
        </w:rPr>
        <w:t>t</w:t>
      </w:r>
      <w:r w:rsidR="000B6BC0" w:rsidRPr="00EB1CF9">
        <w:rPr>
          <w:rFonts w:ascii="Arial" w:hAnsi="Arial" w:cs="Arial"/>
          <w:vertAlign w:val="superscript"/>
        </w:rPr>
        <w:t>20</w:t>
      </w:r>
      <w:r w:rsidRPr="00180DE5">
        <w:rPr>
          <w:rFonts w:ascii="Arial" w:hAnsi="Arial" w:cs="Arial"/>
        </w:rPr>
        <w:t xml:space="preserve">. Prescribing should not exceed 30 days in duration by any prescriber.  </w:t>
      </w:r>
    </w:p>
    <w:p w14:paraId="67A5263B" w14:textId="77777777" w:rsidR="00191B10" w:rsidRDefault="00AD3C2A" w:rsidP="00CE7040">
      <w:pPr>
        <w:pStyle w:val="ListParagraph"/>
        <w:numPr>
          <w:ilvl w:val="0"/>
          <w:numId w:val="73"/>
        </w:numPr>
        <w:ind w:left="284" w:right="624" w:hanging="284"/>
        <w:jc w:val="both"/>
        <w:rPr>
          <w:rFonts w:ascii="Arial" w:hAnsi="Arial" w:cs="Arial"/>
        </w:rPr>
      </w:pPr>
      <w:r w:rsidRPr="00180DE5">
        <w:rPr>
          <w:rFonts w:ascii="Arial" w:hAnsi="Arial" w:cs="Arial"/>
        </w:rPr>
        <w:t xml:space="preserve">After titration and dose stabilisation by the specialist, </w:t>
      </w:r>
      <w:r w:rsidRPr="00191B10">
        <w:rPr>
          <w:rFonts w:ascii="Arial" w:hAnsi="Arial" w:cs="Arial"/>
        </w:rPr>
        <w:t>prescribing and monitoring of ADHD medication should be carried out under Shared Care Protocol arrangements with primary care.</w:t>
      </w:r>
    </w:p>
    <w:p w14:paraId="45B89CDF" w14:textId="77777777" w:rsidR="00AD3C2A" w:rsidRPr="00191B10" w:rsidRDefault="00AD3C2A" w:rsidP="00914859">
      <w:pPr>
        <w:pStyle w:val="ListParagraph"/>
        <w:numPr>
          <w:ilvl w:val="0"/>
          <w:numId w:val="73"/>
        </w:numPr>
        <w:ind w:left="284" w:right="624" w:hanging="284"/>
        <w:jc w:val="both"/>
        <w:rPr>
          <w:rFonts w:ascii="Arial" w:hAnsi="Arial" w:cs="Arial"/>
        </w:rPr>
      </w:pPr>
      <w:r w:rsidRPr="00191B10">
        <w:rPr>
          <w:rFonts w:ascii="Arial" w:hAnsi="Arial" w:cs="Arial"/>
        </w:rPr>
        <w:t xml:space="preserve">NICE recommends consideration to trial periods of stopping medication or reducing the dose when assessment of the overall balance of </w:t>
      </w:r>
      <w:r w:rsidRPr="00B23006">
        <w:rPr>
          <w:rFonts w:ascii="Arial" w:hAnsi="Arial" w:cs="Arial"/>
        </w:rPr>
        <w:t xml:space="preserve">benefits and harms suggests this may be appropriate. </w:t>
      </w:r>
      <w:r w:rsidR="00592A18" w:rsidRPr="00B23006">
        <w:rPr>
          <w:rFonts w:ascii="Arial" w:hAnsi="Arial" w:cs="Arial"/>
        </w:rPr>
        <w:t xml:space="preserve">The specialist should make this assessment. </w:t>
      </w:r>
      <w:r w:rsidRPr="00B23006">
        <w:rPr>
          <w:rFonts w:ascii="Arial" w:hAnsi="Arial" w:cs="Arial"/>
        </w:rPr>
        <w:t xml:space="preserve">If the </w:t>
      </w:r>
      <w:r w:rsidRPr="00191B10">
        <w:rPr>
          <w:rFonts w:ascii="Arial" w:hAnsi="Arial" w:cs="Arial"/>
        </w:rPr>
        <w:t>decision is made to continue medication, the reasons for this should be documented.</w:t>
      </w:r>
    </w:p>
    <w:p w14:paraId="5666DF04" w14:textId="77777777" w:rsidR="00D20E37" w:rsidRDefault="00D20E37" w:rsidP="00263C93">
      <w:pPr>
        <w:spacing w:after="0"/>
        <w:ind w:right="624"/>
        <w:jc w:val="both"/>
        <w:rPr>
          <w:rFonts w:ascii="Arial" w:hAnsi="Arial" w:cs="Arial"/>
        </w:rPr>
      </w:pPr>
    </w:p>
    <w:p w14:paraId="43868BA6" w14:textId="77777777" w:rsidR="00230998" w:rsidRPr="002330FF" w:rsidRDefault="00230998" w:rsidP="00230998">
      <w:pPr>
        <w:spacing w:after="0"/>
        <w:ind w:right="624"/>
        <w:jc w:val="both"/>
        <w:rPr>
          <w:rFonts w:ascii="Arial" w:hAnsi="Arial" w:cs="Arial"/>
          <w:b/>
        </w:rPr>
      </w:pPr>
      <w:r w:rsidRPr="002330FF">
        <w:rPr>
          <w:rFonts w:ascii="Arial" w:hAnsi="Arial" w:cs="Arial"/>
          <w:b/>
        </w:rPr>
        <w:t>DOSE TITRATION</w:t>
      </w:r>
      <w:r w:rsidR="007454AE" w:rsidRPr="002330FF">
        <w:rPr>
          <w:rFonts w:ascii="Arial" w:hAnsi="Arial" w:cs="Arial"/>
          <w:b/>
          <w:vertAlign w:val="superscript"/>
        </w:rPr>
        <w:t>1</w:t>
      </w:r>
      <w:r w:rsidRPr="002330FF">
        <w:rPr>
          <w:rFonts w:ascii="Arial" w:hAnsi="Arial" w:cs="Arial"/>
          <w:b/>
        </w:rPr>
        <w:t xml:space="preserve"> </w:t>
      </w:r>
    </w:p>
    <w:p w14:paraId="1BA82810" w14:textId="0CEC515A" w:rsidR="00450358" w:rsidRDefault="00450358" w:rsidP="00230998">
      <w:pPr>
        <w:numPr>
          <w:ilvl w:val="0"/>
          <w:numId w:val="35"/>
        </w:numPr>
        <w:spacing w:after="0"/>
        <w:ind w:left="284" w:right="624" w:hanging="284"/>
        <w:contextualSpacing/>
        <w:jc w:val="both"/>
        <w:rPr>
          <w:rFonts w:ascii="Arial" w:eastAsia="Times New Roman" w:hAnsi="Arial" w:cs="Arial"/>
        </w:rPr>
      </w:pPr>
      <w:r>
        <w:rPr>
          <w:rFonts w:ascii="Arial" w:eastAsia="Times New Roman" w:hAnsi="Arial" w:cs="Arial"/>
        </w:rPr>
        <w:t>All dose titration is done by the specialists</w:t>
      </w:r>
      <w:r w:rsidR="00092C7D">
        <w:rPr>
          <w:rFonts w:ascii="Arial" w:eastAsia="Times New Roman" w:hAnsi="Arial" w:cs="Arial"/>
        </w:rPr>
        <w:t>.</w:t>
      </w:r>
    </w:p>
    <w:p w14:paraId="1D15AF9A" w14:textId="77777777" w:rsidR="00230998" w:rsidRPr="002330FF" w:rsidRDefault="00230998" w:rsidP="00230998">
      <w:pPr>
        <w:numPr>
          <w:ilvl w:val="0"/>
          <w:numId w:val="35"/>
        </w:numPr>
        <w:spacing w:after="0"/>
        <w:ind w:left="284" w:right="624" w:hanging="284"/>
        <w:contextualSpacing/>
        <w:jc w:val="both"/>
        <w:rPr>
          <w:rFonts w:ascii="Arial" w:eastAsia="Times New Roman" w:hAnsi="Arial" w:cs="Arial"/>
        </w:rPr>
      </w:pPr>
      <w:r w:rsidRPr="002330FF">
        <w:rPr>
          <w:rFonts w:ascii="Arial" w:eastAsia="Times New Roman" w:hAnsi="Arial" w:cs="Arial"/>
        </w:rPr>
        <w:t xml:space="preserve">Titrate the dose against symptoms and adverse effects in line with the BNF or BNF for Children until dose optimisation is achieved, that is, reduced symptoms, positive behaviour change, improvements in education, employment and relationships, with tolerable adverse effects. </w:t>
      </w:r>
    </w:p>
    <w:p w14:paraId="63FE6CDA" w14:textId="77777777" w:rsidR="00230998" w:rsidRPr="002330FF" w:rsidRDefault="00230998" w:rsidP="00230998">
      <w:pPr>
        <w:numPr>
          <w:ilvl w:val="0"/>
          <w:numId w:val="34"/>
        </w:numPr>
        <w:spacing w:after="0"/>
        <w:ind w:left="284" w:right="624" w:hanging="284"/>
        <w:contextualSpacing/>
        <w:jc w:val="both"/>
        <w:rPr>
          <w:rFonts w:ascii="Arial" w:eastAsia="Times New Roman" w:hAnsi="Arial" w:cs="Arial"/>
        </w:rPr>
      </w:pPr>
      <w:r w:rsidRPr="002330FF">
        <w:rPr>
          <w:rFonts w:ascii="Arial" w:eastAsia="Times New Roman" w:hAnsi="Arial" w:cs="Arial"/>
        </w:rPr>
        <w:t xml:space="preserve">Ensure that dose titration is slower and monitoring more frequent if any of the following are present: </w:t>
      </w:r>
    </w:p>
    <w:p w14:paraId="32A2D318" w14:textId="77777777" w:rsidR="00230998" w:rsidRPr="002330FF" w:rsidRDefault="00230998" w:rsidP="00230998">
      <w:pPr>
        <w:numPr>
          <w:ilvl w:val="0"/>
          <w:numId w:val="33"/>
        </w:numPr>
        <w:spacing w:after="0"/>
        <w:ind w:right="624"/>
        <w:contextualSpacing/>
        <w:jc w:val="both"/>
        <w:rPr>
          <w:rFonts w:ascii="Arial" w:eastAsia="Times New Roman" w:hAnsi="Arial" w:cs="Arial"/>
        </w:rPr>
      </w:pPr>
      <w:r w:rsidRPr="002330FF">
        <w:rPr>
          <w:rFonts w:ascii="Arial" w:eastAsia="Times New Roman" w:hAnsi="Arial" w:cs="Arial"/>
        </w:rPr>
        <w:t xml:space="preserve">neurodevelopmental disorders, e.g. autism spectrum disorder, tic disorders, learning disability (intellectual disability), </w:t>
      </w:r>
    </w:p>
    <w:p w14:paraId="2B8908C7" w14:textId="77777777" w:rsidR="00230998" w:rsidRPr="002330FF" w:rsidRDefault="00230998" w:rsidP="00230998">
      <w:pPr>
        <w:numPr>
          <w:ilvl w:val="0"/>
          <w:numId w:val="33"/>
        </w:numPr>
        <w:spacing w:after="0"/>
        <w:ind w:right="624"/>
        <w:contextualSpacing/>
        <w:jc w:val="both"/>
        <w:rPr>
          <w:rFonts w:ascii="Arial" w:eastAsia="Times New Roman" w:hAnsi="Arial" w:cs="Arial"/>
        </w:rPr>
      </w:pPr>
      <w:r w:rsidRPr="002330FF">
        <w:rPr>
          <w:rFonts w:ascii="Arial" w:eastAsia="Times New Roman" w:hAnsi="Arial" w:cs="Arial"/>
        </w:rPr>
        <w:t xml:space="preserve">mental health conditions e.g. anxiety disorders (including obsessive–compulsive disorder), schizophrenia or bipolar disorder, depression, personality disorder, eating disorder, post-traumatic stress disorder, substance misuse, </w:t>
      </w:r>
    </w:p>
    <w:p w14:paraId="43227197" w14:textId="77777777" w:rsidR="00230998" w:rsidRPr="002330FF" w:rsidRDefault="00230998" w:rsidP="00230998">
      <w:pPr>
        <w:numPr>
          <w:ilvl w:val="0"/>
          <w:numId w:val="33"/>
        </w:numPr>
        <w:spacing w:after="0"/>
        <w:ind w:right="624"/>
        <w:contextualSpacing/>
        <w:jc w:val="both"/>
        <w:rPr>
          <w:rFonts w:ascii="Arial" w:eastAsia="Times New Roman" w:hAnsi="Arial" w:cs="Arial"/>
        </w:rPr>
      </w:pPr>
      <w:r w:rsidRPr="002330FF">
        <w:rPr>
          <w:rFonts w:ascii="Arial" w:eastAsia="Times New Roman" w:hAnsi="Arial" w:cs="Arial"/>
        </w:rPr>
        <w:t xml:space="preserve">physical health conditions, e.g. cardiac disease, epilepsy or acquired brain injury. </w:t>
      </w:r>
    </w:p>
    <w:p w14:paraId="1B6C89A5" w14:textId="77777777" w:rsidR="00230998" w:rsidRPr="002330FF" w:rsidRDefault="00230998" w:rsidP="00C50BDF">
      <w:pPr>
        <w:numPr>
          <w:ilvl w:val="0"/>
          <w:numId w:val="71"/>
        </w:numPr>
        <w:spacing w:after="0"/>
        <w:ind w:left="284" w:right="624" w:hanging="284"/>
        <w:contextualSpacing/>
        <w:jc w:val="both"/>
        <w:rPr>
          <w:rFonts w:ascii="Arial" w:eastAsia="Times New Roman" w:hAnsi="Arial" w:cs="Arial"/>
        </w:rPr>
      </w:pPr>
      <w:r w:rsidRPr="002330FF">
        <w:rPr>
          <w:rFonts w:ascii="Arial" w:eastAsia="Times New Roman" w:hAnsi="Arial" w:cs="Arial"/>
        </w:rPr>
        <w:t xml:space="preserve">After titration and dose stabilisation, prescribing and monitoring of ADHD medication should be carried out under Shared Care Protocol arrangements with primary care. </w:t>
      </w:r>
    </w:p>
    <w:p w14:paraId="692E42C9" w14:textId="46D96BDD" w:rsidR="00055013" w:rsidRPr="00601140" w:rsidRDefault="00230998" w:rsidP="00263C93">
      <w:pPr>
        <w:numPr>
          <w:ilvl w:val="0"/>
          <w:numId w:val="22"/>
        </w:numPr>
        <w:spacing w:after="0"/>
        <w:ind w:left="284" w:right="624" w:hanging="284"/>
        <w:contextualSpacing/>
        <w:jc w:val="both"/>
        <w:rPr>
          <w:rFonts w:ascii="Arial" w:eastAsia="Times New Roman" w:hAnsi="Arial" w:cs="Arial"/>
          <w:b/>
        </w:rPr>
      </w:pPr>
      <w:r w:rsidRPr="002330FF">
        <w:rPr>
          <w:rFonts w:ascii="Arial" w:eastAsia="Times New Roman" w:hAnsi="Arial" w:cs="Arial"/>
        </w:rPr>
        <w:t xml:space="preserve">Effects and side-effects of drug treatment must be routinely monitored and recorded in the relevant electronic patient record (EPR). </w:t>
      </w:r>
    </w:p>
    <w:p w14:paraId="3740928B" w14:textId="77777777" w:rsidR="00CE7040" w:rsidRDefault="00CE7040" w:rsidP="008F671E">
      <w:pPr>
        <w:autoSpaceDE w:val="0"/>
        <w:autoSpaceDN w:val="0"/>
        <w:adjustRightInd w:val="0"/>
        <w:spacing w:after="0" w:line="240" w:lineRule="auto"/>
        <w:rPr>
          <w:rFonts w:ascii="Arial" w:hAnsi="Arial" w:cs="Arial"/>
          <w:b/>
          <w:bCs/>
        </w:rPr>
      </w:pPr>
    </w:p>
    <w:p w14:paraId="7241C5ED" w14:textId="77777777" w:rsidR="00CE7040" w:rsidRDefault="00CE7040" w:rsidP="008F671E">
      <w:pPr>
        <w:autoSpaceDE w:val="0"/>
        <w:autoSpaceDN w:val="0"/>
        <w:adjustRightInd w:val="0"/>
        <w:spacing w:after="0" w:line="240" w:lineRule="auto"/>
        <w:rPr>
          <w:rFonts w:ascii="Arial" w:hAnsi="Arial" w:cs="Arial"/>
          <w:b/>
          <w:bCs/>
        </w:rPr>
      </w:pPr>
    </w:p>
    <w:p w14:paraId="6F78F04D" w14:textId="77777777" w:rsidR="00CE7040" w:rsidRDefault="00CE7040" w:rsidP="008F671E">
      <w:pPr>
        <w:autoSpaceDE w:val="0"/>
        <w:autoSpaceDN w:val="0"/>
        <w:adjustRightInd w:val="0"/>
        <w:spacing w:after="0" w:line="240" w:lineRule="auto"/>
        <w:rPr>
          <w:rFonts w:ascii="Arial" w:hAnsi="Arial" w:cs="Arial"/>
          <w:b/>
          <w:bCs/>
        </w:rPr>
      </w:pPr>
    </w:p>
    <w:p w14:paraId="75CC4B9B" w14:textId="77777777" w:rsidR="00CE7040" w:rsidRDefault="00CE7040" w:rsidP="008F671E">
      <w:pPr>
        <w:autoSpaceDE w:val="0"/>
        <w:autoSpaceDN w:val="0"/>
        <w:adjustRightInd w:val="0"/>
        <w:spacing w:after="0" w:line="240" w:lineRule="auto"/>
        <w:rPr>
          <w:rFonts w:ascii="Arial" w:hAnsi="Arial" w:cs="Arial"/>
          <w:b/>
          <w:bCs/>
        </w:rPr>
      </w:pPr>
    </w:p>
    <w:p w14:paraId="5F426CA5" w14:textId="0DA7B4B5" w:rsidR="001D1059" w:rsidRPr="00D0547C" w:rsidRDefault="00CF65B7" w:rsidP="008F671E">
      <w:pPr>
        <w:autoSpaceDE w:val="0"/>
        <w:autoSpaceDN w:val="0"/>
        <w:adjustRightInd w:val="0"/>
        <w:spacing w:after="0" w:line="240" w:lineRule="auto"/>
        <w:rPr>
          <w:rFonts w:ascii="Arial" w:hAnsi="Arial" w:cs="Arial"/>
          <w:b/>
          <w:bCs/>
        </w:rPr>
      </w:pPr>
      <w:r w:rsidRPr="00D0547C">
        <w:rPr>
          <w:rFonts w:ascii="Arial" w:hAnsi="Arial" w:cs="Arial"/>
          <w:b/>
          <w:bCs/>
        </w:rPr>
        <w:t>CHOICE OF MEDICATION</w:t>
      </w:r>
      <w:r w:rsidR="001D1059" w:rsidRPr="00D0547C">
        <w:rPr>
          <w:rFonts w:ascii="Arial" w:hAnsi="Arial" w:cs="Arial"/>
          <w:b/>
          <w:bCs/>
        </w:rPr>
        <w:t xml:space="preserve"> </w:t>
      </w:r>
    </w:p>
    <w:p w14:paraId="124ECD03" w14:textId="77777777" w:rsidR="002330FF" w:rsidRPr="00D0547C" w:rsidRDefault="002330FF" w:rsidP="001D1059">
      <w:pPr>
        <w:autoSpaceDE w:val="0"/>
        <w:autoSpaceDN w:val="0"/>
        <w:adjustRightInd w:val="0"/>
        <w:spacing w:after="0" w:line="240" w:lineRule="auto"/>
        <w:rPr>
          <w:rFonts w:ascii="Arial" w:hAnsi="Arial" w:cs="Arial"/>
          <w:b/>
          <w:bCs/>
        </w:rPr>
      </w:pPr>
    </w:p>
    <w:p w14:paraId="741BA21C" w14:textId="77777777" w:rsidR="001D1059" w:rsidRPr="00A84ABB" w:rsidRDefault="00A84ABB" w:rsidP="001D1059">
      <w:pPr>
        <w:autoSpaceDE w:val="0"/>
        <w:autoSpaceDN w:val="0"/>
        <w:adjustRightInd w:val="0"/>
        <w:spacing w:after="0" w:line="240" w:lineRule="auto"/>
        <w:rPr>
          <w:rFonts w:ascii="Arial" w:hAnsi="Arial" w:cs="Arial"/>
          <w:b/>
          <w:bCs/>
        </w:rPr>
      </w:pPr>
      <w:r>
        <w:rPr>
          <w:rFonts w:ascii="Arial" w:hAnsi="Arial" w:cs="Arial"/>
          <w:b/>
          <w:bCs/>
        </w:rPr>
        <w:t>Children/young people aged ≥6</w:t>
      </w:r>
      <w:r w:rsidR="001D1059" w:rsidRPr="00A84ABB">
        <w:rPr>
          <w:rFonts w:ascii="Arial" w:hAnsi="Arial" w:cs="Arial"/>
          <w:b/>
          <w:bCs/>
        </w:rPr>
        <w:t xml:space="preserve"> years </w:t>
      </w:r>
    </w:p>
    <w:p w14:paraId="63270AF3" w14:textId="77777777" w:rsidR="00952CEA" w:rsidRDefault="00952CEA" w:rsidP="001D1059">
      <w:pPr>
        <w:autoSpaceDE w:val="0"/>
        <w:autoSpaceDN w:val="0"/>
        <w:adjustRightInd w:val="0"/>
        <w:spacing w:after="0" w:line="240" w:lineRule="auto"/>
        <w:rPr>
          <w:rFonts w:ascii="Arial" w:hAnsi="Arial" w:cs="Arial"/>
          <w:b/>
          <w:bCs/>
          <w:color w:val="FF0000"/>
        </w:rPr>
      </w:pPr>
    </w:p>
    <w:p w14:paraId="6BDBF300" w14:textId="77777777" w:rsidR="00592A18" w:rsidRDefault="00592A18" w:rsidP="00914859">
      <w:pPr>
        <w:numPr>
          <w:ilvl w:val="0"/>
          <w:numId w:val="29"/>
        </w:numPr>
        <w:autoSpaceDE w:val="0"/>
        <w:autoSpaceDN w:val="0"/>
        <w:adjustRightInd w:val="0"/>
        <w:spacing w:after="0"/>
        <w:ind w:left="284" w:hanging="284"/>
        <w:contextualSpacing/>
        <w:jc w:val="both"/>
        <w:rPr>
          <w:rFonts w:ascii="Arial" w:eastAsia="Times New Roman" w:hAnsi="Arial" w:cs="Arial"/>
        </w:rPr>
      </w:pPr>
      <w:r>
        <w:rPr>
          <w:rFonts w:ascii="Arial" w:eastAsia="Times New Roman" w:hAnsi="Arial" w:cs="Arial"/>
        </w:rPr>
        <w:t xml:space="preserve">All initiations, switches and stabilisation should be done by the specialist service. </w:t>
      </w:r>
    </w:p>
    <w:p w14:paraId="70064853" w14:textId="5B459F20" w:rsidR="001D1059" w:rsidRDefault="00AF106A" w:rsidP="00914859">
      <w:pPr>
        <w:numPr>
          <w:ilvl w:val="0"/>
          <w:numId w:val="29"/>
        </w:numPr>
        <w:autoSpaceDE w:val="0"/>
        <w:autoSpaceDN w:val="0"/>
        <w:adjustRightInd w:val="0"/>
        <w:spacing w:after="0"/>
        <w:ind w:left="284" w:hanging="284"/>
        <w:contextualSpacing/>
        <w:jc w:val="both"/>
        <w:rPr>
          <w:rFonts w:ascii="Arial" w:eastAsia="Times New Roman" w:hAnsi="Arial" w:cs="Arial"/>
        </w:rPr>
      </w:pPr>
      <w:r>
        <w:rPr>
          <w:rFonts w:ascii="Arial" w:eastAsia="Times New Roman" w:hAnsi="Arial" w:cs="Arial"/>
        </w:rPr>
        <w:t>First-line: o</w:t>
      </w:r>
      <w:r w:rsidR="001D1059" w:rsidRPr="00A84ABB">
        <w:rPr>
          <w:rFonts w:ascii="Arial" w:eastAsia="Times New Roman" w:hAnsi="Arial" w:cs="Arial"/>
        </w:rPr>
        <w:t>ffer methylphenidate (either short or long acting) for ADHD symptoms that are still causing a persistent significant impairment in at least one domain e.g. interpersonal relationships, education and occupational</w:t>
      </w:r>
      <w:r w:rsidR="00402FD0">
        <w:rPr>
          <w:rFonts w:ascii="Arial" w:eastAsia="Times New Roman" w:hAnsi="Arial" w:cs="Arial"/>
        </w:rPr>
        <w:t xml:space="preserve"> attainment, and risk awareness</w:t>
      </w:r>
      <w:r w:rsidR="001D1059" w:rsidRPr="00A84ABB">
        <w:rPr>
          <w:rFonts w:ascii="Arial" w:eastAsia="Times New Roman" w:hAnsi="Arial" w:cs="Arial"/>
        </w:rPr>
        <w:t>,</w:t>
      </w:r>
      <w:r w:rsidR="00402FD0">
        <w:rPr>
          <w:rFonts w:ascii="Arial" w:eastAsia="Times New Roman" w:hAnsi="Arial" w:cs="Arial"/>
        </w:rPr>
        <w:t xml:space="preserve"> </w:t>
      </w:r>
      <w:r w:rsidR="001D1059" w:rsidRPr="00A84ABB">
        <w:rPr>
          <w:rFonts w:ascii="Arial" w:eastAsia="Times New Roman" w:hAnsi="Arial" w:cs="Arial"/>
        </w:rPr>
        <w:t>after parents</w:t>
      </w:r>
      <w:r w:rsidR="00DD286E">
        <w:rPr>
          <w:rFonts w:ascii="Arial" w:eastAsia="Times New Roman" w:hAnsi="Arial" w:cs="Arial"/>
        </w:rPr>
        <w:t>/carers/individ</w:t>
      </w:r>
      <w:r w:rsidR="00EF65F2">
        <w:rPr>
          <w:rFonts w:ascii="Arial" w:eastAsia="Times New Roman" w:hAnsi="Arial" w:cs="Arial"/>
        </w:rPr>
        <w:t>ua</w:t>
      </w:r>
      <w:r w:rsidR="00DD286E">
        <w:rPr>
          <w:rFonts w:ascii="Arial" w:eastAsia="Times New Roman" w:hAnsi="Arial" w:cs="Arial"/>
        </w:rPr>
        <w:t>l</w:t>
      </w:r>
      <w:r w:rsidR="001D1059" w:rsidRPr="00A84ABB">
        <w:rPr>
          <w:rFonts w:ascii="Arial" w:eastAsia="Times New Roman" w:hAnsi="Arial" w:cs="Arial"/>
        </w:rPr>
        <w:t xml:space="preserve"> have received ADHD-focused information, group-based support has been offered and environmental modifications have been implemented and reviewed. </w:t>
      </w:r>
    </w:p>
    <w:p w14:paraId="3C1185A0" w14:textId="77777777" w:rsidR="001D1059" w:rsidRPr="00A84ABB" w:rsidRDefault="00592A18" w:rsidP="00914859">
      <w:pPr>
        <w:numPr>
          <w:ilvl w:val="0"/>
          <w:numId w:val="29"/>
        </w:numPr>
        <w:autoSpaceDE w:val="0"/>
        <w:autoSpaceDN w:val="0"/>
        <w:adjustRightInd w:val="0"/>
        <w:spacing w:after="0"/>
        <w:ind w:left="284" w:hanging="284"/>
        <w:contextualSpacing/>
        <w:jc w:val="both"/>
        <w:rPr>
          <w:rFonts w:ascii="Arial" w:eastAsia="Times New Roman" w:hAnsi="Arial" w:cs="Arial"/>
        </w:rPr>
      </w:pPr>
      <w:r>
        <w:rPr>
          <w:rFonts w:ascii="Arial" w:eastAsia="Times New Roman" w:hAnsi="Arial" w:cs="Arial"/>
        </w:rPr>
        <w:t xml:space="preserve">Second-line: </w:t>
      </w:r>
      <w:r w:rsidR="001D1059" w:rsidRPr="00A84ABB">
        <w:rPr>
          <w:rFonts w:ascii="Arial" w:eastAsia="Times New Roman" w:hAnsi="Arial" w:cs="Arial"/>
        </w:rPr>
        <w:t xml:space="preserve">Consider switching to lisdexamfetamine for children/young people who have had a 6-week trial of methylphenidate at an adequate dose and not derived enough benefit in terms of reduced ADHD symptoms and associated impairment. </w:t>
      </w:r>
    </w:p>
    <w:p w14:paraId="07400D24" w14:textId="668DF6D4" w:rsidR="001D1059" w:rsidRPr="00A84ABB" w:rsidRDefault="00592A18" w:rsidP="00914859">
      <w:pPr>
        <w:numPr>
          <w:ilvl w:val="0"/>
          <w:numId w:val="29"/>
        </w:numPr>
        <w:autoSpaceDE w:val="0"/>
        <w:autoSpaceDN w:val="0"/>
        <w:adjustRightInd w:val="0"/>
        <w:spacing w:after="0"/>
        <w:ind w:left="284" w:hanging="284"/>
        <w:contextualSpacing/>
        <w:jc w:val="both"/>
        <w:rPr>
          <w:rFonts w:ascii="Arial" w:eastAsia="Times New Roman" w:hAnsi="Arial" w:cs="Arial"/>
        </w:rPr>
      </w:pPr>
      <w:r>
        <w:rPr>
          <w:rFonts w:ascii="Arial" w:eastAsia="Times New Roman" w:hAnsi="Arial" w:cs="Arial"/>
        </w:rPr>
        <w:t xml:space="preserve">Alternative second-line (reserved for when </w:t>
      </w:r>
      <w:r w:rsidRPr="00A84ABB">
        <w:rPr>
          <w:rFonts w:ascii="Arial" w:eastAsia="Times New Roman" w:hAnsi="Arial" w:cs="Arial"/>
        </w:rPr>
        <w:t>ADHD symptoms are respon</w:t>
      </w:r>
      <w:r>
        <w:rPr>
          <w:rFonts w:ascii="Arial" w:eastAsia="Times New Roman" w:hAnsi="Arial" w:cs="Arial"/>
        </w:rPr>
        <w:t>ding to lisdexamfetamine but</w:t>
      </w:r>
      <w:r w:rsidRPr="00A84ABB">
        <w:rPr>
          <w:rFonts w:ascii="Arial" w:eastAsia="Times New Roman" w:hAnsi="Arial" w:cs="Arial"/>
        </w:rPr>
        <w:t xml:space="preserve"> cannot tolerate the longer effect profile</w:t>
      </w:r>
      <w:r>
        <w:rPr>
          <w:rFonts w:ascii="Arial" w:eastAsia="Times New Roman" w:hAnsi="Arial" w:cs="Arial"/>
        </w:rPr>
        <w:t>):</w:t>
      </w:r>
      <w:r w:rsidRPr="00A84ABB">
        <w:rPr>
          <w:rFonts w:ascii="Arial" w:eastAsia="Times New Roman" w:hAnsi="Arial" w:cs="Arial"/>
        </w:rPr>
        <w:t xml:space="preserve"> </w:t>
      </w:r>
      <w:r w:rsidR="001D1059" w:rsidRPr="00A84ABB">
        <w:rPr>
          <w:rFonts w:ascii="Arial" w:eastAsia="Times New Roman" w:hAnsi="Arial" w:cs="Arial"/>
        </w:rPr>
        <w:t xml:space="preserve">Consider </w:t>
      </w:r>
      <w:r w:rsidR="00C76A69" w:rsidRPr="00A84ABB">
        <w:rPr>
          <w:rFonts w:ascii="Arial" w:eastAsia="Times New Roman" w:hAnsi="Arial" w:cs="Arial"/>
        </w:rPr>
        <w:t>dexamfetamine.</w:t>
      </w:r>
      <w:r w:rsidR="001D1059" w:rsidRPr="00A84ABB">
        <w:rPr>
          <w:rFonts w:ascii="Arial" w:eastAsia="Times New Roman" w:hAnsi="Arial" w:cs="Arial"/>
        </w:rPr>
        <w:t xml:space="preserve"> </w:t>
      </w:r>
    </w:p>
    <w:p w14:paraId="3F44D287" w14:textId="3231E4A4" w:rsidR="001D1059" w:rsidRPr="00A84ABB" w:rsidRDefault="00E739C4" w:rsidP="00914859">
      <w:pPr>
        <w:numPr>
          <w:ilvl w:val="0"/>
          <w:numId w:val="29"/>
        </w:numPr>
        <w:autoSpaceDE w:val="0"/>
        <w:autoSpaceDN w:val="0"/>
        <w:adjustRightInd w:val="0"/>
        <w:spacing w:after="0"/>
        <w:ind w:left="284" w:hanging="284"/>
        <w:contextualSpacing/>
        <w:jc w:val="both"/>
        <w:rPr>
          <w:rFonts w:ascii="Arial" w:eastAsia="Times New Roman" w:hAnsi="Arial" w:cs="Arial"/>
        </w:rPr>
      </w:pPr>
      <w:r>
        <w:rPr>
          <w:rFonts w:ascii="Arial" w:eastAsia="Times New Roman" w:hAnsi="Arial" w:cs="Arial"/>
        </w:rPr>
        <w:t xml:space="preserve">Third-line: </w:t>
      </w:r>
      <w:r w:rsidR="001D1059" w:rsidRPr="00A84ABB">
        <w:rPr>
          <w:rFonts w:ascii="Arial" w:eastAsia="Times New Roman" w:hAnsi="Arial" w:cs="Arial"/>
        </w:rPr>
        <w:t xml:space="preserve">Offer atomoxetine </w:t>
      </w:r>
      <w:r w:rsidR="001D1059" w:rsidRPr="00EB1CF9">
        <w:rPr>
          <w:rFonts w:ascii="Arial" w:eastAsia="Times New Roman" w:hAnsi="Arial" w:cs="Arial"/>
          <w:b/>
          <w:bCs/>
        </w:rPr>
        <w:t xml:space="preserve">OR </w:t>
      </w:r>
      <w:r w:rsidR="001D1059" w:rsidRPr="00EB1CF9">
        <w:rPr>
          <w:rFonts w:ascii="Arial" w:eastAsia="Times New Roman" w:hAnsi="Arial" w:cs="Arial"/>
        </w:rPr>
        <w:t>guanfacine</w:t>
      </w:r>
      <w:r w:rsidR="00D0547C">
        <w:rPr>
          <w:rFonts w:ascii="Arial" w:eastAsia="Times New Roman" w:hAnsi="Arial" w:cs="Arial"/>
        </w:rPr>
        <w:t xml:space="preserve"> </w:t>
      </w:r>
      <w:r w:rsidR="001D1059" w:rsidRPr="00A84ABB">
        <w:rPr>
          <w:rFonts w:ascii="Arial" w:eastAsia="Times New Roman" w:hAnsi="Arial" w:cs="Arial"/>
        </w:rPr>
        <w:t xml:space="preserve">if: </w:t>
      </w:r>
    </w:p>
    <w:p w14:paraId="4E4D6493" w14:textId="77777777" w:rsidR="001D1059" w:rsidRPr="00A84ABB" w:rsidRDefault="001D1059" w:rsidP="00914859">
      <w:pPr>
        <w:autoSpaceDE w:val="0"/>
        <w:autoSpaceDN w:val="0"/>
        <w:adjustRightInd w:val="0"/>
        <w:spacing w:after="0"/>
        <w:ind w:firstLine="284"/>
        <w:jc w:val="both"/>
        <w:rPr>
          <w:rFonts w:ascii="Arial" w:hAnsi="Arial" w:cs="Arial"/>
        </w:rPr>
      </w:pPr>
      <w:r w:rsidRPr="00A84ABB">
        <w:rPr>
          <w:rFonts w:ascii="Wingdings" w:hAnsi="Wingdings" w:cs="Wingdings"/>
        </w:rPr>
        <w:t></w:t>
      </w:r>
      <w:r w:rsidRPr="00A84ABB">
        <w:rPr>
          <w:rFonts w:ascii="Wingdings" w:hAnsi="Wingdings" w:cs="Wingdings"/>
        </w:rPr>
        <w:t></w:t>
      </w:r>
      <w:r w:rsidRPr="00A84ABB">
        <w:rPr>
          <w:rFonts w:ascii="Arial" w:hAnsi="Arial" w:cs="Arial"/>
        </w:rPr>
        <w:t xml:space="preserve">they cannot tolerate methylphenidate or lisdexamfetamine, </w:t>
      </w:r>
      <w:r w:rsidRPr="00A84ABB">
        <w:rPr>
          <w:rFonts w:ascii="Arial" w:hAnsi="Arial" w:cs="Arial"/>
          <w:b/>
          <w:bCs/>
        </w:rPr>
        <w:t xml:space="preserve">OR </w:t>
      </w:r>
    </w:p>
    <w:p w14:paraId="0A184BF3" w14:textId="77777777" w:rsidR="001D1059" w:rsidRDefault="001D1059" w:rsidP="00914859">
      <w:pPr>
        <w:autoSpaceDE w:val="0"/>
        <w:autoSpaceDN w:val="0"/>
        <w:adjustRightInd w:val="0"/>
        <w:spacing w:after="0"/>
        <w:ind w:left="709" w:hanging="425"/>
        <w:jc w:val="both"/>
        <w:rPr>
          <w:rFonts w:ascii="Arial" w:hAnsi="Arial" w:cs="Arial"/>
        </w:rPr>
      </w:pPr>
      <w:r w:rsidRPr="00A84ABB">
        <w:rPr>
          <w:rFonts w:ascii="Wingdings" w:hAnsi="Wingdings" w:cs="Wingdings"/>
        </w:rPr>
        <w:t></w:t>
      </w:r>
      <w:r w:rsidRPr="00A84ABB">
        <w:rPr>
          <w:rFonts w:ascii="Wingdings" w:hAnsi="Wingdings" w:cs="Wingdings"/>
        </w:rPr>
        <w:t></w:t>
      </w:r>
      <w:r w:rsidRPr="00A84ABB">
        <w:rPr>
          <w:rFonts w:ascii="Arial" w:hAnsi="Arial" w:cs="Arial"/>
        </w:rPr>
        <w:t xml:space="preserve">symptoms have not responded to separate 6-week trials of lisdexamfetamine and methylphenidate, having considered alternative preparations and adequate doses. </w:t>
      </w:r>
    </w:p>
    <w:p w14:paraId="61265602" w14:textId="77777777" w:rsidR="00B35DAC" w:rsidRDefault="00B35DAC" w:rsidP="00914859">
      <w:pPr>
        <w:autoSpaceDE w:val="0"/>
        <w:autoSpaceDN w:val="0"/>
        <w:adjustRightInd w:val="0"/>
        <w:spacing w:after="0"/>
        <w:ind w:left="709" w:hanging="425"/>
        <w:jc w:val="both"/>
        <w:rPr>
          <w:rFonts w:ascii="Arial" w:hAnsi="Arial" w:cs="Arial"/>
        </w:rPr>
      </w:pPr>
    </w:p>
    <w:p w14:paraId="16BE756D" w14:textId="77777777" w:rsidR="001D1059" w:rsidRPr="00954C30" w:rsidRDefault="001D1059" w:rsidP="00914859">
      <w:pPr>
        <w:autoSpaceDE w:val="0"/>
        <w:autoSpaceDN w:val="0"/>
        <w:adjustRightInd w:val="0"/>
        <w:spacing w:after="0" w:line="240" w:lineRule="auto"/>
        <w:jc w:val="both"/>
        <w:rPr>
          <w:rFonts w:ascii="Arial" w:hAnsi="Arial" w:cs="Arial"/>
          <w:b/>
          <w:bCs/>
        </w:rPr>
      </w:pPr>
      <w:r w:rsidRPr="00954C30">
        <w:rPr>
          <w:rFonts w:ascii="Arial" w:hAnsi="Arial" w:cs="Arial"/>
          <w:b/>
          <w:bCs/>
        </w:rPr>
        <w:t xml:space="preserve">Adults </w:t>
      </w:r>
    </w:p>
    <w:p w14:paraId="23ABA340" w14:textId="77777777" w:rsidR="0023522F" w:rsidRPr="00954C30" w:rsidRDefault="0023522F" w:rsidP="00914859">
      <w:pPr>
        <w:autoSpaceDE w:val="0"/>
        <w:autoSpaceDN w:val="0"/>
        <w:adjustRightInd w:val="0"/>
        <w:spacing w:after="0" w:line="240" w:lineRule="auto"/>
        <w:jc w:val="both"/>
        <w:rPr>
          <w:rFonts w:ascii="Arial" w:hAnsi="Arial" w:cs="Arial"/>
          <w:b/>
          <w:bCs/>
        </w:rPr>
      </w:pPr>
    </w:p>
    <w:p w14:paraId="0AA2A120" w14:textId="77777777" w:rsidR="00E739C4" w:rsidRPr="00E739C4" w:rsidRDefault="00E739C4" w:rsidP="00914859">
      <w:pPr>
        <w:pStyle w:val="ListParagraph"/>
        <w:numPr>
          <w:ilvl w:val="0"/>
          <w:numId w:val="67"/>
        </w:numPr>
        <w:autoSpaceDE w:val="0"/>
        <w:autoSpaceDN w:val="0"/>
        <w:adjustRightInd w:val="0"/>
        <w:spacing w:after="12" w:line="240" w:lineRule="auto"/>
        <w:ind w:left="284" w:hanging="284"/>
        <w:jc w:val="both"/>
        <w:rPr>
          <w:rFonts w:ascii="Arial" w:hAnsi="Arial" w:cs="Arial"/>
        </w:rPr>
      </w:pPr>
      <w:r>
        <w:rPr>
          <w:rFonts w:ascii="Arial" w:hAnsi="Arial" w:cs="Arial"/>
        </w:rPr>
        <w:t>All initiations, switches and stabilisation should be done by the specialist service.</w:t>
      </w:r>
    </w:p>
    <w:p w14:paraId="12380A1B" w14:textId="72D5A146" w:rsidR="00FF3C92" w:rsidRPr="00EF65F2" w:rsidRDefault="001D1059" w:rsidP="008F671E">
      <w:pPr>
        <w:pStyle w:val="ListParagraph"/>
        <w:numPr>
          <w:ilvl w:val="0"/>
          <w:numId w:val="67"/>
        </w:numPr>
        <w:autoSpaceDE w:val="0"/>
        <w:autoSpaceDN w:val="0"/>
        <w:adjustRightInd w:val="0"/>
        <w:spacing w:after="12" w:line="240" w:lineRule="auto"/>
        <w:ind w:left="284" w:hanging="284"/>
        <w:jc w:val="both"/>
        <w:rPr>
          <w:rFonts w:ascii="Arial" w:hAnsi="Arial" w:cs="Arial"/>
        </w:rPr>
      </w:pPr>
      <w:r w:rsidRPr="00AF106A">
        <w:rPr>
          <w:rFonts w:ascii="Arial" w:hAnsi="Arial" w:cs="Arial"/>
          <w:bCs/>
        </w:rPr>
        <w:t>First-line</w:t>
      </w:r>
      <w:r w:rsidRPr="00954C30">
        <w:rPr>
          <w:rFonts w:ascii="Arial" w:hAnsi="Arial" w:cs="Arial"/>
        </w:rPr>
        <w:t>:</w:t>
      </w:r>
      <w:r w:rsidR="00952CEA" w:rsidRPr="00954C30">
        <w:rPr>
          <w:rFonts w:ascii="Arial" w:hAnsi="Arial" w:cs="Arial"/>
        </w:rPr>
        <w:t xml:space="preserve"> </w:t>
      </w:r>
      <w:r w:rsidR="00E756E0" w:rsidRPr="00954C30">
        <w:rPr>
          <w:rFonts w:ascii="Arial" w:hAnsi="Arial" w:cs="Arial"/>
        </w:rPr>
        <w:t>offer</w:t>
      </w:r>
      <w:r w:rsidRPr="00954C30">
        <w:rPr>
          <w:rFonts w:ascii="Arial" w:hAnsi="Arial" w:cs="Arial"/>
        </w:rPr>
        <w:t xml:space="preserve"> methylphenidate.</w:t>
      </w:r>
      <w:r w:rsidRPr="00954C30">
        <w:rPr>
          <w:rFonts w:ascii="Arial" w:hAnsi="Arial" w:cs="Arial"/>
          <w:b/>
          <w:bCs/>
        </w:rPr>
        <w:t xml:space="preserve"> </w:t>
      </w:r>
    </w:p>
    <w:p w14:paraId="0AE85932" w14:textId="77777777" w:rsidR="001D1059" w:rsidRPr="00954C30" w:rsidRDefault="00E739C4" w:rsidP="008F671E">
      <w:pPr>
        <w:numPr>
          <w:ilvl w:val="0"/>
          <w:numId w:val="30"/>
        </w:numPr>
        <w:autoSpaceDE w:val="0"/>
        <w:autoSpaceDN w:val="0"/>
        <w:adjustRightInd w:val="0"/>
        <w:spacing w:after="12"/>
        <w:ind w:left="284" w:hanging="284"/>
        <w:contextualSpacing/>
        <w:jc w:val="both"/>
        <w:rPr>
          <w:rFonts w:ascii="Arial" w:eastAsia="Times New Roman" w:hAnsi="Arial" w:cs="Arial"/>
        </w:rPr>
      </w:pPr>
      <w:r>
        <w:rPr>
          <w:rFonts w:ascii="Arial" w:eastAsia="Times New Roman" w:hAnsi="Arial" w:cs="Arial"/>
        </w:rPr>
        <w:t xml:space="preserve">Second-line: </w:t>
      </w:r>
      <w:r w:rsidR="001D1059" w:rsidRPr="00954C30">
        <w:rPr>
          <w:rFonts w:ascii="Arial" w:eastAsia="Times New Roman" w:hAnsi="Arial" w:cs="Arial"/>
        </w:rPr>
        <w:t>Consider switching to lisdexamfetamine</w:t>
      </w:r>
      <w:r w:rsidR="00E756E0" w:rsidRPr="00954C30">
        <w:rPr>
          <w:rFonts w:ascii="Arial" w:eastAsia="Times New Roman" w:hAnsi="Arial" w:cs="Arial"/>
        </w:rPr>
        <w:t xml:space="preserve"> </w:t>
      </w:r>
      <w:r w:rsidR="001D1059" w:rsidRPr="00954C30">
        <w:rPr>
          <w:rFonts w:ascii="Arial" w:eastAsia="Times New Roman" w:hAnsi="Arial" w:cs="Arial"/>
        </w:rPr>
        <w:t xml:space="preserve">for adults who have had a 6-week trial of </w:t>
      </w:r>
      <w:r w:rsidR="00E756E0" w:rsidRPr="00954C30">
        <w:rPr>
          <w:rFonts w:ascii="Arial" w:eastAsia="Times New Roman" w:hAnsi="Arial" w:cs="Arial"/>
        </w:rPr>
        <w:t xml:space="preserve">methylphenidate </w:t>
      </w:r>
      <w:r w:rsidR="001D1059" w:rsidRPr="00954C30">
        <w:rPr>
          <w:rFonts w:ascii="Arial" w:eastAsia="Times New Roman" w:hAnsi="Arial" w:cs="Arial"/>
        </w:rPr>
        <w:t xml:space="preserve">at an adequate dose but have not derived enough benefit in terms of reduced ADHD symptoms and associated impairment. </w:t>
      </w:r>
    </w:p>
    <w:p w14:paraId="0EB28D29" w14:textId="7C75EFFC" w:rsidR="001D1059" w:rsidRPr="00954C30" w:rsidRDefault="00E739C4" w:rsidP="008F671E">
      <w:pPr>
        <w:numPr>
          <w:ilvl w:val="0"/>
          <w:numId w:val="30"/>
        </w:numPr>
        <w:autoSpaceDE w:val="0"/>
        <w:autoSpaceDN w:val="0"/>
        <w:adjustRightInd w:val="0"/>
        <w:spacing w:after="12"/>
        <w:ind w:left="284" w:hanging="284"/>
        <w:contextualSpacing/>
        <w:jc w:val="both"/>
        <w:rPr>
          <w:rFonts w:ascii="Arial" w:eastAsia="Times New Roman" w:hAnsi="Arial" w:cs="Arial"/>
        </w:rPr>
      </w:pPr>
      <w:r>
        <w:rPr>
          <w:rFonts w:ascii="Arial" w:eastAsia="Times New Roman" w:hAnsi="Arial" w:cs="Arial"/>
        </w:rPr>
        <w:t xml:space="preserve">Alternative second-line (reserved for when </w:t>
      </w:r>
      <w:r w:rsidRPr="00A84ABB">
        <w:rPr>
          <w:rFonts w:ascii="Arial" w:eastAsia="Times New Roman" w:hAnsi="Arial" w:cs="Arial"/>
        </w:rPr>
        <w:t>ADHD symptoms are respon</w:t>
      </w:r>
      <w:r>
        <w:rPr>
          <w:rFonts w:ascii="Arial" w:eastAsia="Times New Roman" w:hAnsi="Arial" w:cs="Arial"/>
        </w:rPr>
        <w:t>ding to lisdexamfetamine but</w:t>
      </w:r>
      <w:r w:rsidRPr="00A84ABB">
        <w:rPr>
          <w:rFonts w:ascii="Arial" w:eastAsia="Times New Roman" w:hAnsi="Arial" w:cs="Arial"/>
        </w:rPr>
        <w:t xml:space="preserve"> cannot tolerate the longer effect profile</w:t>
      </w:r>
      <w:r>
        <w:rPr>
          <w:rFonts w:ascii="Arial" w:eastAsia="Times New Roman" w:hAnsi="Arial" w:cs="Arial"/>
        </w:rPr>
        <w:t>):</w:t>
      </w:r>
      <w:r w:rsidRPr="00A84ABB">
        <w:rPr>
          <w:rFonts w:ascii="Arial" w:eastAsia="Times New Roman" w:hAnsi="Arial" w:cs="Arial"/>
        </w:rPr>
        <w:t xml:space="preserve"> </w:t>
      </w:r>
      <w:r w:rsidR="001D1059" w:rsidRPr="00954C30">
        <w:rPr>
          <w:rFonts w:ascii="Arial" w:eastAsia="Times New Roman" w:hAnsi="Arial" w:cs="Arial"/>
        </w:rPr>
        <w:t xml:space="preserve">Consider </w:t>
      </w:r>
      <w:r w:rsidR="00C76A69" w:rsidRPr="00954C30">
        <w:rPr>
          <w:rFonts w:ascii="Arial" w:eastAsia="Times New Roman" w:hAnsi="Arial" w:cs="Arial"/>
        </w:rPr>
        <w:t>dexamfetamine.</w:t>
      </w:r>
    </w:p>
    <w:p w14:paraId="72DE27FF" w14:textId="77777777" w:rsidR="001D1059" w:rsidRPr="00954C30" w:rsidRDefault="00E739C4" w:rsidP="008F671E">
      <w:pPr>
        <w:numPr>
          <w:ilvl w:val="0"/>
          <w:numId w:val="30"/>
        </w:numPr>
        <w:autoSpaceDE w:val="0"/>
        <w:autoSpaceDN w:val="0"/>
        <w:adjustRightInd w:val="0"/>
        <w:spacing w:after="12"/>
        <w:ind w:left="284" w:hanging="284"/>
        <w:contextualSpacing/>
        <w:jc w:val="both"/>
        <w:rPr>
          <w:rFonts w:ascii="Arial" w:eastAsia="Times New Roman" w:hAnsi="Arial" w:cs="Arial"/>
        </w:rPr>
      </w:pPr>
      <w:r>
        <w:rPr>
          <w:rFonts w:ascii="Arial" w:eastAsia="Times New Roman" w:hAnsi="Arial" w:cs="Arial"/>
        </w:rPr>
        <w:t xml:space="preserve">Third-line: </w:t>
      </w:r>
      <w:r w:rsidR="001D1059" w:rsidRPr="00954C30">
        <w:rPr>
          <w:rFonts w:ascii="Arial" w:eastAsia="Times New Roman" w:hAnsi="Arial" w:cs="Arial"/>
        </w:rPr>
        <w:t>Offer atomoxetine</w:t>
      </w:r>
      <w:r w:rsidR="001D1059" w:rsidRPr="00954C30">
        <w:rPr>
          <w:rFonts w:ascii="Arial" w:eastAsia="Times New Roman" w:hAnsi="Arial" w:cs="Arial"/>
          <w:b/>
          <w:bCs/>
        </w:rPr>
        <w:t xml:space="preserve"> </w:t>
      </w:r>
      <w:r w:rsidR="001D1059" w:rsidRPr="00954C30">
        <w:rPr>
          <w:rFonts w:ascii="Arial" w:eastAsia="Times New Roman" w:hAnsi="Arial" w:cs="Arial"/>
        </w:rPr>
        <w:t xml:space="preserve">to adults if they: </w:t>
      </w:r>
    </w:p>
    <w:p w14:paraId="4FB15420" w14:textId="77777777" w:rsidR="001D1059" w:rsidRPr="00954C30" w:rsidRDefault="001D1059" w:rsidP="008F671E">
      <w:pPr>
        <w:autoSpaceDE w:val="0"/>
        <w:autoSpaceDN w:val="0"/>
        <w:adjustRightInd w:val="0"/>
        <w:spacing w:after="12"/>
        <w:ind w:firstLine="284"/>
        <w:jc w:val="both"/>
        <w:rPr>
          <w:rFonts w:ascii="Arial" w:hAnsi="Arial" w:cs="Arial"/>
        </w:rPr>
      </w:pPr>
      <w:r w:rsidRPr="00954C30">
        <w:rPr>
          <w:rFonts w:ascii="Wingdings" w:hAnsi="Wingdings" w:cs="Wingdings"/>
        </w:rPr>
        <w:t></w:t>
      </w:r>
      <w:r w:rsidRPr="00954C30">
        <w:rPr>
          <w:rFonts w:ascii="Wingdings" w:hAnsi="Wingdings" w:cs="Wingdings"/>
        </w:rPr>
        <w:t></w:t>
      </w:r>
      <w:r w:rsidRPr="00954C30">
        <w:rPr>
          <w:rFonts w:ascii="Arial" w:hAnsi="Arial" w:cs="Arial"/>
        </w:rPr>
        <w:t>cannot tolerate methylphenidate</w:t>
      </w:r>
      <w:r w:rsidR="00954C30" w:rsidRPr="00954C30">
        <w:rPr>
          <w:rFonts w:ascii="Arial" w:hAnsi="Arial" w:cs="Arial"/>
        </w:rPr>
        <w:t xml:space="preserve"> or lisdexamfetamine</w:t>
      </w:r>
      <w:r w:rsidRPr="00954C30">
        <w:rPr>
          <w:rFonts w:ascii="Arial" w:hAnsi="Arial" w:cs="Arial"/>
        </w:rPr>
        <w:t xml:space="preserve">, </w:t>
      </w:r>
      <w:r w:rsidRPr="00954C30">
        <w:rPr>
          <w:rFonts w:ascii="Arial" w:hAnsi="Arial" w:cs="Arial"/>
          <w:b/>
          <w:bCs/>
        </w:rPr>
        <w:t xml:space="preserve">OR </w:t>
      </w:r>
    </w:p>
    <w:p w14:paraId="60F53E71" w14:textId="77777777" w:rsidR="001D1059" w:rsidRDefault="001D1059" w:rsidP="008F671E">
      <w:pPr>
        <w:autoSpaceDE w:val="0"/>
        <w:autoSpaceDN w:val="0"/>
        <w:adjustRightInd w:val="0"/>
        <w:spacing w:after="0"/>
        <w:ind w:left="709" w:hanging="425"/>
        <w:jc w:val="both"/>
        <w:rPr>
          <w:rFonts w:ascii="Arial" w:hAnsi="Arial" w:cs="Arial"/>
        </w:rPr>
      </w:pPr>
      <w:r w:rsidRPr="00954C30">
        <w:rPr>
          <w:rFonts w:ascii="Wingdings" w:hAnsi="Wingdings" w:cs="Wingdings"/>
        </w:rPr>
        <w:t></w:t>
      </w:r>
      <w:r w:rsidRPr="00954C30">
        <w:rPr>
          <w:rFonts w:ascii="Wingdings" w:hAnsi="Wingdings" w:cs="Wingdings"/>
        </w:rPr>
        <w:t></w:t>
      </w:r>
      <w:r w:rsidRPr="00954C30">
        <w:rPr>
          <w:rFonts w:ascii="Arial" w:hAnsi="Arial" w:cs="Arial"/>
        </w:rPr>
        <w:t>have symptoms that have not responded to separate 6- week trials of methylphenidate</w:t>
      </w:r>
      <w:r w:rsidR="00954C30" w:rsidRPr="00954C30">
        <w:rPr>
          <w:rFonts w:ascii="Arial" w:hAnsi="Arial" w:cs="Arial"/>
        </w:rPr>
        <w:t xml:space="preserve"> and lisdexamfetamine</w:t>
      </w:r>
      <w:r w:rsidRPr="00954C30">
        <w:rPr>
          <w:rFonts w:ascii="Arial" w:hAnsi="Arial" w:cs="Arial"/>
        </w:rPr>
        <w:t xml:space="preserve">, having considered alternative preparations and doses. </w:t>
      </w:r>
    </w:p>
    <w:p w14:paraId="3B6967B1" w14:textId="336A5347" w:rsidR="00954C30" w:rsidRPr="00EB1CF9" w:rsidRDefault="00F26B48" w:rsidP="008F671E">
      <w:pPr>
        <w:pStyle w:val="ListParagraph"/>
        <w:numPr>
          <w:ilvl w:val="0"/>
          <w:numId w:val="30"/>
        </w:numPr>
        <w:autoSpaceDE w:val="0"/>
        <w:autoSpaceDN w:val="0"/>
        <w:adjustRightInd w:val="0"/>
        <w:spacing w:after="0"/>
        <w:jc w:val="both"/>
        <w:rPr>
          <w:rFonts w:ascii="Arial" w:hAnsi="Arial" w:cs="Arial"/>
        </w:rPr>
      </w:pPr>
      <w:r w:rsidRPr="00EB1CF9">
        <w:rPr>
          <w:rFonts w:ascii="Arial" w:hAnsi="Arial" w:cs="Arial"/>
        </w:rPr>
        <w:t>G</w:t>
      </w:r>
      <w:r w:rsidR="00E25C00" w:rsidRPr="00EB1CF9">
        <w:rPr>
          <w:rFonts w:ascii="Arial" w:hAnsi="Arial" w:cs="Arial"/>
        </w:rPr>
        <w:t xml:space="preserve">uanfacine for adults (off-label use) for ADHD </w:t>
      </w:r>
      <w:r w:rsidRPr="00EB1CF9">
        <w:rPr>
          <w:rFonts w:ascii="Arial" w:hAnsi="Arial" w:cs="Arial"/>
        </w:rPr>
        <w:t>has not been approve</w:t>
      </w:r>
      <w:r w:rsidR="00BD550A" w:rsidRPr="00EB1CF9">
        <w:rPr>
          <w:rFonts w:ascii="Arial" w:hAnsi="Arial" w:cs="Arial"/>
        </w:rPr>
        <w:t>d</w:t>
      </w:r>
      <w:r w:rsidRPr="00EB1CF9">
        <w:rPr>
          <w:rFonts w:ascii="Arial" w:hAnsi="Arial" w:cs="Arial"/>
        </w:rPr>
        <w:t xml:space="preserve"> for use within Hertfordshire.</w:t>
      </w:r>
    </w:p>
    <w:p w14:paraId="4C4C262D" w14:textId="77777777" w:rsidR="00EF65F2" w:rsidRPr="00E25C00" w:rsidRDefault="00EF65F2" w:rsidP="00EF65F2">
      <w:pPr>
        <w:pStyle w:val="ListParagraph"/>
        <w:autoSpaceDE w:val="0"/>
        <w:autoSpaceDN w:val="0"/>
        <w:adjustRightInd w:val="0"/>
        <w:spacing w:after="0"/>
        <w:ind w:left="360"/>
        <w:jc w:val="both"/>
        <w:rPr>
          <w:rFonts w:ascii="Arial" w:hAnsi="Arial" w:cs="Arial"/>
        </w:rPr>
      </w:pPr>
    </w:p>
    <w:p w14:paraId="55BBC7B1" w14:textId="44098D50" w:rsidR="00B945B9" w:rsidRPr="002F2C55" w:rsidRDefault="002F2C55" w:rsidP="008F671E">
      <w:pPr>
        <w:widowControl w:val="0"/>
        <w:tabs>
          <w:tab w:val="left" w:pos="284"/>
        </w:tabs>
        <w:spacing w:after="0"/>
        <w:jc w:val="both"/>
        <w:rPr>
          <w:rFonts w:ascii="Arial" w:hAnsi="Arial" w:cs="Arial"/>
          <w:b/>
          <w:bCs/>
        </w:rPr>
      </w:pPr>
      <w:r w:rsidRPr="002F2C55">
        <w:rPr>
          <w:rFonts w:ascii="Arial" w:hAnsi="Arial" w:cs="Arial"/>
          <w:b/>
          <w:bCs/>
        </w:rPr>
        <w:t xml:space="preserve">N.B: </w:t>
      </w:r>
      <w:r w:rsidR="00B945B9" w:rsidRPr="002F2C55">
        <w:rPr>
          <w:rFonts w:ascii="Arial" w:hAnsi="Arial" w:cs="Arial"/>
          <w:b/>
          <w:bCs/>
        </w:rPr>
        <w:t xml:space="preserve">Not all </w:t>
      </w:r>
      <w:r w:rsidR="00592A18" w:rsidRPr="002F2C55">
        <w:rPr>
          <w:rFonts w:ascii="Arial" w:hAnsi="Arial" w:cs="Arial"/>
          <w:b/>
          <w:bCs/>
        </w:rPr>
        <w:t xml:space="preserve">medications used </w:t>
      </w:r>
      <w:r w:rsidR="00586EA5">
        <w:rPr>
          <w:rFonts w:ascii="Arial" w:hAnsi="Arial" w:cs="Arial"/>
          <w:b/>
          <w:bCs/>
        </w:rPr>
        <w:t>for</w:t>
      </w:r>
      <w:r w:rsidR="00592A18" w:rsidRPr="002F2C55">
        <w:rPr>
          <w:rFonts w:ascii="Arial" w:hAnsi="Arial" w:cs="Arial"/>
          <w:b/>
          <w:bCs/>
        </w:rPr>
        <w:t xml:space="preserve"> ADHD </w:t>
      </w:r>
      <w:r w:rsidR="00B945B9" w:rsidRPr="002F2C55">
        <w:rPr>
          <w:rFonts w:ascii="Arial" w:hAnsi="Arial" w:cs="Arial"/>
          <w:b/>
          <w:bCs/>
        </w:rPr>
        <w:t>have a UK marketing authorisation for treating symptoms of ADHD in adults. Check individual </w:t>
      </w:r>
      <w:hyperlink r:id="rId16" w:history="1">
        <w:r w:rsidR="00B945B9" w:rsidRPr="002F2C55">
          <w:rPr>
            <w:rStyle w:val="Hyperlink"/>
            <w:rFonts w:ascii="Arial" w:hAnsi="Arial" w:cs="Arial"/>
            <w:b/>
            <w:bCs/>
            <w:lang w:val="en-US"/>
          </w:rPr>
          <w:t>SPC</w:t>
        </w:r>
      </w:hyperlink>
      <w:r w:rsidR="00B945B9" w:rsidRPr="002F2C55">
        <w:rPr>
          <w:rFonts w:ascii="Arial" w:hAnsi="Arial" w:cs="Arial"/>
          <w:b/>
          <w:bCs/>
          <w:color w:val="FF0000"/>
        </w:rPr>
        <w:t> </w:t>
      </w:r>
      <w:r w:rsidR="00B945B9" w:rsidRPr="002F2C55">
        <w:rPr>
          <w:rFonts w:ascii="Arial" w:hAnsi="Arial" w:cs="Arial"/>
          <w:b/>
          <w:bCs/>
        </w:rPr>
        <w:t xml:space="preserve">for details. </w:t>
      </w:r>
    </w:p>
    <w:p w14:paraId="1FE8BBB4" w14:textId="77777777" w:rsidR="00AF106A" w:rsidRDefault="00AF106A" w:rsidP="008F671E">
      <w:pPr>
        <w:widowControl w:val="0"/>
        <w:tabs>
          <w:tab w:val="left" w:pos="284"/>
        </w:tabs>
        <w:spacing w:after="0"/>
        <w:jc w:val="both"/>
        <w:rPr>
          <w:rFonts w:ascii="Arial" w:hAnsi="Arial" w:cs="Arial"/>
          <w:color w:val="FF0000"/>
        </w:rPr>
      </w:pPr>
    </w:p>
    <w:p w14:paraId="3E75992B" w14:textId="77777777" w:rsidR="001D1059" w:rsidRDefault="001D1059" w:rsidP="008F671E">
      <w:pPr>
        <w:autoSpaceDE w:val="0"/>
        <w:autoSpaceDN w:val="0"/>
        <w:adjustRightInd w:val="0"/>
        <w:spacing w:after="0" w:line="240" w:lineRule="auto"/>
        <w:jc w:val="both"/>
        <w:rPr>
          <w:rFonts w:ascii="Arial" w:hAnsi="Arial" w:cs="Arial"/>
          <w:b/>
          <w:bCs/>
        </w:rPr>
      </w:pPr>
      <w:r w:rsidRPr="001F5DB8">
        <w:rPr>
          <w:rFonts w:ascii="Arial" w:hAnsi="Arial" w:cs="Arial"/>
          <w:b/>
          <w:bCs/>
        </w:rPr>
        <w:t xml:space="preserve">People with coexisting conditions </w:t>
      </w:r>
    </w:p>
    <w:p w14:paraId="4081E9FA" w14:textId="77777777" w:rsidR="00AF106A" w:rsidRPr="001F5DB8" w:rsidRDefault="00AF106A" w:rsidP="008F671E">
      <w:pPr>
        <w:autoSpaceDE w:val="0"/>
        <w:autoSpaceDN w:val="0"/>
        <w:adjustRightInd w:val="0"/>
        <w:spacing w:after="0" w:line="240" w:lineRule="auto"/>
        <w:jc w:val="both"/>
        <w:rPr>
          <w:rFonts w:ascii="Arial" w:hAnsi="Arial" w:cs="Arial"/>
        </w:rPr>
      </w:pPr>
    </w:p>
    <w:p w14:paraId="52F9F01D" w14:textId="77777777" w:rsidR="001D1059" w:rsidRPr="001F5DB8" w:rsidRDefault="001D1059" w:rsidP="008F671E">
      <w:pPr>
        <w:numPr>
          <w:ilvl w:val="0"/>
          <w:numId w:val="31"/>
        </w:numPr>
        <w:autoSpaceDE w:val="0"/>
        <w:autoSpaceDN w:val="0"/>
        <w:adjustRightInd w:val="0"/>
        <w:spacing w:after="1"/>
        <w:ind w:left="284" w:hanging="284"/>
        <w:contextualSpacing/>
        <w:jc w:val="both"/>
        <w:rPr>
          <w:rFonts w:ascii="Arial" w:eastAsia="Times New Roman" w:hAnsi="Arial" w:cs="Arial"/>
        </w:rPr>
      </w:pPr>
      <w:r w:rsidRPr="001F5DB8">
        <w:rPr>
          <w:rFonts w:ascii="Arial" w:eastAsia="Times New Roman" w:hAnsi="Arial" w:cs="Arial"/>
        </w:rPr>
        <w:t xml:space="preserve">Offer the same medication choices to people with ADHD and anxiety disorder, tic disorder or autism spectrum disorder as other people with ADHD. </w:t>
      </w:r>
    </w:p>
    <w:p w14:paraId="597D6FA3" w14:textId="77777777" w:rsidR="001D1059" w:rsidRPr="001F5DB8" w:rsidRDefault="001D1059" w:rsidP="008F671E">
      <w:pPr>
        <w:numPr>
          <w:ilvl w:val="0"/>
          <w:numId w:val="31"/>
        </w:numPr>
        <w:autoSpaceDE w:val="0"/>
        <w:autoSpaceDN w:val="0"/>
        <w:adjustRightInd w:val="0"/>
        <w:spacing w:after="1"/>
        <w:ind w:left="284" w:hanging="284"/>
        <w:contextualSpacing/>
        <w:jc w:val="both"/>
        <w:rPr>
          <w:rFonts w:ascii="Arial" w:eastAsia="Times New Roman" w:hAnsi="Arial" w:cs="Arial"/>
        </w:rPr>
      </w:pPr>
      <w:r w:rsidRPr="001F5DB8">
        <w:rPr>
          <w:rFonts w:ascii="Arial" w:eastAsia="Times New Roman" w:hAnsi="Arial" w:cs="Arial"/>
        </w:rPr>
        <w:t>For children/young people aged ≥</w:t>
      </w:r>
      <w:r w:rsidR="001F5DB8" w:rsidRPr="001F5DB8">
        <w:rPr>
          <w:rFonts w:ascii="Arial" w:eastAsia="Times New Roman" w:hAnsi="Arial" w:cs="Arial"/>
        </w:rPr>
        <w:t>6</w:t>
      </w:r>
      <w:r w:rsidRPr="001F5DB8">
        <w:rPr>
          <w:rFonts w:ascii="Arial" w:eastAsia="Times New Roman" w:hAnsi="Arial" w:cs="Arial"/>
        </w:rPr>
        <w:t xml:space="preserve"> years and adults experiencing an acute psychotic or manic episode: </w:t>
      </w:r>
    </w:p>
    <w:p w14:paraId="3C3097A8" w14:textId="77777777" w:rsidR="001D1059" w:rsidRPr="001F5DB8" w:rsidRDefault="001D1059" w:rsidP="008F671E">
      <w:pPr>
        <w:autoSpaceDE w:val="0"/>
        <w:autoSpaceDN w:val="0"/>
        <w:adjustRightInd w:val="0"/>
        <w:spacing w:after="1"/>
        <w:ind w:firstLine="284"/>
        <w:jc w:val="both"/>
        <w:rPr>
          <w:rFonts w:ascii="Arial" w:hAnsi="Arial" w:cs="Arial"/>
        </w:rPr>
      </w:pPr>
      <w:r w:rsidRPr="001F5DB8">
        <w:rPr>
          <w:rFonts w:ascii="Wingdings" w:hAnsi="Wingdings" w:cs="Wingdings"/>
        </w:rPr>
        <w:t></w:t>
      </w:r>
      <w:r w:rsidRPr="001F5DB8">
        <w:rPr>
          <w:rFonts w:ascii="Wingdings" w:hAnsi="Wingdings" w:cs="Wingdings"/>
        </w:rPr>
        <w:t></w:t>
      </w:r>
      <w:r w:rsidRPr="001F5DB8">
        <w:rPr>
          <w:rFonts w:ascii="Arial" w:hAnsi="Arial" w:cs="Arial"/>
        </w:rPr>
        <w:t xml:space="preserve">stop any medication for ADHD, </w:t>
      </w:r>
    </w:p>
    <w:p w14:paraId="2F36E0E6" w14:textId="77777777" w:rsidR="001D1059" w:rsidRPr="001F5DB8" w:rsidRDefault="001D1059" w:rsidP="008F671E">
      <w:pPr>
        <w:autoSpaceDE w:val="0"/>
        <w:autoSpaceDN w:val="0"/>
        <w:adjustRightInd w:val="0"/>
        <w:spacing w:after="0"/>
        <w:ind w:left="284"/>
        <w:jc w:val="both"/>
        <w:rPr>
          <w:rFonts w:ascii="Arial" w:hAnsi="Arial" w:cs="Arial"/>
        </w:rPr>
      </w:pPr>
      <w:r w:rsidRPr="001F5DB8">
        <w:rPr>
          <w:rFonts w:ascii="Wingdings" w:hAnsi="Wingdings" w:cs="Wingdings"/>
        </w:rPr>
        <w:t></w:t>
      </w:r>
      <w:r w:rsidRPr="001F5DB8">
        <w:rPr>
          <w:rFonts w:ascii="Wingdings" w:hAnsi="Wingdings" w:cs="Wingdings"/>
        </w:rPr>
        <w:t></w:t>
      </w:r>
      <w:r w:rsidRPr="001F5DB8">
        <w:rPr>
          <w:rFonts w:ascii="Arial" w:hAnsi="Arial" w:cs="Arial"/>
        </w:rPr>
        <w:t xml:space="preserve">consider restarting or starting new ADHD medication after the episode has resolved, taking into account the individual circumstances, risks and benefits of the ADHD medication. </w:t>
      </w:r>
    </w:p>
    <w:p w14:paraId="675E9B5D" w14:textId="77777777" w:rsidR="001D1059" w:rsidRPr="001D1059" w:rsidRDefault="001D1059" w:rsidP="008F671E">
      <w:pPr>
        <w:autoSpaceDE w:val="0"/>
        <w:autoSpaceDN w:val="0"/>
        <w:adjustRightInd w:val="0"/>
        <w:spacing w:after="0"/>
        <w:ind w:left="284"/>
        <w:jc w:val="both"/>
        <w:rPr>
          <w:rFonts w:ascii="Arial" w:hAnsi="Arial" w:cs="Arial"/>
          <w:color w:val="FF0000"/>
        </w:rPr>
      </w:pPr>
    </w:p>
    <w:p w14:paraId="337B2763" w14:textId="77777777" w:rsidR="00CF65B7" w:rsidRPr="001D1059" w:rsidRDefault="00CF65B7" w:rsidP="001D1059">
      <w:pPr>
        <w:widowControl w:val="0"/>
        <w:tabs>
          <w:tab w:val="left" w:pos="284"/>
        </w:tabs>
        <w:spacing w:after="0"/>
        <w:jc w:val="both"/>
        <w:rPr>
          <w:rFonts w:ascii="Arial" w:eastAsia="Arial" w:hAnsi="Arial" w:cs="Arial"/>
          <w:color w:val="FF0000"/>
          <w:lang w:val="en-US"/>
        </w:rPr>
      </w:pPr>
    </w:p>
    <w:p w14:paraId="13E06195" w14:textId="77777777" w:rsidR="00046208" w:rsidRDefault="00046208" w:rsidP="002F2C55">
      <w:pPr>
        <w:tabs>
          <w:tab w:val="left" w:pos="567"/>
          <w:tab w:val="left" w:pos="993"/>
        </w:tabs>
        <w:rPr>
          <w:rFonts w:ascii="Arial" w:eastAsia="Times New Roman" w:hAnsi="Arial" w:cs="Times New Roman"/>
          <w:b/>
          <w:bCs/>
          <w:szCs w:val="24"/>
        </w:rPr>
        <w:sectPr w:rsidR="00046208" w:rsidSect="000C00F5">
          <w:footerReference w:type="default" r:id="rId17"/>
          <w:headerReference w:type="first" r:id="rId18"/>
          <w:footerReference w:type="first" r:id="rId19"/>
          <w:pgSz w:w="11907" w:h="16840" w:code="9"/>
          <w:pgMar w:top="1440" w:right="992" w:bottom="851" w:left="1418" w:header="283" w:footer="720" w:gutter="0"/>
          <w:cols w:space="720"/>
          <w:docGrid w:linePitch="360"/>
        </w:sectPr>
      </w:pPr>
    </w:p>
    <w:p w14:paraId="16A2CA53" w14:textId="77777777" w:rsidR="00D45ADE" w:rsidRPr="00A207C9" w:rsidRDefault="000C00F5" w:rsidP="002F2C55">
      <w:pPr>
        <w:tabs>
          <w:tab w:val="left" w:pos="567"/>
          <w:tab w:val="left" w:pos="993"/>
        </w:tabs>
        <w:rPr>
          <w:rFonts w:ascii="Arial" w:eastAsia="Times New Roman" w:hAnsi="Arial" w:cs="Arial"/>
          <w:b/>
          <w:bCs/>
          <w:szCs w:val="24"/>
        </w:rPr>
      </w:pPr>
      <w:r w:rsidRPr="000C00F5">
        <w:rPr>
          <w:rFonts w:ascii="Arial" w:eastAsia="Times New Roman" w:hAnsi="Arial" w:cs="Times New Roman"/>
          <w:b/>
          <w:bCs/>
          <w:szCs w:val="24"/>
        </w:rPr>
        <w:t>RESPONSIBILITIES</w:t>
      </w:r>
      <w:r w:rsidR="00370388">
        <w:rPr>
          <w:rFonts w:ascii="Arial" w:eastAsia="Times New Roman" w:hAnsi="Arial" w:cs="Times New Roman"/>
          <w:b/>
          <w:bCs/>
          <w:szCs w:val="24"/>
        </w:rPr>
        <w:t xml:space="preserve"> (in line with </w:t>
      </w:r>
      <w:r w:rsidR="00A207C9">
        <w:rPr>
          <w:rFonts w:ascii="Arial" w:eastAsia="Times New Roman" w:hAnsi="Arial" w:cs="Times New Roman"/>
          <w:b/>
          <w:bCs/>
          <w:szCs w:val="24"/>
        </w:rPr>
        <w:t>HWE</w:t>
      </w:r>
      <w:r w:rsidR="00370388">
        <w:rPr>
          <w:rFonts w:ascii="Arial" w:eastAsia="Times New Roman" w:hAnsi="Arial" w:cs="Times New Roman"/>
          <w:b/>
          <w:bCs/>
          <w:szCs w:val="24"/>
        </w:rPr>
        <w:t xml:space="preserve"> share</w:t>
      </w:r>
      <w:r w:rsidR="00370388" w:rsidRPr="00A207C9">
        <w:rPr>
          <w:rFonts w:ascii="Arial" w:eastAsia="Times New Roman" w:hAnsi="Arial" w:cs="Times New Roman"/>
          <w:b/>
          <w:bCs/>
          <w:szCs w:val="24"/>
        </w:rPr>
        <w:t xml:space="preserve">d care </w:t>
      </w:r>
      <w:r w:rsidR="00370388" w:rsidRPr="00EB1CF9">
        <w:rPr>
          <w:rFonts w:ascii="Arial" w:eastAsia="Times New Roman" w:hAnsi="Arial" w:cs="Times New Roman"/>
          <w:b/>
          <w:bCs/>
          <w:szCs w:val="24"/>
        </w:rPr>
        <w:t>principles</w:t>
      </w:r>
      <w:r w:rsidR="00A207C9" w:rsidRPr="00EB1CF9">
        <w:rPr>
          <w:rFonts w:ascii="Arial" w:eastAsia="Times New Roman" w:hAnsi="Arial" w:cs="Times New Roman"/>
          <w:b/>
          <w:bCs/>
          <w:szCs w:val="24"/>
        </w:rPr>
        <w:t>:</w:t>
      </w:r>
      <w:r w:rsidR="00A207C9" w:rsidRPr="00EB1CF9">
        <w:rPr>
          <w:b/>
          <w:bCs/>
        </w:rPr>
        <w:t xml:space="preserve"> </w:t>
      </w:r>
      <w:hyperlink r:id="rId20" w:history="1">
        <w:r w:rsidR="00A207C9" w:rsidRPr="00EB1CF9">
          <w:rPr>
            <w:rFonts w:ascii="Arial" w:hAnsi="Arial" w:cs="Arial"/>
            <w:b/>
            <w:bCs/>
            <w:color w:val="0000FF"/>
            <w:u w:val="single"/>
          </w:rPr>
          <w:t>HWE ICB Principles for Shared Care (hweclinicalguidance.nhs.uk)</w:t>
        </w:r>
      </w:hyperlink>
      <w:r w:rsidR="00A207C9" w:rsidRPr="00EB1CF9">
        <w:rPr>
          <w:rFonts w:ascii="Arial" w:eastAsia="Times New Roman" w:hAnsi="Arial" w:cs="Arial"/>
          <w:b/>
          <w:bCs/>
          <w:szCs w:val="24"/>
        </w:rPr>
        <w:t>)</w:t>
      </w:r>
    </w:p>
    <w:p w14:paraId="7E387EF5" w14:textId="77777777" w:rsidR="000C00F5" w:rsidRPr="000C00F5" w:rsidRDefault="000C00F5" w:rsidP="00D45ADE">
      <w:pPr>
        <w:tabs>
          <w:tab w:val="left" w:pos="567"/>
          <w:tab w:val="left" w:pos="993"/>
        </w:tabs>
        <w:jc w:val="both"/>
        <w:rPr>
          <w:rFonts w:ascii="Arial" w:eastAsia="Times New Roman" w:hAnsi="Arial" w:cs="Times New Roman"/>
          <w:b/>
          <w:szCs w:val="24"/>
          <w:lang w:val="en-US"/>
        </w:rPr>
      </w:pPr>
      <w:r w:rsidRPr="000C00F5">
        <w:rPr>
          <w:rFonts w:ascii="Arial" w:eastAsia="Times New Roman" w:hAnsi="Arial" w:cs="Times New Roman"/>
          <w:b/>
          <w:szCs w:val="24"/>
          <w:lang w:val="en-US"/>
        </w:rPr>
        <w:t>Specialist</w:t>
      </w:r>
    </w:p>
    <w:tbl>
      <w:tblPr>
        <w:tblStyle w:val="TableGrid"/>
        <w:tblW w:w="14453" w:type="dxa"/>
        <w:tblLook w:val="04A0" w:firstRow="1" w:lastRow="0" w:firstColumn="1" w:lastColumn="0" w:noHBand="0" w:noVBand="1"/>
      </w:tblPr>
      <w:tblGrid>
        <w:gridCol w:w="1809"/>
        <w:gridCol w:w="12644"/>
      </w:tblGrid>
      <w:tr w:rsidR="000C00F5" w:rsidRPr="000C00F5" w14:paraId="60FCCE76" w14:textId="77777777" w:rsidTr="00046208">
        <w:trPr>
          <w:trHeight w:val="2400"/>
        </w:trPr>
        <w:tc>
          <w:tcPr>
            <w:tcW w:w="1809" w:type="dxa"/>
          </w:tcPr>
          <w:p w14:paraId="586B6EAB" w14:textId="77777777" w:rsidR="000C00F5" w:rsidRPr="000C00F5" w:rsidRDefault="000C00F5" w:rsidP="000C00F5">
            <w:pPr>
              <w:rPr>
                <w:rFonts w:ascii="Arial" w:hAnsi="Arial" w:cs="Arial"/>
              </w:rPr>
            </w:pPr>
            <w:r w:rsidRPr="000C00F5">
              <w:rPr>
                <w:rFonts w:ascii="Arial" w:hAnsi="Arial" w:cs="Arial"/>
              </w:rPr>
              <w:t>Assessment appointment</w:t>
            </w:r>
          </w:p>
        </w:tc>
        <w:tc>
          <w:tcPr>
            <w:tcW w:w="12644" w:type="dxa"/>
          </w:tcPr>
          <w:p w14:paraId="2C818517" w14:textId="65BEF9BB" w:rsidR="00842B4C" w:rsidRPr="00180DE5" w:rsidRDefault="00842B4C" w:rsidP="002F2C55">
            <w:pPr>
              <w:pStyle w:val="ListParagraph"/>
              <w:numPr>
                <w:ilvl w:val="3"/>
                <w:numId w:val="3"/>
              </w:numPr>
              <w:ind w:left="318" w:hanging="284"/>
              <w:jc w:val="both"/>
              <w:rPr>
                <w:rFonts w:ascii="Arial" w:hAnsi="Arial" w:cs="Arial"/>
              </w:rPr>
            </w:pPr>
            <w:r w:rsidRPr="00180DE5">
              <w:rPr>
                <w:rFonts w:ascii="Arial" w:hAnsi="Arial" w:cs="Arial"/>
              </w:rPr>
              <w:t>Confirm a diagnosis of ADHD in children, young people and adults following a full baseline assessment as detailed in Table 3</w:t>
            </w:r>
            <w:r w:rsidR="00756276">
              <w:rPr>
                <w:rFonts w:ascii="Arial" w:hAnsi="Arial" w:cs="Arial"/>
              </w:rPr>
              <w:t>.</w:t>
            </w:r>
          </w:p>
          <w:p w14:paraId="7FDB9D91" w14:textId="78B23B4F" w:rsidR="00DF7FA4" w:rsidRDefault="00371CEC" w:rsidP="002F2C55">
            <w:pPr>
              <w:pStyle w:val="ListParagraph"/>
              <w:numPr>
                <w:ilvl w:val="3"/>
                <w:numId w:val="3"/>
              </w:numPr>
              <w:ind w:left="318" w:hanging="284"/>
              <w:jc w:val="both"/>
              <w:rPr>
                <w:rFonts w:ascii="Arial" w:hAnsi="Arial" w:cs="Arial"/>
              </w:rPr>
            </w:pPr>
            <w:r w:rsidRPr="00DF7FA4">
              <w:rPr>
                <w:rFonts w:ascii="Arial" w:hAnsi="Arial" w:cs="Arial"/>
              </w:rPr>
              <w:t>D</w:t>
            </w:r>
            <w:r w:rsidRPr="00DF7FA4">
              <w:rPr>
                <w:rFonts w:ascii="Arial" w:hAnsi="Arial" w:cs="Arial"/>
                <w:spacing w:val="-4"/>
              </w:rPr>
              <w:t>e</w:t>
            </w:r>
            <w:r w:rsidRPr="00DF7FA4">
              <w:rPr>
                <w:rFonts w:ascii="Arial" w:hAnsi="Arial" w:cs="Arial"/>
              </w:rPr>
              <w:t>c</w:t>
            </w:r>
            <w:r w:rsidRPr="00DF7FA4">
              <w:rPr>
                <w:rFonts w:ascii="Arial" w:hAnsi="Arial" w:cs="Arial"/>
                <w:spacing w:val="-2"/>
              </w:rPr>
              <w:t>i</w:t>
            </w:r>
            <w:r w:rsidRPr="00DF7FA4">
              <w:rPr>
                <w:rFonts w:ascii="Arial" w:hAnsi="Arial" w:cs="Arial"/>
              </w:rPr>
              <w:t>de</w:t>
            </w:r>
            <w:r w:rsidRPr="00DF7FA4">
              <w:rPr>
                <w:rFonts w:ascii="Arial" w:hAnsi="Arial" w:cs="Arial"/>
                <w:spacing w:val="7"/>
              </w:rPr>
              <w:t xml:space="preserve"> </w:t>
            </w:r>
            <w:r w:rsidRPr="00DF7FA4">
              <w:rPr>
                <w:rFonts w:ascii="Arial" w:hAnsi="Arial" w:cs="Arial"/>
              </w:rPr>
              <w:t>on</w:t>
            </w:r>
            <w:r w:rsidRPr="00DF7FA4">
              <w:rPr>
                <w:rFonts w:ascii="Arial" w:hAnsi="Arial" w:cs="Arial"/>
                <w:spacing w:val="5"/>
              </w:rPr>
              <w:t xml:space="preserve"> </w:t>
            </w:r>
            <w:r w:rsidRPr="00DF7FA4">
              <w:rPr>
                <w:rFonts w:ascii="Arial" w:hAnsi="Arial" w:cs="Arial"/>
              </w:rPr>
              <w:t>the</w:t>
            </w:r>
            <w:r w:rsidRPr="00DF7FA4">
              <w:rPr>
                <w:rFonts w:ascii="Arial" w:hAnsi="Arial" w:cs="Arial"/>
                <w:spacing w:val="5"/>
              </w:rPr>
              <w:t xml:space="preserve"> </w:t>
            </w:r>
            <w:r w:rsidRPr="00DF7FA4">
              <w:rPr>
                <w:rFonts w:ascii="Arial" w:hAnsi="Arial" w:cs="Arial"/>
              </w:rPr>
              <w:t>mo</w:t>
            </w:r>
            <w:r w:rsidRPr="00DF7FA4">
              <w:rPr>
                <w:rFonts w:ascii="Arial" w:hAnsi="Arial" w:cs="Arial"/>
                <w:spacing w:val="-3"/>
              </w:rPr>
              <w:t>s</w:t>
            </w:r>
            <w:r w:rsidRPr="00DF7FA4">
              <w:rPr>
                <w:rFonts w:ascii="Arial" w:hAnsi="Arial" w:cs="Arial"/>
              </w:rPr>
              <w:t>t</w:t>
            </w:r>
            <w:r w:rsidRPr="00DF7FA4">
              <w:rPr>
                <w:rFonts w:ascii="Arial" w:hAnsi="Arial" w:cs="Arial"/>
                <w:spacing w:val="9"/>
              </w:rPr>
              <w:t xml:space="preserve"> </w:t>
            </w:r>
            <w:r w:rsidRPr="00DF7FA4">
              <w:rPr>
                <w:rFonts w:ascii="Arial" w:hAnsi="Arial" w:cs="Arial"/>
                <w:spacing w:val="-3"/>
              </w:rPr>
              <w:t>a</w:t>
            </w:r>
            <w:r w:rsidRPr="00DF7FA4">
              <w:rPr>
                <w:rFonts w:ascii="Arial" w:hAnsi="Arial" w:cs="Arial"/>
              </w:rPr>
              <w:t>p</w:t>
            </w:r>
            <w:r w:rsidRPr="00DF7FA4">
              <w:rPr>
                <w:rFonts w:ascii="Arial" w:hAnsi="Arial" w:cs="Arial"/>
                <w:spacing w:val="-1"/>
              </w:rPr>
              <w:t>p</w:t>
            </w:r>
            <w:r w:rsidRPr="00DF7FA4">
              <w:rPr>
                <w:rFonts w:ascii="Arial" w:hAnsi="Arial" w:cs="Arial"/>
              </w:rPr>
              <w:t>ro</w:t>
            </w:r>
            <w:r w:rsidRPr="00DF7FA4">
              <w:rPr>
                <w:rFonts w:ascii="Arial" w:hAnsi="Arial" w:cs="Arial"/>
                <w:spacing w:val="-1"/>
              </w:rPr>
              <w:t>p</w:t>
            </w:r>
            <w:r w:rsidRPr="00DF7FA4">
              <w:rPr>
                <w:rFonts w:ascii="Arial" w:hAnsi="Arial" w:cs="Arial"/>
              </w:rPr>
              <w:t>r</w:t>
            </w:r>
            <w:r w:rsidRPr="00DF7FA4">
              <w:rPr>
                <w:rFonts w:ascii="Arial" w:hAnsi="Arial" w:cs="Arial"/>
                <w:spacing w:val="-2"/>
              </w:rPr>
              <w:t>i</w:t>
            </w:r>
            <w:r w:rsidRPr="00DF7FA4">
              <w:rPr>
                <w:rFonts w:ascii="Arial" w:hAnsi="Arial" w:cs="Arial"/>
              </w:rPr>
              <w:t>ate</w:t>
            </w:r>
            <w:r w:rsidRPr="00DF7FA4">
              <w:rPr>
                <w:rFonts w:ascii="Arial" w:hAnsi="Arial" w:cs="Arial"/>
                <w:spacing w:val="5"/>
              </w:rPr>
              <w:t xml:space="preserve"> </w:t>
            </w:r>
            <w:r w:rsidRPr="00DF7FA4">
              <w:rPr>
                <w:rFonts w:ascii="Arial" w:hAnsi="Arial" w:cs="Arial"/>
              </w:rPr>
              <w:t>dr</w:t>
            </w:r>
            <w:r w:rsidRPr="00DF7FA4">
              <w:rPr>
                <w:rFonts w:ascii="Arial" w:hAnsi="Arial" w:cs="Arial"/>
                <w:spacing w:val="-3"/>
              </w:rPr>
              <w:t>u</w:t>
            </w:r>
            <w:r w:rsidRPr="00DF7FA4">
              <w:rPr>
                <w:rFonts w:ascii="Arial" w:hAnsi="Arial" w:cs="Arial"/>
              </w:rPr>
              <w:t>g</w:t>
            </w:r>
            <w:r w:rsidRPr="00DF7FA4">
              <w:rPr>
                <w:rFonts w:ascii="Arial" w:hAnsi="Arial" w:cs="Arial"/>
                <w:spacing w:val="7"/>
              </w:rPr>
              <w:t xml:space="preserve"> </w:t>
            </w:r>
            <w:r w:rsidRPr="00DF7FA4">
              <w:rPr>
                <w:rFonts w:ascii="Arial" w:hAnsi="Arial" w:cs="Arial"/>
                <w:spacing w:val="-2"/>
              </w:rPr>
              <w:t>t</w:t>
            </w:r>
            <w:r w:rsidRPr="00DF7FA4">
              <w:rPr>
                <w:rFonts w:ascii="Arial" w:hAnsi="Arial" w:cs="Arial"/>
              </w:rPr>
              <w:t>re</w:t>
            </w:r>
            <w:r w:rsidRPr="00DF7FA4">
              <w:rPr>
                <w:rFonts w:ascii="Arial" w:hAnsi="Arial" w:cs="Arial"/>
                <w:spacing w:val="-1"/>
              </w:rPr>
              <w:t>a</w:t>
            </w:r>
            <w:r w:rsidRPr="00DF7FA4">
              <w:rPr>
                <w:rFonts w:ascii="Arial" w:hAnsi="Arial" w:cs="Arial"/>
                <w:spacing w:val="-2"/>
              </w:rPr>
              <w:t>t</w:t>
            </w:r>
            <w:r w:rsidRPr="00DF7FA4">
              <w:rPr>
                <w:rFonts w:ascii="Arial" w:hAnsi="Arial" w:cs="Arial"/>
              </w:rPr>
              <w:t>me</w:t>
            </w:r>
            <w:r w:rsidRPr="00DF7FA4">
              <w:rPr>
                <w:rFonts w:ascii="Arial" w:hAnsi="Arial" w:cs="Arial"/>
                <w:spacing w:val="-4"/>
              </w:rPr>
              <w:t>n</w:t>
            </w:r>
            <w:r w:rsidRPr="00DF7FA4">
              <w:rPr>
                <w:rFonts w:ascii="Arial" w:hAnsi="Arial" w:cs="Arial"/>
              </w:rPr>
              <w:t>t</w:t>
            </w:r>
            <w:r w:rsidRPr="00DF7FA4">
              <w:rPr>
                <w:rFonts w:ascii="Arial" w:hAnsi="Arial" w:cs="Arial"/>
                <w:spacing w:val="9"/>
              </w:rPr>
              <w:t xml:space="preserve"> </w:t>
            </w:r>
            <w:r w:rsidRPr="00DF7FA4">
              <w:rPr>
                <w:rFonts w:ascii="Arial" w:hAnsi="Arial" w:cs="Arial"/>
              </w:rPr>
              <w:t>a</w:t>
            </w:r>
            <w:r w:rsidRPr="00DF7FA4">
              <w:rPr>
                <w:rFonts w:ascii="Arial" w:hAnsi="Arial" w:cs="Arial"/>
                <w:spacing w:val="-1"/>
              </w:rPr>
              <w:t>n</w:t>
            </w:r>
            <w:r w:rsidRPr="00DF7FA4">
              <w:rPr>
                <w:rFonts w:ascii="Arial" w:hAnsi="Arial" w:cs="Arial"/>
              </w:rPr>
              <w:t>d</w:t>
            </w:r>
            <w:r w:rsidRPr="00DF7FA4">
              <w:rPr>
                <w:rFonts w:ascii="Arial" w:hAnsi="Arial" w:cs="Arial"/>
                <w:spacing w:val="7"/>
              </w:rPr>
              <w:t xml:space="preserve"> </w:t>
            </w:r>
            <w:r w:rsidRPr="00DF7FA4">
              <w:rPr>
                <w:rFonts w:ascii="Arial" w:hAnsi="Arial" w:cs="Arial"/>
              </w:rPr>
              <w:t>d</w:t>
            </w:r>
            <w:r w:rsidRPr="00DF7FA4">
              <w:rPr>
                <w:rFonts w:ascii="Arial" w:hAnsi="Arial" w:cs="Arial"/>
                <w:spacing w:val="-2"/>
              </w:rPr>
              <w:t>i</w:t>
            </w:r>
            <w:r w:rsidRPr="00DF7FA4">
              <w:rPr>
                <w:rFonts w:ascii="Arial" w:hAnsi="Arial" w:cs="Arial"/>
              </w:rPr>
              <w:t>sc</w:t>
            </w:r>
            <w:r w:rsidRPr="00DF7FA4">
              <w:rPr>
                <w:rFonts w:ascii="Arial" w:hAnsi="Arial" w:cs="Arial"/>
                <w:spacing w:val="-3"/>
              </w:rPr>
              <w:t>u</w:t>
            </w:r>
            <w:r w:rsidRPr="00DF7FA4">
              <w:rPr>
                <w:rFonts w:ascii="Arial" w:hAnsi="Arial" w:cs="Arial"/>
              </w:rPr>
              <w:t>ss</w:t>
            </w:r>
            <w:r w:rsidRPr="00DF7FA4">
              <w:rPr>
                <w:rFonts w:ascii="Arial" w:hAnsi="Arial" w:cs="Arial"/>
                <w:spacing w:val="8"/>
              </w:rPr>
              <w:t xml:space="preserve"> </w:t>
            </w:r>
            <w:r w:rsidRPr="00DF7FA4">
              <w:rPr>
                <w:rFonts w:ascii="Arial" w:hAnsi="Arial" w:cs="Arial"/>
              </w:rPr>
              <w:t>b</w:t>
            </w:r>
            <w:r w:rsidRPr="00DF7FA4">
              <w:rPr>
                <w:rFonts w:ascii="Arial" w:hAnsi="Arial" w:cs="Arial"/>
                <w:spacing w:val="-1"/>
              </w:rPr>
              <w:t>e</w:t>
            </w:r>
            <w:r w:rsidRPr="00DF7FA4">
              <w:rPr>
                <w:rFonts w:ascii="Arial" w:hAnsi="Arial" w:cs="Arial"/>
              </w:rPr>
              <w:t>n</w:t>
            </w:r>
            <w:r w:rsidRPr="00DF7FA4">
              <w:rPr>
                <w:rFonts w:ascii="Arial" w:hAnsi="Arial" w:cs="Arial"/>
                <w:spacing w:val="-4"/>
              </w:rPr>
              <w:t>e</w:t>
            </w:r>
            <w:r w:rsidRPr="00DF7FA4">
              <w:rPr>
                <w:rFonts w:ascii="Arial" w:hAnsi="Arial" w:cs="Arial"/>
                <w:spacing w:val="3"/>
              </w:rPr>
              <w:t>f</w:t>
            </w:r>
            <w:r w:rsidRPr="00DF7FA4">
              <w:rPr>
                <w:rFonts w:ascii="Arial" w:hAnsi="Arial" w:cs="Arial"/>
                <w:spacing w:val="-4"/>
              </w:rPr>
              <w:t>i</w:t>
            </w:r>
            <w:r w:rsidRPr="00DF7FA4">
              <w:rPr>
                <w:rFonts w:ascii="Arial" w:hAnsi="Arial" w:cs="Arial"/>
              </w:rPr>
              <w:t>ts</w:t>
            </w:r>
            <w:r w:rsidRPr="00DF7FA4">
              <w:rPr>
                <w:rFonts w:ascii="Arial" w:hAnsi="Arial" w:cs="Arial"/>
                <w:spacing w:val="5"/>
              </w:rPr>
              <w:t xml:space="preserve"> </w:t>
            </w:r>
            <w:r w:rsidRPr="00DF7FA4">
              <w:rPr>
                <w:rFonts w:ascii="Arial" w:hAnsi="Arial" w:cs="Arial"/>
              </w:rPr>
              <w:t>a</w:t>
            </w:r>
            <w:r w:rsidRPr="00DF7FA4">
              <w:rPr>
                <w:rFonts w:ascii="Arial" w:hAnsi="Arial" w:cs="Arial"/>
                <w:spacing w:val="-4"/>
              </w:rPr>
              <w:t>n</w:t>
            </w:r>
            <w:r w:rsidRPr="00DF7FA4">
              <w:rPr>
                <w:rFonts w:ascii="Arial" w:hAnsi="Arial" w:cs="Arial"/>
              </w:rPr>
              <w:t>d</w:t>
            </w:r>
            <w:r w:rsidRPr="00DF7FA4">
              <w:rPr>
                <w:rFonts w:ascii="Arial" w:hAnsi="Arial" w:cs="Arial"/>
                <w:spacing w:val="7"/>
              </w:rPr>
              <w:t xml:space="preserve"> </w:t>
            </w:r>
            <w:r w:rsidRPr="00DF7FA4">
              <w:rPr>
                <w:rFonts w:ascii="Arial" w:hAnsi="Arial" w:cs="Arial"/>
              </w:rPr>
              <w:t>s</w:t>
            </w:r>
            <w:r w:rsidRPr="00DF7FA4">
              <w:rPr>
                <w:rFonts w:ascii="Arial" w:hAnsi="Arial" w:cs="Arial"/>
                <w:spacing w:val="-2"/>
              </w:rPr>
              <w:t>i</w:t>
            </w:r>
            <w:r w:rsidRPr="00DF7FA4">
              <w:rPr>
                <w:rFonts w:ascii="Arial" w:hAnsi="Arial" w:cs="Arial"/>
              </w:rPr>
              <w:t>de-</w:t>
            </w:r>
            <w:r w:rsidRPr="00DF7FA4">
              <w:rPr>
                <w:rFonts w:ascii="Arial" w:hAnsi="Arial" w:cs="Arial"/>
                <w:spacing w:val="-3"/>
              </w:rPr>
              <w:t>e</w:t>
            </w:r>
            <w:r w:rsidRPr="00DF7FA4">
              <w:rPr>
                <w:rFonts w:ascii="Arial" w:hAnsi="Arial" w:cs="Arial"/>
              </w:rPr>
              <w:t>ffe</w:t>
            </w:r>
            <w:r w:rsidRPr="00DF7FA4">
              <w:rPr>
                <w:rFonts w:ascii="Arial" w:hAnsi="Arial" w:cs="Arial"/>
                <w:spacing w:val="-3"/>
              </w:rPr>
              <w:t>c</w:t>
            </w:r>
            <w:r w:rsidRPr="00DF7FA4">
              <w:rPr>
                <w:rFonts w:ascii="Arial" w:hAnsi="Arial" w:cs="Arial"/>
              </w:rPr>
              <w:t>ts</w:t>
            </w:r>
            <w:r w:rsidRPr="00DF7FA4">
              <w:rPr>
                <w:rFonts w:ascii="Arial" w:hAnsi="Arial" w:cs="Arial"/>
                <w:spacing w:val="8"/>
              </w:rPr>
              <w:t xml:space="preserve"> </w:t>
            </w:r>
            <w:r w:rsidRPr="00DF7FA4">
              <w:rPr>
                <w:rFonts w:ascii="Arial" w:hAnsi="Arial" w:cs="Arial"/>
                <w:spacing w:val="-4"/>
              </w:rPr>
              <w:t>w</w:t>
            </w:r>
            <w:r w:rsidRPr="00DF7FA4">
              <w:rPr>
                <w:rFonts w:ascii="Arial" w:hAnsi="Arial" w:cs="Arial"/>
                <w:spacing w:val="-2"/>
              </w:rPr>
              <w:t>i</w:t>
            </w:r>
            <w:r w:rsidRPr="00DF7FA4">
              <w:rPr>
                <w:rFonts w:ascii="Arial" w:hAnsi="Arial" w:cs="Arial"/>
              </w:rPr>
              <w:t>th</w:t>
            </w:r>
            <w:r w:rsidRPr="00DF7FA4">
              <w:rPr>
                <w:rFonts w:ascii="Arial" w:hAnsi="Arial" w:cs="Arial"/>
                <w:spacing w:val="7"/>
              </w:rPr>
              <w:t xml:space="preserve"> </w:t>
            </w:r>
            <w:r w:rsidRPr="00DF7FA4">
              <w:rPr>
                <w:rFonts w:ascii="Arial" w:hAnsi="Arial" w:cs="Arial"/>
                <w:spacing w:val="8"/>
              </w:rPr>
              <w:t>t</w:t>
            </w:r>
            <w:r w:rsidRPr="00DF7FA4">
              <w:rPr>
                <w:rFonts w:ascii="Arial" w:hAnsi="Arial" w:cs="Arial"/>
              </w:rPr>
              <w:t>he p</w:t>
            </w:r>
            <w:r w:rsidRPr="00DF7FA4">
              <w:rPr>
                <w:rFonts w:ascii="Arial" w:hAnsi="Arial" w:cs="Arial"/>
                <w:spacing w:val="-1"/>
              </w:rPr>
              <w:t>a</w:t>
            </w:r>
            <w:r w:rsidRPr="00DF7FA4">
              <w:rPr>
                <w:rFonts w:ascii="Arial" w:hAnsi="Arial" w:cs="Arial"/>
              </w:rPr>
              <w:t>t</w:t>
            </w:r>
            <w:r w:rsidRPr="00DF7FA4">
              <w:rPr>
                <w:rFonts w:ascii="Arial" w:hAnsi="Arial" w:cs="Arial"/>
                <w:spacing w:val="-2"/>
              </w:rPr>
              <w:t>i</w:t>
            </w:r>
            <w:r w:rsidRPr="00DF7FA4">
              <w:rPr>
                <w:rFonts w:ascii="Arial" w:hAnsi="Arial" w:cs="Arial"/>
              </w:rPr>
              <w:t>e</w:t>
            </w:r>
            <w:r w:rsidRPr="00DF7FA4">
              <w:rPr>
                <w:rFonts w:ascii="Arial" w:hAnsi="Arial" w:cs="Arial"/>
                <w:spacing w:val="-1"/>
              </w:rPr>
              <w:t>n</w:t>
            </w:r>
            <w:r w:rsidRPr="00DF7FA4">
              <w:rPr>
                <w:rFonts w:ascii="Arial" w:hAnsi="Arial" w:cs="Arial"/>
              </w:rPr>
              <w:t>t</w:t>
            </w:r>
            <w:r w:rsidRPr="00DF7FA4">
              <w:rPr>
                <w:rFonts w:ascii="Arial" w:hAnsi="Arial" w:cs="Arial"/>
                <w:spacing w:val="25"/>
              </w:rPr>
              <w:t xml:space="preserve"> </w:t>
            </w:r>
            <w:r w:rsidRPr="00DF7FA4">
              <w:rPr>
                <w:rFonts w:ascii="Arial" w:hAnsi="Arial" w:cs="Arial"/>
              </w:rPr>
              <w:t>a</w:t>
            </w:r>
            <w:r w:rsidRPr="00DF7FA4">
              <w:rPr>
                <w:rFonts w:ascii="Arial" w:hAnsi="Arial" w:cs="Arial"/>
                <w:spacing w:val="-1"/>
              </w:rPr>
              <w:t>n</w:t>
            </w:r>
            <w:r w:rsidRPr="00DF7FA4">
              <w:rPr>
                <w:rFonts w:ascii="Arial" w:hAnsi="Arial" w:cs="Arial"/>
                <w:spacing w:val="-3"/>
              </w:rPr>
              <w:t>d</w:t>
            </w:r>
            <w:r w:rsidRPr="00DF7FA4">
              <w:rPr>
                <w:rFonts w:ascii="Arial" w:hAnsi="Arial" w:cs="Arial"/>
              </w:rPr>
              <w:t>/or</w:t>
            </w:r>
            <w:r w:rsidRPr="00DF7FA4">
              <w:rPr>
                <w:rFonts w:ascii="Arial" w:hAnsi="Arial" w:cs="Arial"/>
                <w:spacing w:val="25"/>
              </w:rPr>
              <w:t xml:space="preserve"> </w:t>
            </w:r>
            <w:r w:rsidRPr="00DF7FA4">
              <w:rPr>
                <w:rFonts w:ascii="Arial" w:hAnsi="Arial" w:cs="Arial"/>
              </w:rPr>
              <w:t>p</w:t>
            </w:r>
            <w:r w:rsidRPr="00DF7FA4">
              <w:rPr>
                <w:rFonts w:ascii="Arial" w:hAnsi="Arial" w:cs="Arial"/>
                <w:spacing w:val="-4"/>
              </w:rPr>
              <w:t>a</w:t>
            </w:r>
            <w:r w:rsidRPr="00DF7FA4">
              <w:rPr>
                <w:rFonts w:ascii="Arial" w:hAnsi="Arial" w:cs="Arial"/>
              </w:rPr>
              <w:t>re</w:t>
            </w:r>
            <w:r w:rsidRPr="00DF7FA4">
              <w:rPr>
                <w:rFonts w:ascii="Arial" w:hAnsi="Arial" w:cs="Arial"/>
                <w:spacing w:val="-1"/>
              </w:rPr>
              <w:t>n</w:t>
            </w:r>
            <w:r w:rsidRPr="00DF7FA4">
              <w:rPr>
                <w:rFonts w:ascii="Arial" w:hAnsi="Arial" w:cs="Arial"/>
                <w:spacing w:val="-2"/>
              </w:rPr>
              <w:t>t</w:t>
            </w:r>
            <w:r w:rsidR="00860A48">
              <w:rPr>
                <w:rFonts w:ascii="Arial" w:hAnsi="Arial" w:cs="Arial"/>
                <w:spacing w:val="-2"/>
              </w:rPr>
              <w:t>(</w:t>
            </w:r>
            <w:r w:rsidRPr="00DF7FA4">
              <w:rPr>
                <w:rFonts w:ascii="Arial" w:hAnsi="Arial" w:cs="Arial"/>
              </w:rPr>
              <w:t>s</w:t>
            </w:r>
            <w:r w:rsidR="00860A48">
              <w:rPr>
                <w:rFonts w:ascii="Arial" w:hAnsi="Arial" w:cs="Arial"/>
              </w:rPr>
              <w:t>)</w:t>
            </w:r>
            <w:r w:rsidRPr="00DF7FA4">
              <w:rPr>
                <w:rFonts w:ascii="Arial" w:hAnsi="Arial" w:cs="Arial"/>
              </w:rPr>
              <w:t>/</w:t>
            </w:r>
            <w:r w:rsidRPr="00DF7FA4">
              <w:rPr>
                <w:rFonts w:ascii="Arial" w:hAnsi="Arial" w:cs="Arial"/>
                <w:spacing w:val="-3"/>
              </w:rPr>
              <w:t>c</w:t>
            </w:r>
            <w:r w:rsidRPr="00DF7FA4">
              <w:rPr>
                <w:rFonts w:ascii="Arial" w:hAnsi="Arial" w:cs="Arial"/>
              </w:rPr>
              <w:t>arer(s)</w:t>
            </w:r>
            <w:r w:rsidRPr="00DF7FA4">
              <w:rPr>
                <w:rFonts w:ascii="Arial" w:hAnsi="Arial" w:cs="Arial"/>
                <w:spacing w:val="25"/>
              </w:rPr>
              <w:t xml:space="preserve"> </w:t>
            </w:r>
            <w:r w:rsidRPr="00DF7FA4">
              <w:rPr>
                <w:rFonts w:ascii="Arial" w:hAnsi="Arial" w:cs="Arial"/>
              </w:rPr>
              <w:t>a</w:t>
            </w:r>
            <w:r w:rsidRPr="00DF7FA4">
              <w:rPr>
                <w:rFonts w:ascii="Arial" w:hAnsi="Arial" w:cs="Arial"/>
                <w:spacing w:val="-1"/>
              </w:rPr>
              <w:t>n</w:t>
            </w:r>
            <w:r w:rsidRPr="00DF7FA4">
              <w:rPr>
                <w:rFonts w:ascii="Arial" w:hAnsi="Arial" w:cs="Arial"/>
              </w:rPr>
              <w:t>d</w:t>
            </w:r>
            <w:r w:rsidRPr="00DF7FA4">
              <w:rPr>
                <w:rFonts w:ascii="Arial" w:hAnsi="Arial" w:cs="Arial"/>
                <w:spacing w:val="22"/>
              </w:rPr>
              <w:t xml:space="preserve"> </w:t>
            </w:r>
            <w:r w:rsidRPr="00DF7FA4">
              <w:rPr>
                <w:rFonts w:ascii="Arial" w:hAnsi="Arial" w:cs="Arial"/>
              </w:rPr>
              <w:t>pro</w:t>
            </w:r>
            <w:r w:rsidRPr="00DF7FA4">
              <w:rPr>
                <w:rFonts w:ascii="Arial" w:hAnsi="Arial" w:cs="Arial"/>
                <w:spacing w:val="-3"/>
              </w:rPr>
              <w:t>v</w:t>
            </w:r>
            <w:r w:rsidRPr="00DF7FA4">
              <w:rPr>
                <w:rFonts w:ascii="Arial" w:hAnsi="Arial" w:cs="Arial"/>
                <w:spacing w:val="-2"/>
              </w:rPr>
              <w:t>i</w:t>
            </w:r>
            <w:r w:rsidRPr="00DF7FA4">
              <w:rPr>
                <w:rFonts w:ascii="Arial" w:hAnsi="Arial" w:cs="Arial"/>
              </w:rPr>
              <w:t>de</w:t>
            </w:r>
            <w:r w:rsidRPr="00DF7FA4">
              <w:rPr>
                <w:rFonts w:ascii="Arial" w:hAnsi="Arial" w:cs="Arial"/>
                <w:spacing w:val="24"/>
              </w:rPr>
              <w:t xml:space="preserve"> </w:t>
            </w:r>
            <w:r w:rsidRPr="00DF7FA4">
              <w:rPr>
                <w:rFonts w:ascii="Arial" w:hAnsi="Arial" w:cs="Arial"/>
                <w:spacing w:val="-4"/>
              </w:rPr>
              <w:t>w</w:t>
            </w:r>
            <w:r w:rsidRPr="00DF7FA4">
              <w:rPr>
                <w:rFonts w:ascii="Arial" w:hAnsi="Arial" w:cs="Arial"/>
              </w:rPr>
              <w:t>r</w:t>
            </w:r>
            <w:r w:rsidRPr="00DF7FA4">
              <w:rPr>
                <w:rFonts w:ascii="Arial" w:hAnsi="Arial" w:cs="Arial"/>
                <w:spacing w:val="-2"/>
              </w:rPr>
              <w:t>i</w:t>
            </w:r>
            <w:r w:rsidRPr="00DF7FA4">
              <w:rPr>
                <w:rFonts w:ascii="Arial" w:hAnsi="Arial" w:cs="Arial"/>
              </w:rPr>
              <w:t>tten</w:t>
            </w:r>
            <w:r w:rsidRPr="00DF7FA4">
              <w:rPr>
                <w:rFonts w:ascii="Arial" w:hAnsi="Arial" w:cs="Arial"/>
                <w:spacing w:val="24"/>
              </w:rPr>
              <w:t xml:space="preserve"> </w:t>
            </w:r>
            <w:r w:rsidRPr="00DF7FA4">
              <w:rPr>
                <w:rFonts w:ascii="Arial" w:hAnsi="Arial" w:cs="Arial"/>
                <w:spacing w:val="-2"/>
              </w:rPr>
              <w:t>i</w:t>
            </w:r>
            <w:r w:rsidRPr="00DF7FA4">
              <w:rPr>
                <w:rFonts w:ascii="Arial" w:hAnsi="Arial" w:cs="Arial"/>
              </w:rPr>
              <w:t>n</w:t>
            </w:r>
            <w:r w:rsidRPr="00DF7FA4">
              <w:rPr>
                <w:rFonts w:ascii="Arial" w:hAnsi="Arial" w:cs="Arial"/>
                <w:spacing w:val="2"/>
              </w:rPr>
              <w:t>f</w:t>
            </w:r>
            <w:r w:rsidRPr="00DF7FA4">
              <w:rPr>
                <w:rFonts w:ascii="Arial" w:hAnsi="Arial" w:cs="Arial"/>
                <w:spacing w:val="-3"/>
              </w:rPr>
              <w:t>o</w:t>
            </w:r>
            <w:r w:rsidRPr="00DF7FA4">
              <w:rPr>
                <w:rFonts w:ascii="Arial" w:hAnsi="Arial" w:cs="Arial"/>
                <w:spacing w:val="-2"/>
              </w:rPr>
              <w:t>r</w:t>
            </w:r>
            <w:r w:rsidRPr="00DF7FA4">
              <w:rPr>
                <w:rFonts w:ascii="Arial" w:hAnsi="Arial" w:cs="Arial"/>
              </w:rPr>
              <w:t>mati</w:t>
            </w:r>
            <w:r w:rsidRPr="00DF7FA4">
              <w:rPr>
                <w:rFonts w:ascii="Arial" w:hAnsi="Arial" w:cs="Arial"/>
                <w:spacing w:val="-1"/>
              </w:rPr>
              <w:t>o</w:t>
            </w:r>
            <w:r w:rsidRPr="00DF7FA4">
              <w:rPr>
                <w:rFonts w:ascii="Arial" w:hAnsi="Arial" w:cs="Arial"/>
              </w:rPr>
              <w:t>n</w:t>
            </w:r>
            <w:r w:rsidRPr="00DF7FA4">
              <w:rPr>
                <w:rFonts w:ascii="Arial" w:hAnsi="Arial" w:cs="Arial"/>
                <w:spacing w:val="24"/>
              </w:rPr>
              <w:t xml:space="preserve"> </w:t>
            </w:r>
            <w:r w:rsidRPr="00DF7FA4">
              <w:rPr>
                <w:rFonts w:ascii="Arial" w:hAnsi="Arial" w:cs="Arial"/>
                <w:spacing w:val="-4"/>
              </w:rPr>
              <w:t>w</w:t>
            </w:r>
            <w:r w:rsidRPr="00DF7FA4">
              <w:rPr>
                <w:rFonts w:ascii="Arial" w:hAnsi="Arial" w:cs="Arial"/>
              </w:rPr>
              <w:t>h</w:t>
            </w:r>
            <w:r w:rsidRPr="00DF7FA4">
              <w:rPr>
                <w:rFonts w:ascii="Arial" w:hAnsi="Arial" w:cs="Arial"/>
                <w:spacing w:val="-1"/>
              </w:rPr>
              <w:t>e</w:t>
            </w:r>
            <w:r w:rsidRPr="00DF7FA4">
              <w:rPr>
                <w:rFonts w:ascii="Arial" w:hAnsi="Arial" w:cs="Arial"/>
              </w:rPr>
              <w:t>re</w:t>
            </w:r>
            <w:r w:rsidRPr="00DF7FA4">
              <w:rPr>
                <w:rFonts w:ascii="Arial" w:hAnsi="Arial" w:cs="Arial"/>
                <w:spacing w:val="24"/>
              </w:rPr>
              <w:t xml:space="preserve"> </w:t>
            </w:r>
            <w:r w:rsidRPr="00DF7FA4">
              <w:rPr>
                <w:rFonts w:ascii="Arial" w:hAnsi="Arial" w:cs="Arial"/>
              </w:rPr>
              <w:t>a</w:t>
            </w:r>
            <w:r w:rsidRPr="00DF7FA4">
              <w:rPr>
                <w:rFonts w:ascii="Arial" w:hAnsi="Arial" w:cs="Arial"/>
                <w:spacing w:val="-1"/>
              </w:rPr>
              <w:t>p</w:t>
            </w:r>
            <w:r w:rsidRPr="00DF7FA4">
              <w:rPr>
                <w:rFonts w:ascii="Arial" w:hAnsi="Arial" w:cs="Arial"/>
              </w:rPr>
              <w:t>p</w:t>
            </w:r>
            <w:r w:rsidRPr="00DF7FA4">
              <w:rPr>
                <w:rFonts w:ascii="Arial" w:hAnsi="Arial" w:cs="Arial"/>
                <w:spacing w:val="-2"/>
              </w:rPr>
              <w:t>r</w:t>
            </w:r>
            <w:r w:rsidRPr="00DF7FA4">
              <w:rPr>
                <w:rFonts w:ascii="Arial" w:hAnsi="Arial" w:cs="Arial"/>
              </w:rPr>
              <w:t>o</w:t>
            </w:r>
            <w:r w:rsidRPr="00DF7FA4">
              <w:rPr>
                <w:rFonts w:ascii="Arial" w:hAnsi="Arial" w:cs="Arial"/>
                <w:spacing w:val="-1"/>
              </w:rPr>
              <w:t>p</w:t>
            </w:r>
            <w:r w:rsidRPr="00DF7FA4">
              <w:rPr>
                <w:rFonts w:ascii="Arial" w:hAnsi="Arial" w:cs="Arial"/>
              </w:rPr>
              <w:t>r</w:t>
            </w:r>
            <w:r w:rsidRPr="00DF7FA4">
              <w:rPr>
                <w:rFonts w:ascii="Arial" w:hAnsi="Arial" w:cs="Arial"/>
                <w:spacing w:val="-2"/>
              </w:rPr>
              <w:t>i</w:t>
            </w:r>
            <w:r w:rsidRPr="00DF7FA4">
              <w:rPr>
                <w:rFonts w:ascii="Arial" w:hAnsi="Arial" w:cs="Arial"/>
              </w:rPr>
              <w:t>ate.</w:t>
            </w:r>
            <w:r w:rsidRPr="00DF7FA4">
              <w:rPr>
                <w:rFonts w:ascii="Arial" w:hAnsi="Arial" w:cs="Arial"/>
                <w:spacing w:val="54"/>
              </w:rPr>
              <w:t xml:space="preserve"> </w:t>
            </w:r>
          </w:p>
          <w:p w14:paraId="2738B831" w14:textId="77777777" w:rsidR="00DF7FA4" w:rsidRDefault="00DF7FA4" w:rsidP="002F2C55">
            <w:pPr>
              <w:pStyle w:val="ListParagraph"/>
              <w:numPr>
                <w:ilvl w:val="3"/>
                <w:numId w:val="3"/>
              </w:numPr>
              <w:ind w:left="318" w:hanging="284"/>
              <w:jc w:val="both"/>
              <w:rPr>
                <w:rFonts w:ascii="Arial" w:hAnsi="Arial" w:cs="Arial"/>
              </w:rPr>
            </w:pPr>
            <w:r w:rsidRPr="00DF7FA4">
              <w:rPr>
                <w:rFonts w:ascii="Arial" w:hAnsi="Arial" w:cs="Arial"/>
              </w:rPr>
              <w:t xml:space="preserve">Provide pre-treatment counselling </w:t>
            </w:r>
            <w:r w:rsidR="00B6154F" w:rsidRPr="00B6154F">
              <w:rPr>
                <w:rFonts w:ascii="Arial" w:hAnsi="Arial" w:cs="Arial"/>
              </w:rPr>
              <w:t>to</w:t>
            </w:r>
            <w:r w:rsidRPr="00860A48">
              <w:rPr>
                <w:rFonts w:ascii="Arial" w:hAnsi="Arial" w:cs="Arial"/>
                <w:color w:val="FF0000"/>
              </w:rPr>
              <w:t xml:space="preserve"> </w:t>
            </w:r>
            <w:r w:rsidRPr="00DF7FA4">
              <w:rPr>
                <w:rFonts w:ascii="Arial" w:hAnsi="Arial" w:cs="Arial"/>
              </w:rPr>
              <w:t xml:space="preserve">the patient (and </w:t>
            </w:r>
            <w:r w:rsidR="00860A48" w:rsidRPr="00B6154F">
              <w:rPr>
                <w:rFonts w:ascii="Arial" w:hAnsi="Arial" w:cs="Arial"/>
              </w:rPr>
              <w:t>parent(s)/</w:t>
            </w:r>
            <w:r w:rsidRPr="00DF7FA4">
              <w:rPr>
                <w:rFonts w:ascii="Arial" w:hAnsi="Arial" w:cs="Arial"/>
              </w:rPr>
              <w:t xml:space="preserve">carers). This should include both written and verbal information on </w:t>
            </w:r>
            <w:r w:rsidR="001F5DB8">
              <w:rPr>
                <w:rFonts w:ascii="Arial" w:hAnsi="Arial" w:cs="Arial"/>
              </w:rPr>
              <w:t xml:space="preserve">the </w:t>
            </w:r>
            <w:r w:rsidRPr="00DF7FA4">
              <w:rPr>
                <w:rFonts w:ascii="Arial" w:hAnsi="Arial" w:cs="Arial"/>
              </w:rPr>
              <w:t>rationale for treatment, benefits, time to response, poten</w:t>
            </w:r>
            <w:r w:rsidR="00B6154F">
              <w:rPr>
                <w:rFonts w:ascii="Arial" w:hAnsi="Arial" w:cs="Arial"/>
              </w:rPr>
              <w:t>tial side</w:t>
            </w:r>
            <w:r w:rsidR="0035545E">
              <w:rPr>
                <w:rFonts w:ascii="Arial" w:hAnsi="Arial" w:cs="Arial"/>
              </w:rPr>
              <w:t>-</w:t>
            </w:r>
            <w:r w:rsidR="00B6154F">
              <w:rPr>
                <w:rFonts w:ascii="Arial" w:hAnsi="Arial" w:cs="Arial"/>
              </w:rPr>
              <w:t>effects and precautions</w:t>
            </w:r>
            <w:r w:rsidR="001F5DB8">
              <w:rPr>
                <w:rFonts w:ascii="Arial" w:hAnsi="Arial" w:cs="Arial"/>
              </w:rPr>
              <w:t>,</w:t>
            </w:r>
            <w:r w:rsidR="00B6154F">
              <w:rPr>
                <w:rFonts w:ascii="Arial" w:hAnsi="Arial" w:cs="Arial"/>
              </w:rPr>
              <w:t xml:space="preserve"> </w:t>
            </w:r>
            <w:r w:rsidRPr="00DF7FA4">
              <w:rPr>
                <w:rFonts w:ascii="Arial" w:hAnsi="Arial" w:cs="Arial"/>
              </w:rPr>
              <w:t xml:space="preserve">and obtain </w:t>
            </w:r>
            <w:r w:rsidR="00B6154F">
              <w:rPr>
                <w:rFonts w:ascii="Arial" w:hAnsi="Arial" w:cs="Arial"/>
              </w:rPr>
              <w:t xml:space="preserve">agreement to initiate treatment. </w:t>
            </w:r>
            <w:r w:rsidRPr="00DF7FA4">
              <w:rPr>
                <w:rFonts w:ascii="Arial" w:hAnsi="Arial" w:cs="Arial"/>
              </w:rPr>
              <w:t>Document discussion in electronic patient record (EPR).</w:t>
            </w:r>
          </w:p>
          <w:p w14:paraId="45FEF4A9" w14:textId="392946CA" w:rsidR="0038041F" w:rsidRPr="00046208" w:rsidRDefault="00F14F91" w:rsidP="00046208">
            <w:pPr>
              <w:pStyle w:val="ListParagraph"/>
              <w:numPr>
                <w:ilvl w:val="3"/>
                <w:numId w:val="3"/>
              </w:numPr>
              <w:ind w:left="318" w:hanging="284"/>
              <w:jc w:val="both"/>
              <w:rPr>
                <w:rFonts w:ascii="Calibri" w:hAnsi="Calibri" w:cs="Calibri"/>
                <w:sz w:val="24"/>
                <w:szCs w:val="24"/>
              </w:rPr>
            </w:pPr>
            <w:r w:rsidRPr="00DF7FA4">
              <w:rPr>
                <w:rFonts w:ascii="Arial" w:hAnsi="Arial" w:cs="Arial"/>
              </w:rPr>
              <w:t>C</w:t>
            </w:r>
            <w:r w:rsidR="00B90F07" w:rsidRPr="00DF7FA4">
              <w:rPr>
                <w:rFonts w:ascii="Arial" w:hAnsi="Arial" w:cs="Arial"/>
              </w:rPr>
              <w:t>arry out</w:t>
            </w:r>
            <w:r w:rsidR="00B90F07" w:rsidRPr="00DF7FA4">
              <w:rPr>
                <w:rFonts w:ascii="Arial" w:hAnsi="Arial" w:cs="Arial"/>
                <w:b/>
              </w:rPr>
              <w:t xml:space="preserve"> baseline monitoring </w:t>
            </w:r>
            <w:r w:rsidR="00B90F07" w:rsidRPr="00DF7FA4">
              <w:rPr>
                <w:rFonts w:ascii="Arial" w:hAnsi="Arial" w:cs="Arial"/>
              </w:rPr>
              <w:t>which must be recorded in the</w:t>
            </w:r>
            <w:r w:rsidR="001F5DB8">
              <w:rPr>
                <w:rFonts w:ascii="Arial" w:hAnsi="Arial" w:cs="Arial"/>
              </w:rPr>
              <w:t xml:space="preserve"> EPR</w:t>
            </w:r>
            <w:r w:rsidR="00B90F07" w:rsidRPr="00DF7FA4">
              <w:rPr>
                <w:rFonts w:ascii="Arial" w:hAnsi="Arial" w:cs="Arial"/>
              </w:rPr>
              <w:t>, and on the relevant charts</w:t>
            </w:r>
            <w:r w:rsidR="00E657EA" w:rsidRPr="00DF7FA4">
              <w:rPr>
                <w:rFonts w:ascii="Arial" w:hAnsi="Arial" w:cs="Arial"/>
              </w:rPr>
              <w:t xml:space="preserve"> (see</w:t>
            </w:r>
            <w:r w:rsidR="00B979C6">
              <w:rPr>
                <w:rFonts w:ascii="Arial" w:hAnsi="Arial" w:cs="Arial"/>
              </w:rPr>
              <w:t xml:space="preserve"> On-going Monitoring Schedule</w:t>
            </w:r>
            <w:r w:rsidR="001F5DB8">
              <w:rPr>
                <w:rFonts w:ascii="Arial" w:hAnsi="Arial" w:cs="Arial"/>
              </w:rPr>
              <w:t xml:space="preserve"> below</w:t>
            </w:r>
            <w:r w:rsidRPr="00DF7FA4">
              <w:rPr>
                <w:rFonts w:ascii="Arial" w:hAnsi="Arial" w:cs="Arial"/>
              </w:rPr>
              <w:t>)</w:t>
            </w:r>
            <w:r w:rsidR="00E657EA" w:rsidRPr="00DF7FA4">
              <w:rPr>
                <w:rFonts w:ascii="Arial" w:hAnsi="Arial" w:cs="Arial"/>
              </w:rPr>
              <w:t>.</w:t>
            </w:r>
          </w:p>
        </w:tc>
      </w:tr>
      <w:tr w:rsidR="000C00F5" w:rsidRPr="000C00F5" w14:paraId="4D14EDE2" w14:textId="77777777" w:rsidTr="00046208">
        <w:tc>
          <w:tcPr>
            <w:tcW w:w="1809" w:type="dxa"/>
            <w:shd w:val="clear" w:color="auto" w:fill="auto"/>
          </w:tcPr>
          <w:p w14:paraId="5D896141" w14:textId="77777777" w:rsidR="000C00F5" w:rsidRPr="000C00F5" w:rsidRDefault="000C00F5" w:rsidP="000C00F5">
            <w:pPr>
              <w:rPr>
                <w:rFonts w:ascii="Arial" w:hAnsi="Arial" w:cs="Arial"/>
              </w:rPr>
            </w:pPr>
            <w:r w:rsidRPr="00B6154F">
              <w:rPr>
                <w:rFonts w:ascii="Arial" w:hAnsi="Arial" w:cs="Arial"/>
              </w:rPr>
              <w:t>Initial prescription appointment</w:t>
            </w:r>
          </w:p>
        </w:tc>
        <w:tc>
          <w:tcPr>
            <w:tcW w:w="12644" w:type="dxa"/>
          </w:tcPr>
          <w:p w14:paraId="7A64D307" w14:textId="110995B9" w:rsidR="00DF7FA4" w:rsidRDefault="00DF7FA4" w:rsidP="00515030">
            <w:pPr>
              <w:widowControl w:val="0"/>
              <w:numPr>
                <w:ilvl w:val="0"/>
                <w:numId w:val="3"/>
              </w:numPr>
              <w:ind w:left="318"/>
              <w:jc w:val="both"/>
              <w:rPr>
                <w:rFonts w:ascii="Arial" w:eastAsia="Arial" w:hAnsi="Arial" w:cs="Arial"/>
              </w:rPr>
            </w:pPr>
            <w:r>
              <w:rPr>
                <w:rFonts w:ascii="Arial" w:eastAsia="Arial" w:hAnsi="Arial" w:cs="Arial"/>
              </w:rPr>
              <w:t>Prescribe</w:t>
            </w:r>
            <w:r w:rsidR="00BD550A">
              <w:rPr>
                <w:rFonts w:ascii="Arial" w:eastAsia="Arial" w:hAnsi="Arial" w:cs="Arial"/>
              </w:rPr>
              <w:t>r</w:t>
            </w:r>
            <w:r>
              <w:rPr>
                <w:rFonts w:ascii="Arial" w:eastAsia="Arial" w:hAnsi="Arial" w:cs="Arial"/>
              </w:rPr>
              <w:t xml:space="preserve"> to initiate ADHD medication and inform GP of commencement of treatment</w:t>
            </w:r>
            <w:r w:rsidR="0012376D">
              <w:rPr>
                <w:rFonts w:ascii="Arial" w:eastAsia="Arial" w:hAnsi="Arial" w:cs="Arial"/>
              </w:rPr>
              <w:t xml:space="preserve"> and the monitoring </w:t>
            </w:r>
            <w:r w:rsidR="006541D3">
              <w:rPr>
                <w:rFonts w:ascii="Arial" w:eastAsia="Arial" w:hAnsi="Arial" w:cs="Arial"/>
              </w:rPr>
              <w:t xml:space="preserve">parameters </w:t>
            </w:r>
            <w:r w:rsidR="0012376D">
              <w:rPr>
                <w:rFonts w:ascii="Arial" w:eastAsia="Arial" w:hAnsi="Arial" w:cs="Arial"/>
              </w:rPr>
              <w:t>undertaken</w:t>
            </w:r>
            <w:r>
              <w:rPr>
                <w:rFonts w:ascii="Arial" w:eastAsia="Arial" w:hAnsi="Arial" w:cs="Arial"/>
              </w:rPr>
              <w:t xml:space="preserve">. </w:t>
            </w:r>
          </w:p>
          <w:p w14:paraId="09009A46" w14:textId="6509AB1F" w:rsidR="00B22495" w:rsidRDefault="00B22495" w:rsidP="0038041F">
            <w:pPr>
              <w:widowControl w:val="0"/>
              <w:numPr>
                <w:ilvl w:val="0"/>
                <w:numId w:val="3"/>
              </w:numPr>
              <w:ind w:left="318"/>
              <w:jc w:val="both"/>
              <w:rPr>
                <w:rFonts w:ascii="Arial" w:eastAsia="Arial" w:hAnsi="Arial" w:cs="Arial"/>
              </w:rPr>
            </w:pPr>
            <w:r w:rsidRPr="00F14F91">
              <w:rPr>
                <w:rFonts w:ascii="Arial" w:eastAsia="Arial" w:hAnsi="Arial" w:cs="Arial"/>
              </w:rPr>
              <w:t>Adhere to the specific regulations for prescribing of methylphenidate, dexamfetamine and lisdexamfetamine which are controlled drugs. Prescriptions for methylphenidate, dexamfetamine and lisdexamfetamine are only valid for dispensing within 28 days from the date of signature and unless there are exceptional circumstances, each prescription should be for no more than 30 days supply.</w:t>
            </w:r>
          </w:p>
          <w:p w14:paraId="3EF6A931" w14:textId="1D49231E" w:rsidR="00DB51A1" w:rsidRPr="00F14F91" w:rsidRDefault="00DB51A1" w:rsidP="00515030">
            <w:pPr>
              <w:widowControl w:val="0"/>
              <w:numPr>
                <w:ilvl w:val="0"/>
                <w:numId w:val="3"/>
              </w:numPr>
              <w:ind w:left="318"/>
              <w:jc w:val="both"/>
              <w:rPr>
                <w:rFonts w:ascii="Arial" w:eastAsia="Arial" w:hAnsi="Arial" w:cs="Arial"/>
              </w:rPr>
            </w:pPr>
            <w:r>
              <w:rPr>
                <w:rFonts w:ascii="Arial" w:eastAsia="Arial" w:hAnsi="Arial" w:cs="Arial"/>
              </w:rPr>
              <w:t xml:space="preserve">Ensure that the patient / carers understand their treatment regimen and any monitoring or follow up that is required.  Provide </w:t>
            </w:r>
            <w:r w:rsidR="00C76A69">
              <w:rPr>
                <w:rFonts w:ascii="Arial" w:eastAsia="Arial" w:hAnsi="Arial" w:cs="Arial"/>
              </w:rPr>
              <w:t>education on</w:t>
            </w:r>
            <w:r w:rsidR="00EF7FB1">
              <w:rPr>
                <w:rFonts w:ascii="Arial" w:eastAsia="Arial" w:hAnsi="Arial" w:cs="Arial"/>
              </w:rPr>
              <w:t xml:space="preserve"> drug therapy to maximise compliance and ensure the patient / carers are aware of when to seek medical advice.</w:t>
            </w:r>
          </w:p>
          <w:p w14:paraId="772B241A" w14:textId="1D67F817" w:rsidR="0038041F" w:rsidRPr="00046208" w:rsidRDefault="00B90F07" w:rsidP="00046208">
            <w:pPr>
              <w:widowControl w:val="0"/>
              <w:numPr>
                <w:ilvl w:val="0"/>
                <w:numId w:val="3"/>
              </w:numPr>
              <w:ind w:left="318"/>
              <w:jc w:val="both"/>
              <w:rPr>
                <w:rFonts w:ascii="Arial" w:hAnsi="Arial" w:cs="Arial"/>
              </w:rPr>
            </w:pPr>
            <w:r w:rsidRPr="00F14F91">
              <w:rPr>
                <w:rFonts w:ascii="Arial" w:eastAsia="Arial" w:hAnsi="Arial" w:cs="Arial"/>
              </w:rPr>
              <w:t>G</w:t>
            </w:r>
            <w:r w:rsidRPr="00F14F91">
              <w:rPr>
                <w:rFonts w:ascii="Arial" w:hAnsi="Arial" w:cs="Arial"/>
                <w:spacing w:val="-2"/>
              </w:rPr>
              <w:t>i</w:t>
            </w:r>
            <w:r w:rsidRPr="00F14F91">
              <w:rPr>
                <w:rFonts w:ascii="Arial" w:hAnsi="Arial" w:cs="Arial"/>
                <w:spacing w:val="-3"/>
              </w:rPr>
              <w:t>v</w:t>
            </w:r>
            <w:r w:rsidRPr="00F14F91">
              <w:rPr>
                <w:rFonts w:ascii="Arial" w:hAnsi="Arial" w:cs="Arial"/>
              </w:rPr>
              <w:t>e</w:t>
            </w:r>
            <w:r w:rsidRPr="00F14F91">
              <w:rPr>
                <w:rFonts w:ascii="Arial" w:hAnsi="Arial" w:cs="Arial"/>
                <w:spacing w:val="22"/>
              </w:rPr>
              <w:t xml:space="preserve"> </w:t>
            </w:r>
            <w:r w:rsidRPr="00F14F91">
              <w:rPr>
                <w:rFonts w:ascii="Arial" w:hAnsi="Arial" w:cs="Arial"/>
              </w:rPr>
              <w:t>co</w:t>
            </w:r>
            <w:r w:rsidRPr="00F14F91">
              <w:rPr>
                <w:rFonts w:ascii="Arial" w:hAnsi="Arial" w:cs="Arial"/>
                <w:spacing w:val="-1"/>
              </w:rPr>
              <w:t>n</w:t>
            </w:r>
            <w:r w:rsidRPr="00F14F91">
              <w:rPr>
                <w:rFonts w:ascii="Arial" w:hAnsi="Arial" w:cs="Arial"/>
              </w:rPr>
              <w:t>s</w:t>
            </w:r>
            <w:r w:rsidRPr="00F14F91">
              <w:rPr>
                <w:rFonts w:ascii="Arial" w:hAnsi="Arial" w:cs="Arial"/>
                <w:spacing w:val="-2"/>
              </w:rPr>
              <w:t>i</w:t>
            </w:r>
            <w:r w:rsidRPr="00F14F91">
              <w:rPr>
                <w:rFonts w:ascii="Arial" w:hAnsi="Arial" w:cs="Arial"/>
              </w:rPr>
              <w:t>d</w:t>
            </w:r>
            <w:r w:rsidRPr="00F14F91">
              <w:rPr>
                <w:rFonts w:ascii="Arial" w:hAnsi="Arial" w:cs="Arial"/>
                <w:spacing w:val="-1"/>
              </w:rPr>
              <w:t>e</w:t>
            </w:r>
            <w:r w:rsidRPr="00F14F91">
              <w:rPr>
                <w:rFonts w:ascii="Arial" w:hAnsi="Arial" w:cs="Arial"/>
              </w:rPr>
              <w:t>rati</w:t>
            </w:r>
            <w:r w:rsidRPr="00F14F91">
              <w:rPr>
                <w:rFonts w:ascii="Arial" w:hAnsi="Arial" w:cs="Arial"/>
                <w:spacing w:val="-1"/>
              </w:rPr>
              <w:t>o</w:t>
            </w:r>
            <w:r w:rsidRPr="00F14F91">
              <w:rPr>
                <w:rFonts w:ascii="Arial" w:hAnsi="Arial" w:cs="Arial"/>
              </w:rPr>
              <w:t>n</w:t>
            </w:r>
            <w:r w:rsidRPr="00F14F91">
              <w:rPr>
                <w:rFonts w:ascii="Arial" w:hAnsi="Arial" w:cs="Arial"/>
                <w:spacing w:val="19"/>
              </w:rPr>
              <w:t xml:space="preserve"> </w:t>
            </w:r>
            <w:r w:rsidRPr="00F14F91">
              <w:rPr>
                <w:rFonts w:ascii="Arial" w:hAnsi="Arial" w:cs="Arial"/>
              </w:rPr>
              <w:t>to</w:t>
            </w:r>
            <w:r w:rsidRPr="00F14F91">
              <w:rPr>
                <w:rFonts w:ascii="Arial" w:hAnsi="Arial" w:cs="Arial"/>
                <w:spacing w:val="19"/>
              </w:rPr>
              <w:t xml:space="preserve"> </w:t>
            </w:r>
            <w:r w:rsidRPr="00F14F91">
              <w:rPr>
                <w:rFonts w:ascii="Arial" w:hAnsi="Arial" w:cs="Arial"/>
              </w:rPr>
              <w:t>sp</w:t>
            </w:r>
            <w:r w:rsidRPr="00F14F91">
              <w:rPr>
                <w:rFonts w:ascii="Arial" w:hAnsi="Arial" w:cs="Arial"/>
                <w:spacing w:val="-1"/>
              </w:rPr>
              <w:t>e</w:t>
            </w:r>
            <w:r w:rsidRPr="00F14F91">
              <w:rPr>
                <w:rFonts w:ascii="Arial" w:hAnsi="Arial" w:cs="Arial"/>
              </w:rPr>
              <w:t>c</w:t>
            </w:r>
            <w:r w:rsidRPr="00F14F91">
              <w:rPr>
                <w:rFonts w:ascii="Arial" w:hAnsi="Arial" w:cs="Arial"/>
                <w:spacing w:val="-4"/>
              </w:rPr>
              <w:t>i</w:t>
            </w:r>
            <w:r w:rsidRPr="00F14F91">
              <w:rPr>
                <w:rFonts w:ascii="Arial" w:hAnsi="Arial" w:cs="Arial"/>
                <w:spacing w:val="3"/>
              </w:rPr>
              <w:t>f</w:t>
            </w:r>
            <w:r w:rsidRPr="00F14F91">
              <w:rPr>
                <w:rFonts w:ascii="Arial" w:hAnsi="Arial" w:cs="Arial"/>
                <w:spacing w:val="-2"/>
              </w:rPr>
              <w:t>i</w:t>
            </w:r>
            <w:r w:rsidRPr="00F14F91">
              <w:rPr>
                <w:rFonts w:ascii="Arial" w:hAnsi="Arial" w:cs="Arial"/>
              </w:rPr>
              <w:t>c</w:t>
            </w:r>
            <w:r w:rsidRPr="00F14F91">
              <w:rPr>
                <w:rFonts w:ascii="Arial" w:hAnsi="Arial" w:cs="Arial"/>
                <w:spacing w:val="22"/>
              </w:rPr>
              <w:t xml:space="preserve"> </w:t>
            </w:r>
            <w:r w:rsidRPr="00F14F91">
              <w:rPr>
                <w:rFonts w:ascii="Arial" w:hAnsi="Arial" w:cs="Arial"/>
              </w:rPr>
              <w:t>sch</w:t>
            </w:r>
            <w:r w:rsidRPr="00F14F91">
              <w:rPr>
                <w:rFonts w:ascii="Arial" w:hAnsi="Arial" w:cs="Arial"/>
                <w:spacing w:val="-1"/>
              </w:rPr>
              <w:t>o</w:t>
            </w:r>
            <w:r w:rsidRPr="00F14F91">
              <w:rPr>
                <w:rFonts w:ascii="Arial" w:hAnsi="Arial" w:cs="Arial"/>
              </w:rPr>
              <w:t>ol</w:t>
            </w:r>
            <w:r w:rsidRPr="00F14F91">
              <w:rPr>
                <w:rFonts w:ascii="Arial" w:hAnsi="Arial" w:cs="Arial"/>
                <w:spacing w:val="21"/>
              </w:rPr>
              <w:t xml:space="preserve"> </w:t>
            </w:r>
            <w:r w:rsidRPr="00F14F91">
              <w:rPr>
                <w:rFonts w:ascii="Arial" w:hAnsi="Arial" w:cs="Arial"/>
              </w:rPr>
              <w:t>p</w:t>
            </w:r>
            <w:r w:rsidRPr="00F14F91">
              <w:rPr>
                <w:rFonts w:ascii="Arial" w:hAnsi="Arial" w:cs="Arial"/>
                <w:spacing w:val="-1"/>
              </w:rPr>
              <w:t>o</w:t>
            </w:r>
            <w:r w:rsidRPr="00F14F91">
              <w:rPr>
                <w:rFonts w:ascii="Arial" w:hAnsi="Arial" w:cs="Arial"/>
                <w:spacing w:val="-2"/>
              </w:rPr>
              <w:t>li</w:t>
            </w:r>
            <w:r w:rsidRPr="00F14F91">
              <w:rPr>
                <w:rFonts w:ascii="Arial" w:hAnsi="Arial" w:cs="Arial"/>
              </w:rPr>
              <w:t>c</w:t>
            </w:r>
            <w:r w:rsidRPr="00F14F91">
              <w:rPr>
                <w:rFonts w:ascii="Arial" w:hAnsi="Arial" w:cs="Arial"/>
                <w:spacing w:val="-2"/>
              </w:rPr>
              <w:t>i</w:t>
            </w:r>
            <w:r w:rsidRPr="00F14F91">
              <w:rPr>
                <w:rFonts w:ascii="Arial" w:hAnsi="Arial" w:cs="Arial"/>
              </w:rPr>
              <w:t>es</w:t>
            </w:r>
            <w:r w:rsidRPr="00F14F91">
              <w:rPr>
                <w:rFonts w:ascii="Arial" w:hAnsi="Arial" w:cs="Arial"/>
                <w:spacing w:val="19"/>
              </w:rPr>
              <w:t xml:space="preserve"> </w:t>
            </w:r>
            <w:r w:rsidRPr="00F14F91">
              <w:rPr>
                <w:rFonts w:ascii="Arial" w:hAnsi="Arial" w:cs="Arial"/>
              </w:rPr>
              <w:t>on</w:t>
            </w:r>
            <w:r w:rsidRPr="00F14F91">
              <w:rPr>
                <w:rFonts w:ascii="Arial" w:hAnsi="Arial" w:cs="Arial"/>
                <w:spacing w:val="21"/>
              </w:rPr>
              <w:t xml:space="preserve"> </w:t>
            </w:r>
            <w:r w:rsidRPr="00F14F91">
              <w:rPr>
                <w:rFonts w:ascii="Arial" w:hAnsi="Arial" w:cs="Arial"/>
              </w:rPr>
              <w:t>the</w:t>
            </w:r>
            <w:r w:rsidRPr="00F14F91">
              <w:rPr>
                <w:rFonts w:ascii="Arial" w:hAnsi="Arial" w:cs="Arial"/>
                <w:spacing w:val="21"/>
              </w:rPr>
              <w:t xml:space="preserve"> </w:t>
            </w:r>
            <w:r w:rsidRPr="00F14F91">
              <w:rPr>
                <w:rFonts w:ascii="Arial" w:hAnsi="Arial" w:cs="Arial"/>
              </w:rPr>
              <w:t>use</w:t>
            </w:r>
            <w:r w:rsidRPr="00F14F91">
              <w:rPr>
                <w:rFonts w:ascii="Arial" w:hAnsi="Arial" w:cs="Arial"/>
                <w:spacing w:val="19"/>
              </w:rPr>
              <w:t xml:space="preserve"> </w:t>
            </w:r>
            <w:r w:rsidRPr="00F14F91">
              <w:rPr>
                <w:rFonts w:ascii="Arial" w:hAnsi="Arial" w:cs="Arial"/>
                <w:spacing w:val="-3"/>
              </w:rPr>
              <w:t>o</w:t>
            </w:r>
            <w:r w:rsidRPr="00F14F91">
              <w:rPr>
                <w:rFonts w:ascii="Arial" w:hAnsi="Arial" w:cs="Arial"/>
              </w:rPr>
              <w:t>f</w:t>
            </w:r>
            <w:r w:rsidRPr="00F14F91">
              <w:rPr>
                <w:rFonts w:ascii="Arial" w:hAnsi="Arial" w:cs="Arial"/>
                <w:spacing w:val="23"/>
              </w:rPr>
              <w:t xml:space="preserve"> </w:t>
            </w:r>
            <w:r w:rsidRPr="00F14F91">
              <w:rPr>
                <w:rFonts w:ascii="Arial" w:hAnsi="Arial" w:cs="Arial"/>
              </w:rPr>
              <w:t>me</w:t>
            </w:r>
            <w:r w:rsidRPr="00F14F91">
              <w:rPr>
                <w:rFonts w:ascii="Arial" w:hAnsi="Arial" w:cs="Arial"/>
                <w:spacing w:val="-1"/>
              </w:rPr>
              <w:t>d</w:t>
            </w:r>
            <w:r w:rsidRPr="00F14F91">
              <w:rPr>
                <w:rFonts w:ascii="Arial" w:hAnsi="Arial" w:cs="Arial"/>
                <w:spacing w:val="-2"/>
              </w:rPr>
              <w:t>i</w:t>
            </w:r>
            <w:r w:rsidRPr="00F14F91">
              <w:rPr>
                <w:rFonts w:ascii="Arial" w:hAnsi="Arial" w:cs="Arial"/>
              </w:rPr>
              <w:t>c</w:t>
            </w:r>
            <w:r w:rsidRPr="00F14F91">
              <w:rPr>
                <w:rFonts w:ascii="Arial" w:hAnsi="Arial" w:cs="Arial"/>
                <w:spacing w:val="-2"/>
              </w:rPr>
              <w:t>i</w:t>
            </w:r>
            <w:r w:rsidRPr="00F14F91">
              <w:rPr>
                <w:rFonts w:ascii="Arial" w:hAnsi="Arial" w:cs="Arial"/>
              </w:rPr>
              <w:t>n</w:t>
            </w:r>
            <w:r w:rsidRPr="00F14F91">
              <w:rPr>
                <w:rFonts w:ascii="Arial" w:hAnsi="Arial" w:cs="Arial"/>
                <w:spacing w:val="-1"/>
              </w:rPr>
              <w:t>e</w:t>
            </w:r>
            <w:r w:rsidRPr="00F14F91">
              <w:rPr>
                <w:rFonts w:ascii="Arial" w:hAnsi="Arial" w:cs="Arial"/>
              </w:rPr>
              <w:t>s</w:t>
            </w:r>
            <w:r w:rsidRPr="00F14F91">
              <w:rPr>
                <w:rFonts w:ascii="Arial" w:hAnsi="Arial" w:cs="Arial"/>
                <w:spacing w:val="20"/>
              </w:rPr>
              <w:t xml:space="preserve"> </w:t>
            </w:r>
            <w:r w:rsidRPr="00F14F91">
              <w:rPr>
                <w:rFonts w:ascii="Arial" w:hAnsi="Arial" w:cs="Arial"/>
                <w:spacing w:val="-2"/>
              </w:rPr>
              <w:t>i</w:t>
            </w:r>
            <w:r w:rsidRPr="00F14F91">
              <w:rPr>
                <w:rFonts w:ascii="Arial" w:hAnsi="Arial" w:cs="Arial"/>
              </w:rPr>
              <w:t>n</w:t>
            </w:r>
            <w:r w:rsidRPr="00F14F91">
              <w:rPr>
                <w:rFonts w:ascii="Arial" w:hAnsi="Arial" w:cs="Arial"/>
                <w:spacing w:val="22"/>
              </w:rPr>
              <w:t xml:space="preserve"> </w:t>
            </w:r>
            <w:r w:rsidRPr="00F14F91">
              <w:rPr>
                <w:rFonts w:ascii="Arial" w:hAnsi="Arial" w:cs="Arial"/>
              </w:rPr>
              <w:t>sch</w:t>
            </w:r>
            <w:r w:rsidRPr="00F14F91">
              <w:rPr>
                <w:rFonts w:ascii="Arial" w:hAnsi="Arial" w:cs="Arial"/>
                <w:spacing w:val="-1"/>
              </w:rPr>
              <w:t>o</w:t>
            </w:r>
            <w:r w:rsidRPr="00F14F91">
              <w:rPr>
                <w:rFonts w:ascii="Arial" w:hAnsi="Arial" w:cs="Arial"/>
              </w:rPr>
              <w:t>o</w:t>
            </w:r>
            <w:r w:rsidRPr="00F14F91">
              <w:rPr>
                <w:rFonts w:ascii="Arial" w:hAnsi="Arial" w:cs="Arial"/>
                <w:spacing w:val="-2"/>
              </w:rPr>
              <w:t>l</w:t>
            </w:r>
            <w:r w:rsidRPr="00F14F91">
              <w:rPr>
                <w:rFonts w:ascii="Arial" w:hAnsi="Arial" w:cs="Arial"/>
                <w:spacing w:val="6"/>
              </w:rPr>
              <w:t>s</w:t>
            </w:r>
            <w:r w:rsidRPr="00F14F91">
              <w:rPr>
                <w:rFonts w:ascii="Arial" w:hAnsi="Arial" w:cs="Arial"/>
                <w:spacing w:val="23"/>
              </w:rPr>
              <w:t xml:space="preserve"> </w:t>
            </w:r>
            <w:r w:rsidRPr="00F14F91">
              <w:rPr>
                <w:rFonts w:ascii="Arial" w:hAnsi="Arial" w:cs="Arial"/>
                <w:spacing w:val="-4"/>
              </w:rPr>
              <w:t>i</w:t>
            </w:r>
            <w:r w:rsidRPr="00F14F91">
              <w:rPr>
                <w:rFonts w:ascii="Arial" w:hAnsi="Arial" w:cs="Arial"/>
              </w:rPr>
              <w:t>f</w:t>
            </w:r>
            <w:r w:rsidRPr="00F14F91">
              <w:rPr>
                <w:rFonts w:ascii="Arial" w:hAnsi="Arial" w:cs="Arial"/>
                <w:spacing w:val="23"/>
              </w:rPr>
              <w:t xml:space="preserve"> </w:t>
            </w:r>
            <w:r w:rsidRPr="00F14F91">
              <w:rPr>
                <w:rFonts w:ascii="Arial" w:hAnsi="Arial" w:cs="Arial"/>
              </w:rPr>
              <w:t>mu</w:t>
            </w:r>
            <w:r w:rsidRPr="00F14F91">
              <w:rPr>
                <w:rFonts w:ascii="Arial" w:hAnsi="Arial" w:cs="Arial"/>
                <w:spacing w:val="-4"/>
              </w:rPr>
              <w:t>l</w:t>
            </w:r>
            <w:r w:rsidRPr="00F14F91">
              <w:rPr>
                <w:rFonts w:ascii="Arial" w:hAnsi="Arial" w:cs="Arial"/>
              </w:rPr>
              <w:t>t</w:t>
            </w:r>
            <w:r w:rsidRPr="00F14F91">
              <w:rPr>
                <w:rFonts w:ascii="Arial" w:hAnsi="Arial" w:cs="Arial"/>
                <w:spacing w:val="-2"/>
              </w:rPr>
              <w:t>i</w:t>
            </w:r>
            <w:r w:rsidRPr="00F14F91">
              <w:rPr>
                <w:rFonts w:ascii="Arial" w:hAnsi="Arial" w:cs="Arial"/>
              </w:rPr>
              <w:t>p</w:t>
            </w:r>
            <w:r w:rsidRPr="00F14F91">
              <w:rPr>
                <w:rFonts w:ascii="Arial" w:hAnsi="Arial" w:cs="Arial"/>
                <w:spacing w:val="-2"/>
              </w:rPr>
              <w:t>l</w:t>
            </w:r>
            <w:r w:rsidRPr="00F14F91">
              <w:rPr>
                <w:rFonts w:ascii="Arial" w:hAnsi="Arial" w:cs="Arial"/>
              </w:rPr>
              <w:t>e d</w:t>
            </w:r>
            <w:r w:rsidRPr="00F14F91">
              <w:rPr>
                <w:rFonts w:ascii="Arial" w:hAnsi="Arial" w:cs="Arial"/>
                <w:spacing w:val="-1"/>
              </w:rPr>
              <w:t>a</w:t>
            </w:r>
            <w:r w:rsidRPr="00F14F91">
              <w:rPr>
                <w:rFonts w:ascii="Arial" w:hAnsi="Arial" w:cs="Arial"/>
                <w:spacing w:val="-2"/>
              </w:rPr>
              <w:t>i</w:t>
            </w:r>
            <w:r w:rsidRPr="00F14F91">
              <w:rPr>
                <w:rFonts w:ascii="Arial" w:hAnsi="Arial" w:cs="Arial"/>
                <w:spacing w:val="1"/>
              </w:rPr>
              <w:t>l</w:t>
            </w:r>
            <w:r w:rsidRPr="00F14F91">
              <w:rPr>
                <w:rFonts w:ascii="Arial" w:hAnsi="Arial" w:cs="Arial"/>
              </w:rPr>
              <w:t>y</w:t>
            </w:r>
            <w:r w:rsidRPr="00F14F91">
              <w:rPr>
                <w:rFonts w:ascii="Arial" w:hAnsi="Arial" w:cs="Arial"/>
                <w:spacing w:val="-2"/>
              </w:rPr>
              <w:t xml:space="preserve"> </w:t>
            </w:r>
            <w:r w:rsidRPr="00F14F91">
              <w:rPr>
                <w:rFonts w:ascii="Arial" w:hAnsi="Arial" w:cs="Arial"/>
              </w:rPr>
              <w:t>d</w:t>
            </w:r>
            <w:r w:rsidRPr="00F14F91">
              <w:rPr>
                <w:rFonts w:ascii="Arial" w:hAnsi="Arial" w:cs="Arial"/>
                <w:spacing w:val="-1"/>
              </w:rPr>
              <w:t>o</w:t>
            </w:r>
            <w:r w:rsidRPr="00F14F91">
              <w:rPr>
                <w:rFonts w:ascii="Arial" w:hAnsi="Arial" w:cs="Arial"/>
              </w:rPr>
              <w:t>ses in sch</w:t>
            </w:r>
            <w:r w:rsidRPr="00F14F91">
              <w:rPr>
                <w:rFonts w:ascii="Arial" w:hAnsi="Arial" w:cs="Arial"/>
                <w:spacing w:val="-1"/>
              </w:rPr>
              <w:t>o</w:t>
            </w:r>
            <w:r w:rsidRPr="00F14F91">
              <w:rPr>
                <w:rFonts w:ascii="Arial" w:hAnsi="Arial" w:cs="Arial"/>
              </w:rPr>
              <w:t>ol</w:t>
            </w:r>
            <w:r w:rsidRPr="00F14F91">
              <w:rPr>
                <w:rFonts w:ascii="Arial" w:hAnsi="Arial" w:cs="Arial"/>
                <w:spacing w:val="-3"/>
              </w:rPr>
              <w:t xml:space="preserve"> a</w:t>
            </w:r>
            <w:r w:rsidRPr="00F14F91">
              <w:rPr>
                <w:rFonts w:ascii="Arial" w:hAnsi="Arial" w:cs="Arial"/>
              </w:rPr>
              <w:t>ge ch</w:t>
            </w:r>
            <w:r w:rsidRPr="00F14F91">
              <w:rPr>
                <w:rFonts w:ascii="Arial" w:hAnsi="Arial" w:cs="Arial"/>
                <w:spacing w:val="-2"/>
              </w:rPr>
              <w:t>il</w:t>
            </w:r>
            <w:r w:rsidRPr="00F14F91">
              <w:rPr>
                <w:rFonts w:ascii="Arial" w:hAnsi="Arial" w:cs="Arial"/>
              </w:rPr>
              <w:t xml:space="preserve">dren </w:t>
            </w:r>
            <w:r w:rsidRPr="00F14F91">
              <w:rPr>
                <w:rFonts w:ascii="Arial" w:hAnsi="Arial" w:cs="Arial"/>
                <w:spacing w:val="-3"/>
              </w:rPr>
              <w:t>a</w:t>
            </w:r>
            <w:r w:rsidRPr="00F14F91">
              <w:rPr>
                <w:rFonts w:ascii="Arial" w:hAnsi="Arial" w:cs="Arial"/>
              </w:rPr>
              <w:t>re</w:t>
            </w:r>
            <w:r w:rsidRPr="00F14F91">
              <w:rPr>
                <w:rFonts w:ascii="Arial" w:hAnsi="Arial" w:cs="Arial"/>
                <w:spacing w:val="-2"/>
              </w:rPr>
              <w:t xml:space="preserve"> </w:t>
            </w:r>
            <w:r w:rsidRPr="00F14F91">
              <w:rPr>
                <w:rFonts w:ascii="Arial" w:hAnsi="Arial" w:cs="Arial"/>
              </w:rPr>
              <w:t>r</w:t>
            </w:r>
            <w:r w:rsidRPr="00F14F91">
              <w:rPr>
                <w:rFonts w:ascii="Arial" w:hAnsi="Arial" w:cs="Arial"/>
                <w:spacing w:val="-3"/>
              </w:rPr>
              <w:t>e</w:t>
            </w:r>
            <w:r w:rsidRPr="00F14F91">
              <w:rPr>
                <w:rFonts w:ascii="Arial" w:hAnsi="Arial" w:cs="Arial"/>
                <w:spacing w:val="1"/>
              </w:rPr>
              <w:t>q</w:t>
            </w:r>
            <w:r w:rsidRPr="00F14F91">
              <w:rPr>
                <w:rFonts w:ascii="Arial" w:hAnsi="Arial" w:cs="Arial"/>
              </w:rPr>
              <w:t>u</w:t>
            </w:r>
            <w:r w:rsidRPr="00F14F91">
              <w:rPr>
                <w:rFonts w:ascii="Arial" w:hAnsi="Arial" w:cs="Arial"/>
                <w:spacing w:val="-2"/>
              </w:rPr>
              <w:t>i</w:t>
            </w:r>
            <w:r w:rsidRPr="00F14F91">
              <w:rPr>
                <w:rFonts w:ascii="Arial" w:hAnsi="Arial" w:cs="Arial"/>
              </w:rPr>
              <w:t>re</w:t>
            </w:r>
            <w:r w:rsidRPr="00F14F91">
              <w:rPr>
                <w:rFonts w:ascii="Arial" w:hAnsi="Arial" w:cs="Arial"/>
                <w:spacing w:val="1"/>
              </w:rPr>
              <w:t>d</w:t>
            </w:r>
            <w:r w:rsidRPr="00F14F91">
              <w:rPr>
                <w:rFonts w:ascii="Arial" w:hAnsi="Arial" w:cs="Arial"/>
              </w:rPr>
              <w:t>.</w:t>
            </w:r>
          </w:p>
        </w:tc>
      </w:tr>
      <w:tr w:rsidR="000C00F5" w:rsidRPr="000C00F5" w14:paraId="329C2EF8" w14:textId="77777777" w:rsidTr="00EB1CF9">
        <w:tc>
          <w:tcPr>
            <w:tcW w:w="1809" w:type="dxa"/>
            <w:shd w:val="clear" w:color="auto" w:fill="auto"/>
          </w:tcPr>
          <w:p w14:paraId="36F6DB48" w14:textId="77777777" w:rsidR="000C00F5" w:rsidRPr="000C00F5" w:rsidRDefault="000C00F5" w:rsidP="000C00F5">
            <w:pPr>
              <w:rPr>
                <w:rFonts w:ascii="Arial" w:hAnsi="Arial" w:cs="Arial"/>
              </w:rPr>
            </w:pPr>
            <w:r w:rsidRPr="00B6154F">
              <w:rPr>
                <w:rFonts w:ascii="Arial" w:hAnsi="Arial" w:cs="Arial"/>
              </w:rPr>
              <w:t>Dose stabilisation appointments</w:t>
            </w:r>
          </w:p>
        </w:tc>
        <w:tc>
          <w:tcPr>
            <w:tcW w:w="12644" w:type="dxa"/>
            <w:shd w:val="clear" w:color="auto" w:fill="auto"/>
          </w:tcPr>
          <w:p w14:paraId="37472D60" w14:textId="67CA5C5B" w:rsidR="00A35FE3" w:rsidRDefault="00A35FE3" w:rsidP="00DB51A1">
            <w:pPr>
              <w:pStyle w:val="ListParagraph"/>
              <w:widowControl w:val="0"/>
              <w:numPr>
                <w:ilvl w:val="0"/>
                <w:numId w:val="23"/>
              </w:numPr>
              <w:tabs>
                <w:tab w:val="left" w:pos="743"/>
              </w:tabs>
              <w:ind w:left="318" w:hanging="284"/>
              <w:jc w:val="both"/>
              <w:rPr>
                <w:rFonts w:ascii="Arial" w:eastAsia="Arial" w:hAnsi="Arial" w:cs="Arial"/>
              </w:rPr>
            </w:pPr>
            <w:r>
              <w:rPr>
                <w:rFonts w:ascii="Arial" w:eastAsia="Arial" w:hAnsi="Arial" w:cs="Arial"/>
              </w:rPr>
              <w:t>Monitor effectiveness of medication and adverse effects</w:t>
            </w:r>
            <w:r w:rsidR="00FD02DD">
              <w:rPr>
                <w:rFonts w:ascii="Arial" w:eastAsia="Arial" w:hAnsi="Arial" w:cs="Arial"/>
              </w:rPr>
              <w:t>, taking into account</w:t>
            </w:r>
            <w:r w:rsidR="00951B78">
              <w:rPr>
                <w:rFonts w:ascii="Arial" w:eastAsia="Arial" w:hAnsi="Arial" w:cs="Arial"/>
              </w:rPr>
              <w:t xml:space="preserve"> the monitoring required for the</w:t>
            </w:r>
            <w:r w:rsidR="00327293">
              <w:rPr>
                <w:rFonts w:ascii="Arial" w:eastAsia="Arial" w:hAnsi="Arial" w:cs="Arial"/>
              </w:rPr>
              <w:t xml:space="preserve"> specific</w:t>
            </w:r>
            <w:r w:rsidR="00951B78">
              <w:rPr>
                <w:rFonts w:ascii="Arial" w:eastAsia="Arial" w:hAnsi="Arial" w:cs="Arial"/>
              </w:rPr>
              <w:t xml:space="preserve"> ADHD </w:t>
            </w:r>
            <w:r w:rsidR="00C76A69">
              <w:rPr>
                <w:rFonts w:ascii="Arial" w:eastAsia="Arial" w:hAnsi="Arial" w:cs="Arial"/>
              </w:rPr>
              <w:t>medication.</w:t>
            </w:r>
            <w:r>
              <w:rPr>
                <w:rFonts w:ascii="Arial" w:eastAsia="Arial" w:hAnsi="Arial" w:cs="Arial"/>
              </w:rPr>
              <w:t xml:space="preserve"> </w:t>
            </w:r>
          </w:p>
          <w:p w14:paraId="40A49C02" w14:textId="3D2E2FAF" w:rsidR="00DF7FA4" w:rsidRDefault="00DF7FA4" w:rsidP="00DB51A1">
            <w:pPr>
              <w:pStyle w:val="ListParagraph"/>
              <w:widowControl w:val="0"/>
              <w:numPr>
                <w:ilvl w:val="0"/>
                <w:numId w:val="23"/>
              </w:numPr>
              <w:ind w:left="318" w:hanging="284"/>
              <w:jc w:val="both"/>
              <w:rPr>
                <w:rFonts w:ascii="Arial" w:eastAsia="Arial" w:hAnsi="Arial" w:cs="Arial"/>
              </w:rPr>
            </w:pPr>
            <w:r w:rsidRPr="00F14F91">
              <w:rPr>
                <w:rFonts w:ascii="Arial" w:eastAsia="Arial" w:hAnsi="Arial" w:cs="Arial"/>
              </w:rPr>
              <w:t>Titrate initial dose against symptoms and side-effects over</w:t>
            </w:r>
            <w:r>
              <w:rPr>
                <w:rFonts w:ascii="Arial" w:eastAsia="Arial" w:hAnsi="Arial" w:cs="Arial"/>
              </w:rPr>
              <w:t xml:space="preserve"> </w:t>
            </w:r>
            <w:r w:rsidRPr="00F14F91">
              <w:rPr>
                <w:rFonts w:ascii="Arial" w:eastAsia="Arial" w:hAnsi="Arial" w:cs="Arial"/>
              </w:rPr>
              <w:t>4 - 6 weeks until dose optimisation has been reached and the patient’s condition is stable</w:t>
            </w:r>
            <w:r>
              <w:rPr>
                <w:rFonts w:ascii="Arial" w:eastAsia="Arial" w:hAnsi="Arial" w:cs="Arial"/>
              </w:rPr>
              <w:t>.</w:t>
            </w:r>
          </w:p>
          <w:p w14:paraId="67EED4C5" w14:textId="77777777" w:rsidR="00EB1CF9" w:rsidRDefault="000D2332" w:rsidP="00EB1CF9">
            <w:pPr>
              <w:pStyle w:val="ListParagraph"/>
              <w:widowControl w:val="0"/>
              <w:numPr>
                <w:ilvl w:val="0"/>
                <w:numId w:val="23"/>
              </w:numPr>
              <w:ind w:left="318" w:hanging="284"/>
              <w:jc w:val="both"/>
              <w:rPr>
                <w:rFonts w:ascii="Arial" w:eastAsia="Arial" w:hAnsi="Arial" w:cs="Arial"/>
              </w:rPr>
            </w:pPr>
            <w:r w:rsidRPr="00DF7FA4">
              <w:rPr>
                <w:rFonts w:ascii="Arial" w:eastAsia="Arial" w:hAnsi="Arial" w:cs="Arial"/>
              </w:rPr>
              <w:t>Record symptoms and side-effects at each dose change. The patient’s progress should be reviewed regularly. Maintaining close clinical contact by means of a telephone review may be beneficial for some patients</w:t>
            </w:r>
            <w:r w:rsidR="007F6FDF">
              <w:rPr>
                <w:rFonts w:ascii="Arial" w:eastAsia="Arial" w:hAnsi="Arial" w:cs="Arial"/>
              </w:rPr>
              <w:t>.</w:t>
            </w:r>
          </w:p>
          <w:p w14:paraId="07D0F9A0" w14:textId="51DEB5BC" w:rsidR="0038041F" w:rsidRPr="00EB1CF9" w:rsidRDefault="0038041F" w:rsidP="00EB1CF9">
            <w:pPr>
              <w:pStyle w:val="ListParagraph"/>
              <w:widowControl w:val="0"/>
              <w:numPr>
                <w:ilvl w:val="0"/>
                <w:numId w:val="23"/>
              </w:numPr>
              <w:ind w:left="318" w:hanging="284"/>
              <w:jc w:val="both"/>
              <w:rPr>
                <w:rFonts w:ascii="Arial" w:eastAsia="Arial" w:hAnsi="Arial" w:cs="Arial"/>
              </w:rPr>
            </w:pPr>
            <w:r w:rsidRPr="00EB1CF9">
              <w:rPr>
                <w:rFonts w:ascii="Arial" w:eastAsia="Arial" w:hAnsi="Arial" w:cs="Arial"/>
              </w:rPr>
              <w:t>Communicate with the GP a summary</w:t>
            </w:r>
            <w:r w:rsidR="00327293" w:rsidRPr="00EB1CF9">
              <w:rPr>
                <w:rFonts w:ascii="Arial" w:eastAsia="Arial" w:hAnsi="Arial" w:cs="Arial"/>
              </w:rPr>
              <w:t xml:space="preserve"> of the clinical</w:t>
            </w:r>
            <w:r w:rsidRPr="00EB1CF9">
              <w:rPr>
                <w:rFonts w:ascii="Arial" w:eastAsia="Arial" w:hAnsi="Arial" w:cs="Arial"/>
              </w:rPr>
              <w:t xml:space="preserve"> </w:t>
            </w:r>
            <w:r w:rsidR="00FA017E" w:rsidRPr="00EB1CF9">
              <w:rPr>
                <w:rFonts w:ascii="Arial" w:eastAsia="Arial" w:hAnsi="Arial" w:cs="Arial"/>
              </w:rPr>
              <w:t>review</w:t>
            </w:r>
            <w:r w:rsidR="00327293" w:rsidRPr="00EB1CF9">
              <w:rPr>
                <w:rFonts w:ascii="Arial" w:eastAsia="Arial" w:hAnsi="Arial" w:cs="Arial"/>
              </w:rPr>
              <w:t>,</w:t>
            </w:r>
            <w:r w:rsidRPr="00EB1CF9">
              <w:rPr>
                <w:rFonts w:ascii="Arial" w:eastAsia="Arial" w:hAnsi="Arial" w:cs="Arial"/>
              </w:rPr>
              <w:t xml:space="preserve"> including results of monitoring undertaken, changes to tr</w:t>
            </w:r>
            <w:r w:rsidR="009C37FF" w:rsidRPr="00EB1CF9">
              <w:rPr>
                <w:rFonts w:ascii="Arial" w:eastAsia="Arial" w:hAnsi="Arial" w:cs="Arial"/>
              </w:rPr>
              <w:t>eatment / dose changes.</w:t>
            </w:r>
          </w:p>
          <w:p w14:paraId="0F39F360" w14:textId="6C071A13" w:rsidR="00732E98" w:rsidRPr="00DB51A1" w:rsidRDefault="00732E98" w:rsidP="00DB51A1">
            <w:pPr>
              <w:pStyle w:val="ListParagraph"/>
              <w:widowControl w:val="0"/>
              <w:numPr>
                <w:ilvl w:val="0"/>
                <w:numId w:val="23"/>
              </w:numPr>
              <w:ind w:left="318" w:hanging="284"/>
              <w:jc w:val="both"/>
              <w:rPr>
                <w:rFonts w:ascii="Arial" w:eastAsia="Arial" w:hAnsi="Arial" w:cs="Arial"/>
              </w:rPr>
            </w:pPr>
            <w:r>
              <w:rPr>
                <w:rFonts w:ascii="Arial" w:hAnsi="Arial" w:cs="Arial"/>
              </w:rPr>
              <w:t>Issue shared care information to GP, inviting GP to enter shared care at/after week 12 when patient is stabilised on treatment.</w:t>
            </w:r>
            <w:r>
              <w:t xml:space="preserve"> </w:t>
            </w:r>
            <w:r>
              <w:rPr>
                <w:rFonts w:ascii="Arial" w:hAnsi="Arial" w:cs="Arial"/>
              </w:rPr>
              <w:t xml:space="preserve">i.e., drug tolerated, dose stabilised </w:t>
            </w:r>
            <w:r w:rsidR="00C76A69">
              <w:rPr>
                <w:rFonts w:ascii="Arial" w:hAnsi="Arial" w:cs="Arial"/>
              </w:rPr>
              <w:t>and monitoring</w:t>
            </w:r>
            <w:r>
              <w:rPr>
                <w:rFonts w:ascii="Arial" w:hAnsi="Arial" w:cs="Arial"/>
              </w:rPr>
              <w:t xml:space="preserve"> parameters are satisfactory.</w:t>
            </w:r>
            <w:r w:rsidR="00E643AD">
              <w:rPr>
                <w:rFonts w:ascii="Arial" w:hAnsi="Arial" w:cs="Arial"/>
              </w:rPr>
              <w:t xml:space="preserve"> (Refer to Appendix 1)</w:t>
            </w:r>
            <w:r w:rsidR="00C243FA">
              <w:rPr>
                <w:rFonts w:ascii="Arial" w:hAnsi="Arial" w:cs="Arial"/>
              </w:rPr>
              <w:t>.</w:t>
            </w:r>
          </w:p>
          <w:p w14:paraId="7F3B98AA" w14:textId="3E6C8C63" w:rsidR="00E9195C" w:rsidRPr="00EB1CF9" w:rsidRDefault="00E9195C" w:rsidP="00DB51A1">
            <w:pPr>
              <w:pStyle w:val="ListParagraph"/>
              <w:widowControl w:val="0"/>
              <w:numPr>
                <w:ilvl w:val="0"/>
                <w:numId w:val="23"/>
              </w:numPr>
              <w:ind w:left="318" w:hanging="284"/>
              <w:jc w:val="both"/>
              <w:rPr>
                <w:rFonts w:ascii="Arial" w:eastAsia="Arial" w:hAnsi="Arial" w:cs="Arial"/>
              </w:rPr>
            </w:pPr>
            <w:r w:rsidRPr="00EB1CF9">
              <w:rPr>
                <w:rFonts w:ascii="Arial" w:hAnsi="Arial" w:cs="Arial"/>
              </w:rPr>
              <w:t xml:space="preserve">Continue to </w:t>
            </w:r>
            <w:r w:rsidR="00C76A69" w:rsidRPr="00EB1CF9">
              <w:rPr>
                <w:rFonts w:ascii="Arial" w:hAnsi="Arial" w:cs="Arial"/>
              </w:rPr>
              <w:t>issue prescriptions</w:t>
            </w:r>
            <w:r w:rsidRPr="00EB1CF9">
              <w:rPr>
                <w:rFonts w:ascii="Arial" w:hAnsi="Arial" w:cs="Arial"/>
              </w:rPr>
              <w:t xml:space="preserve"> for the patient after treatment initiation</w:t>
            </w:r>
            <w:r w:rsidR="000730EF" w:rsidRPr="00EB1CF9">
              <w:rPr>
                <w:rFonts w:ascii="Arial" w:hAnsi="Arial" w:cs="Arial"/>
              </w:rPr>
              <w:t xml:space="preserve"> until such time as the patient’s GP agrees to the shared care arrangement.</w:t>
            </w:r>
          </w:p>
          <w:p w14:paraId="27F9BB89" w14:textId="5D2D99A8" w:rsidR="00A35FE3" w:rsidRPr="00046208" w:rsidRDefault="00732E98" w:rsidP="00046208">
            <w:pPr>
              <w:widowControl w:val="0"/>
              <w:ind w:left="34"/>
              <w:jc w:val="both"/>
              <w:rPr>
                <w:rFonts w:ascii="Arial" w:hAnsi="Arial" w:cs="Arial"/>
              </w:rPr>
            </w:pPr>
            <w:r w:rsidRPr="00732E98">
              <w:rPr>
                <w:rFonts w:ascii="Arial" w:hAnsi="Arial" w:cs="Arial"/>
                <w:b/>
                <w:highlight w:val="yellow"/>
              </w:rPr>
              <w:t>SHARED CARE MUST FORMALLY BE ACCEPTED BY THE GP BY COMPLETION AND RETURN OF THE FORM PROVIDED WITHIN THIS PROTOCOL TO THE SPECIALIST</w:t>
            </w:r>
            <w:r w:rsidR="00E643AD">
              <w:rPr>
                <w:rFonts w:ascii="Arial" w:hAnsi="Arial" w:cs="Arial"/>
                <w:b/>
              </w:rPr>
              <w:t xml:space="preserve"> </w:t>
            </w:r>
            <w:r w:rsidR="00E643AD" w:rsidRPr="006850B1">
              <w:rPr>
                <w:rFonts w:ascii="Arial" w:hAnsi="Arial" w:cs="Arial"/>
              </w:rPr>
              <w:t>(Refer to Appendix 2)</w:t>
            </w:r>
            <w:r w:rsidR="00C243FA">
              <w:rPr>
                <w:rFonts w:ascii="Arial" w:hAnsi="Arial" w:cs="Arial"/>
              </w:rPr>
              <w:t>.</w:t>
            </w:r>
          </w:p>
        </w:tc>
      </w:tr>
      <w:tr w:rsidR="000C00F5" w:rsidRPr="000C00F5" w14:paraId="0DCF0D8B" w14:textId="77777777" w:rsidTr="00046208">
        <w:tc>
          <w:tcPr>
            <w:tcW w:w="1809" w:type="dxa"/>
          </w:tcPr>
          <w:p w14:paraId="2CC29C6A" w14:textId="77777777" w:rsidR="000C00F5" w:rsidRPr="000C00F5" w:rsidRDefault="000C00F5" w:rsidP="000C00F5">
            <w:pPr>
              <w:rPr>
                <w:rFonts w:ascii="Arial" w:hAnsi="Arial" w:cs="Arial"/>
              </w:rPr>
            </w:pPr>
            <w:r w:rsidRPr="000C00F5">
              <w:rPr>
                <w:rFonts w:ascii="Arial" w:hAnsi="Arial" w:cs="Arial"/>
              </w:rPr>
              <w:t>Further specialist review appointments thereafter</w:t>
            </w:r>
          </w:p>
        </w:tc>
        <w:tc>
          <w:tcPr>
            <w:tcW w:w="12644" w:type="dxa"/>
          </w:tcPr>
          <w:p w14:paraId="40F74A73" w14:textId="1E905D55" w:rsidR="00732E98" w:rsidRDefault="00F14F91" w:rsidP="00046208">
            <w:pPr>
              <w:pStyle w:val="ListParagraph"/>
              <w:widowControl w:val="0"/>
              <w:numPr>
                <w:ilvl w:val="0"/>
                <w:numId w:val="4"/>
              </w:numPr>
              <w:contextualSpacing w:val="0"/>
              <w:jc w:val="both"/>
              <w:rPr>
                <w:rFonts w:ascii="Arial" w:eastAsia="Arial" w:hAnsi="Arial" w:cs="Arial"/>
              </w:rPr>
            </w:pPr>
            <w:r w:rsidRPr="006522FC">
              <w:rPr>
                <w:rFonts w:ascii="Arial" w:eastAsia="Arial" w:hAnsi="Arial" w:cs="Arial"/>
              </w:rPr>
              <w:t>Carry out</w:t>
            </w:r>
            <w:r w:rsidRPr="006522FC">
              <w:rPr>
                <w:rFonts w:ascii="Arial" w:eastAsia="Arial" w:hAnsi="Arial" w:cs="Arial"/>
                <w:b/>
              </w:rPr>
              <w:t xml:space="preserve"> on-going monitoring</w:t>
            </w:r>
            <w:r w:rsidRPr="006522FC">
              <w:rPr>
                <w:rFonts w:ascii="Arial" w:eastAsia="Arial" w:hAnsi="Arial" w:cs="Arial"/>
              </w:rPr>
              <w:t xml:space="preserve"> for children and young people as specified in the </w:t>
            </w:r>
            <w:r w:rsidR="00C206A6">
              <w:rPr>
                <w:rFonts w:ascii="Arial" w:eastAsia="Arial" w:hAnsi="Arial" w:cs="Arial"/>
              </w:rPr>
              <w:t>‘</w:t>
            </w:r>
            <w:r w:rsidRPr="006522FC">
              <w:rPr>
                <w:rFonts w:ascii="Arial" w:eastAsia="Arial" w:hAnsi="Arial" w:cs="Arial"/>
              </w:rPr>
              <w:t>On-going Monitoring Schedule</w:t>
            </w:r>
            <w:r w:rsidR="00C206A6">
              <w:rPr>
                <w:rFonts w:ascii="Arial" w:eastAsia="Arial" w:hAnsi="Arial" w:cs="Arial"/>
              </w:rPr>
              <w:t>’</w:t>
            </w:r>
            <w:r w:rsidRPr="006522FC">
              <w:rPr>
                <w:rFonts w:ascii="Arial" w:eastAsia="Arial" w:hAnsi="Arial" w:cs="Arial"/>
              </w:rPr>
              <w:t xml:space="preserve"> below. For adults, the on-going monitoring should be performed by the GP (</w:t>
            </w:r>
            <w:r w:rsidR="00B979C6">
              <w:rPr>
                <w:rFonts w:ascii="Arial" w:eastAsia="Arial" w:hAnsi="Arial" w:cs="Arial"/>
              </w:rPr>
              <w:t xml:space="preserve">see </w:t>
            </w:r>
            <w:r w:rsidR="00BD550A">
              <w:rPr>
                <w:rFonts w:ascii="Arial" w:eastAsia="Arial" w:hAnsi="Arial" w:cs="Arial"/>
              </w:rPr>
              <w:t>‘</w:t>
            </w:r>
            <w:r w:rsidR="00B979C6">
              <w:rPr>
                <w:rFonts w:ascii="Arial" w:eastAsia="Arial" w:hAnsi="Arial" w:cs="Arial"/>
              </w:rPr>
              <w:t>On-going Monitoring Schedule</w:t>
            </w:r>
            <w:r w:rsidR="00BD550A">
              <w:rPr>
                <w:rFonts w:ascii="Arial" w:eastAsia="Arial" w:hAnsi="Arial" w:cs="Arial"/>
              </w:rPr>
              <w:t>’</w:t>
            </w:r>
            <w:r w:rsidR="006850B1">
              <w:rPr>
                <w:rFonts w:ascii="Arial" w:eastAsia="Arial" w:hAnsi="Arial" w:cs="Arial"/>
              </w:rPr>
              <w:t xml:space="preserve"> below</w:t>
            </w:r>
            <w:r w:rsidRPr="006522FC">
              <w:rPr>
                <w:rFonts w:ascii="Arial" w:eastAsia="Arial" w:hAnsi="Arial" w:cs="Arial"/>
              </w:rPr>
              <w:t>)</w:t>
            </w:r>
            <w:r w:rsidR="00B96E60">
              <w:rPr>
                <w:rFonts w:ascii="Arial" w:eastAsia="Arial" w:hAnsi="Arial" w:cs="Arial"/>
              </w:rPr>
              <w:t>;</w:t>
            </w:r>
            <w:r w:rsidR="00180DE5">
              <w:rPr>
                <w:rFonts w:ascii="Arial" w:eastAsia="Arial" w:hAnsi="Arial" w:cs="Arial"/>
              </w:rPr>
              <w:t xml:space="preserve"> h</w:t>
            </w:r>
            <w:r w:rsidR="00B96E60">
              <w:rPr>
                <w:rFonts w:ascii="Arial" w:eastAsia="Arial" w:hAnsi="Arial" w:cs="Arial"/>
              </w:rPr>
              <w:t xml:space="preserve">owever an annual specialist review can be requested if deemed appropriate. </w:t>
            </w:r>
          </w:p>
          <w:p w14:paraId="69F0039A" w14:textId="752CD34E" w:rsidR="00720138" w:rsidRDefault="00720138" w:rsidP="00046208">
            <w:pPr>
              <w:pStyle w:val="ListParagraph"/>
              <w:numPr>
                <w:ilvl w:val="0"/>
                <w:numId w:val="4"/>
              </w:numPr>
              <w:jc w:val="both"/>
              <w:rPr>
                <w:rFonts w:ascii="Arial" w:eastAsia="Arial" w:hAnsi="Arial" w:cs="Arial"/>
              </w:rPr>
            </w:pPr>
            <w:r w:rsidRPr="00720138">
              <w:rPr>
                <w:rFonts w:ascii="Arial" w:eastAsia="Arial" w:hAnsi="Arial" w:cs="Arial"/>
              </w:rPr>
              <w:t xml:space="preserve">Review the child or young person on </w:t>
            </w:r>
            <w:r w:rsidR="007F6FDF">
              <w:rPr>
                <w:rFonts w:ascii="Arial" w:eastAsia="Arial" w:hAnsi="Arial" w:cs="Arial"/>
              </w:rPr>
              <w:t xml:space="preserve">at least </w:t>
            </w:r>
            <w:r w:rsidRPr="00720138">
              <w:rPr>
                <w:rFonts w:ascii="Arial" w:eastAsia="Arial" w:hAnsi="Arial" w:cs="Arial"/>
              </w:rPr>
              <w:t>a 6-monthly basi</w:t>
            </w:r>
            <w:r w:rsidR="007F6FDF">
              <w:rPr>
                <w:rFonts w:ascii="Arial" w:eastAsia="Arial" w:hAnsi="Arial" w:cs="Arial"/>
              </w:rPr>
              <w:t>s</w:t>
            </w:r>
            <w:r w:rsidRPr="00720138">
              <w:rPr>
                <w:rFonts w:ascii="Arial" w:eastAsia="Arial" w:hAnsi="Arial" w:cs="Arial"/>
              </w:rPr>
              <w:t>.</w:t>
            </w:r>
          </w:p>
          <w:p w14:paraId="37C72561" w14:textId="77777777" w:rsidR="00720138" w:rsidRPr="00720138" w:rsidRDefault="00B96E60" w:rsidP="00046208">
            <w:pPr>
              <w:pStyle w:val="ListParagraph"/>
              <w:numPr>
                <w:ilvl w:val="0"/>
                <w:numId w:val="4"/>
              </w:numPr>
              <w:jc w:val="both"/>
              <w:rPr>
                <w:rFonts w:ascii="Arial" w:eastAsia="Arial" w:hAnsi="Arial" w:cs="Arial"/>
              </w:rPr>
            </w:pPr>
            <w:r w:rsidRPr="006522FC">
              <w:rPr>
                <w:rFonts w:ascii="Arial" w:eastAsia="Arial" w:hAnsi="Arial" w:cs="Arial"/>
              </w:rPr>
              <w:t>Adults to be reviewed by a specialist annually if requested to do so by the GP. The review should include a comprehensive assessment of clinical need, benefits and side-effects of medication and monitoring of blood pressure, pulse, weight, height (children/adolescents) and BMI where appropriate.</w:t>
            </w:r>
          </w:p>
          <w:p w14:paraId="6DF1CC6F" w14:textId="77777777" w:rsidR="00732E98" w:rsidRDefault="00732E98" w:rsidP="00C76A69">
            <w:pPr>
              <w:pStyle w:val="BodyText"/>
              <w:numPr>
                <w:ilvl w:val="0"/>
                <w:numId w:val="4"/>
              </w:numPr>
              <w:spacing w:before="10"/>
              <w:ind w:left="357" w:right="108" w:hanging="357"/>
              <w:jc w:val="both"/>
              <w:rPr>
                <w:rFonts w:cs="Arial"/>
              </w:rPr>
            </w:pPr>
            <w:r>
              <w:rPr>
                <w:rFonts w:cs="Arial"/>
              </w:rPr>
              <w:t>Write to GP with any dose change following clinic review.  The specialist will be responsible for supplying a prescription for any dose adjustment</w:t>
            </w:r>
            <w:r w:rsidR="00E6037B">
              <w:rPr>
                <w:rFonts w:cs="Arial"/>
              </w:rPr>
              <w:t>.</w:t>
            </w:r>
          </w:p>
          <w:p w14:paraId="703CA220" w14:textId="01C18E70" w:rsidR="00435D24" w:rsidRPr="00C76A69" w:rsidRDefault="00E6037B" w:rsidP="00EA1706">
            <w:pPr>
              <w:pStyle w:val="BodyText"/>
              <w:numPr>
                <w:ilvl w:val="0"/>
                <w:numId w:val="4"/>
              </w:numPr>
              <w:ind w:left="357" w:right="108" w:hanging="357"/>
              <w:jc w:val="both"/>
              <w:rPr>
                <w:rFonts w:cs="Arial"/>
              </w:rPr>
            </w:pPr>
            <w:r w:rsidRPr="00C76A69">
              <w:rPr>
                <w:rFonts w:cs="Arial"/>
                <w:spacing w:val="-2"/>
              </w:rPr>
              <w:t>C</w:t>
            </w:r>
            <w:r w:rsidRPr="00C76A69">
              <w:rPr>
                <w:rFonts w:cs="Arial"/>
                <w:spacing w:val="-3"/>
              </w:rPr>
              <w:t>o</w:t>
            </w:r>
            <w:r w:rsidRPr="00C76A69">
              <w:rPr>
                <w:rFonts w:cs="Arial"/>
              </w:rPr>
              <w:t>mmu</w:t>
            </w:r>
            <w:r w:rsidRPr="00C76A69">
              <w:rPr>
                <w:rFonts w:cs="Arial"/>
                <w:spacing w:val="-1"/>
              </w:rPr>
              <w:t>n</w:t>
            </w:r>
            <w:r w:rsidRPr="00C76A69">
              <w:rPr>
                <w:rFonts w:cs="Arial"/>
                <w:spacing w:val="-2"/>
              </w:rPr>
              <w:t>i</w:t>
            </w:r>
            <w:r w:rsidRPr="00C76A69">
              <w:rPr>
                <w:rFonts w:cs="Arial"/>
              </w:rPr>
              <w:t>c</w:t>
            </w:r>
            <w:r w:rsidRPr="00C76A69">
              <w:rPr>
                <w:rFonts w:cs="Arial"/>
                <w:spacing w:val="-3"/>
              </w:rPr>
              <w:t>a</w:t>
            </w:r>
            <w:r w:rsidRPr="00C76A69">
              <w:rPr>
                <w:rFonts w:cs="Arial"/>
              </w:rPr>
              <w:t>te</w:t>
            </w:r>
            <w:r w:rsidRPr="00C76A69">
              <w:rPr>
                <w:rFonts w:cs="Arial"/>
                <w:spacing w:val="38"/>
              </w:rPr>
              <w:t xml:space="preserve"> </w:t>
            </w:r>
            <w:r w:rsidRPr="00C76A69">
              <w:rPr>
                <w:rFonts w:cs="Arial"/>
              </w:rPr>
              <w:t>d</w:t>
            </w:r>
            <w:r w:rsidRPr="00C76A69">
              <w:rPr>
                <w:rFonts w:cs="Arial"/>
                <w:spacing w:val="-2"/>
              </w:rPr>
              <w:t>i</w:t>
            </w:r>
            <w:r w:rsidRPr="00C76A69">
              <w:rPr>
                <w:rFonts w:cs="Arial"/>
                <w:spacing w:val="-3"/>
              </w:rPr>
              <w:t>a</w:t>
            </w:r>
            <w:r w:rsidRPr="00C76A69">
              <w:rPr>
                <w:rFonts w:cs="Arial"/>
                <w:spacing w:val="1"/>
              </w:rPr>
              <w:t>g</w:t>
            </w:r>
            <w:r w:rsidRPr="00C76A69">
              <w:rPr>
                <w:rFonts w:cs="Arial"/>
              </w:rPr>
              <w:t>n</w:t>
            </w:r>
            <w:r w:rsidRPr="00C76A69">
              <w:rPr>
                <w:rFonts w:cs="Arial"/>
                <w:spacing w:val="-1"/>
              </w:rPr>
              <w:t>o</w:t>
            </w:r>
            <w:r w:rsidRPr="00C76A69">
              <w:rPr>
                <w:rFonts w:cs="Arial"/>
              </w:rPr>
              <w:t>s</w:t>
            </w:r>
            <w:r w:rsidRPr="00C76A69">
              <w:rPr>
                <w:rFonts w:cs="Arial"/>
                <w:spacing w:val="-2"/>
              </w:rPr>
              <w:t>i</w:t>
            </w:r>
            <w:r w:rsidRPr="00C76A69">
              <w:rPr>
                <w:rFonts w:cs="Arial"/>
                <w:spacing w:val="-3"/>
              </w:rPr>
              <w:t>s</w:t>
            </w:r>
            <w:r w:rsidRPr="00C76A69">
              <w:rPr>
                <w:rFonts w:cs="Arial"/>
              </w:rPr>
              <w:t xml:space="preserve">, </w:t>
            </w:r>
            <w:r w:rsidR="00C76A69" w:rsidRPr="00C76A69">
              <w:rPr>
                <w:rFonts w:cs="Arial"/>
              </w:rPr>
              <w:t>b</w:t>
            </w:r>
            <w:r w:rsidR="00C76A69" w:rsidRPr="00C76A69">
              <w:rPr>
                <w:rFonts w:cs="Arial"/>
                <w:spacing w:val="-1"/>
              </w:rPr>
              <w:t>e</w:t>
            </w:r>
            <w:r w:rsidR="00C76A69" w:rsidRPr="00C76A69">
              <w:rPr>
                <w:rFonts w:cs="Arial"/>
              </w:rPr>
              <w:t>h</w:t>
            </w:r>
            <w:r w:rsidR="00C76A69" w:rsidRPr="00C76A69">
              <w:rPr>
                <w:rFonts w:cs="Arial"/>
                <w:spacing w:val="-1"/>
              </w:rPr>
              <w:t>a</w:t>
            </w:r>
            <w:r w:rsidR="00C76A69" w:rsidRPr="00C76A69">
              <w:rPr>
                <w:rFonts w:cs="Arial"/>
                <w:spacing w:val="-3"/>
              </w:rPr>
              <w:t>v</w:t>
            </w:r>
            <w:r w:rsidR="00C76A69" w:rsidRPr="00C76A69">
              <w:rPr>
                <w:rFonts w:cs="Arial"/>
                <w:spacing w:val="-2"/>
              </w:rPr>
              <w:t>i</w:t>
            </w:r>
            <w:r w:rsidR="00C76A69" w:rsidRPr="00C76A69">
              <w:rPr>
                <w:rFonts w:cs="Arial"/>
              </w:rPr>
              <w:t>o</w:t>
            </w:r>
            <w:r w:rsidR="00C76A69" w:rsidRPr="00C76A69">
              <w:rPr>
                <w:rFonts w:cs="Arial"/>
                <w:spacing w:val="-1"/>
              </w:rPr>
              <w:t>u</w:t>
            </w:r>
            <w:r w:rsidR="00C76A69" w:rsidRPr="00C76A69">
              <w:rPr>
                <w:rFonts w:cs="Arial"/>
              </w:rPr>
              <w:t xml:space="preserve">ral </w:t>
            </w:r>
            <w:r w:rsidR="00C76A69" w:rsidRPr="00C76A69">
              <w:rPr>
                <w:rFonts w:cs="Arial"/>
                <w:spacing w:val="34"/>
              </w:rPr>
              <w:t>problems</w:t>
            </w:r>
            <w:r w:rsidRPr="00C76A69">
              <w:rPr>
                <w:rFonts w:cs="Arial"/>
              </w:rPr>
              <w:t xml:space="preserve">, </w:t>
            </w:r>
            <w:r w:rsidR="00C76A69" w:rsidRPr="00C76A69">
              <w:rPr>
                <w:rFonts w:cs="Arial"/>
              </w:rPr>
              <w:t>co</w:t>
            </w:r>
            <w:r w:rsidR="00C76A69" w:rsidRPr="00C76A69">
              <w:rPr>
                <w:rFonts w:cs="Arial"/>
                <w:spacing w:val="1"/>
              </w:rPr>
              <w:t>g</w:t>
            </w:r>
            <w:r w:rsidR="00C76A69" w:rsidRPr="00C76A69">
              <w:rPr>
                <w:rFonts w:cs="Arial"/>
              </w:rPr>
              <w:t>n</w:t>
            </w:r>
            <w:r w:rsidR="00C76A69" w:rsidRPr="00C76A69">
              <w:rPr>
                <w:rFonts w:cs="Arial"/>
                <w:spacing w:val="-2"/>
              </w:rPr>
              <w:t>i</w:t>
            </w:r>
            <w:r w:rsidR="00C76A69" w:rsidRPr="00C76A69">
              <w:rPr>
                <w:rFonts w:cs="Arial"/>
              </w:rPr>
              <w:t>t</w:t>
            </w:r>
            <w:r w:rsidR="00C76A69" w:rsidRPr="00C76A69">
              <w:rPr>
                <w:rFonts w:cs="Arial"/>
                <w:spacing w:val="-2"/>
              </w:rPr>
              <w:t>i</w:t>
            </w:r>
            <w:r w:rsidR="00C76A69" w:rsidRPr="00C76A69">
              <w:rPr>
                <w:rFonts w:cs="Arial"/>
                <w:spacing w:val="-3"/>
              </w:rPr>
              <w:t>v</w:t>
            </w:r>
            <w:r w:rsidR="00C76A69" w:rsidRPr="00C76A69">
              <w:rPr>
                <w:rFonts w:cs="Arial"/>
              </w:rPr>
              <w:t xml:space="preserve">e </w:t>
            </w:r>
            <w:r w:rsidR="00C76A69" w:rsidRPr="00C76A69">
              <w:rPr>
                <w:rFonts w:cs="Arial"/>
                <w:spacing w:val="35"/>
              </w:rPr>
              <w:t>and</w:t>
            </w:r>
            <w:r w:rsidR="00C76A69" w:rsidRPr="00C76A69">
              <w:rPr>
                <w:rFonts w:cs="Arial"/>
              </w:rPr>
              <w:t xml:space="preserve"> </w:t>
            </w:r>
            <w:r w:rsidR="00C76A69" w:rsidRPr="00C76A69">
              <w:rPr>
                <w:rFonts w:cs="Arial"/>
                <w:spacing w:val="37"/>
              </w:rPr>
              <w:t>functional</w:t>
            </w:r>
            <w:r w:rsidR="00C76A69" w:rsidRPr="00C76A69">
              <w:rPr>
                <w:rFonts w:cs="Arial"/>
              </w:rPr>
              <w:t xml:space="preserve"> </w:t>
            </w:r>
            <w:r w:rsidR="00C76A69" w:rsidRPr="00C76A69">
              <w:rPr>
                <w:rFonts w:cs="Arial"/>
                <w:spacing w:val="34"/>
              </w:rPr>
              <w:t>scores</w:t>
            </w:r>
            <w:r w:rsidR="00C76A69" w:rsidRPr="00C76A69">
              <w:rPr>
                <w:rFonts w:cs="Arial"/>
              </w:rPr>
              <w:t xml:space="preserve">, </w:t>
            </w:r>
            <w:r w:rsidR="00C76A69" w:rsidRPr="00C76A69">
              <w:rPr>
                <w:rFonts w:cs="Arial"/>
                <w:spacing w:val="36"/>
              </w:rPr>
              <w:t>any</w:t>
            </w:r>
            <w:r w:rsidR="00C76A69" w:rsidRPr="00C76A69">
              <w:rPr>
                <w:rFonts w:cs="Arial"/>
              </w:rPr>
              <w:t xml:space="preserve"> </w:t>
            </w:r>
            <w:r w:rsidR="00C76A69" w:rsidRPr="00C76A69">
              <w:rPr>
                <w:rFonts w:cs="Arial"/>
                <w:spacing w:val="34"/>
              </w:rPr>
              <w:t>dose</w:t>
            </w:r>
            <w:r w:rsidR="00C76A69" w:rsidRPr="00C76A69">
              <w:rPr>
                <w:rFonts w:cs="Arial"/>
              </w:rPr>
              <w:t xml:space="preserve"> </w:t>
            </w:r>
            <w:r w:rsidR="00C76A69" w:rsidRPr="00C76A69">
              <w:rPr>
                <w:rFonts w:cs="Arial"/>
                <w:spacing w:val="35"/>
              </w:rPr>
              <w:t>changes</w:t>
            </w:r>
            <w:r w:rsidR="00C76A69" w:rsidRPr="00C76A69">
              <w:rPr>
                <w:rFonts w:cs="Arial"/>
              </w:rPr>
              <w:t xml:space="preserve"> </w:t>
            </w:r>
            <w:r w:rsidR="00C76A69" w:rsidRPr="00C76A69">
              <w:rPr>
                <w:rFonts w:cs="Arial"/>
                <w:spacing w:val="35"/>
              </w:rPr>
              <w:t>of</w:t>
            </w:r>
            <w:r w:rsidR="00C76A69" w:rsidRPr="00C76A69">
              <w:rPr>
                <w:rFonts w:cs="Arial"/>
              </w:rPr>
              <w:t xml:space="preserve"> </w:t>
            </w:r>
            <w:r w:rsidR="00C76A69" w:rsidRPr="00C76A69">
              <w:rPr>
                <w:rFonts w:cs="Arial"/>
                <w:spacing w:val="36"/>
              </w:rPr>
              <w:t>the</w:t>
            </w:r>
            <w:r w:rsidR="00C76A69" w:rsidRPr="00C76A69">
              <w:rPr>
                <w:rFonts w:cs="Arial"/>
              </w:rPr>
              <w:t xml:space="preserve"> </w:t>
            </w:r>
            <w:r w:rsidR="00C76A69" w:rsidRPr="00C76A69">
              <w:rPr>
                <w:rFonts w:cs="Arial"/>
                <w:spacing w:val="34"/>
              </w:rPr>
              <w:t>same</w:t>
            </w:r>
            <w:r w:rsidRPr="00C76A69">
              <w:rPr>
                <w:rFonts w:cs="Arial"/>
              </w:rPr>
              <w:t xml:space="preserve"> fo</w:t>
            </w:r>
            <w:r w:rsidRPr="00C76A69">
              <w:rPr>
                <w:rFonts w:cs="Arial"/>
                <w:spacing w:val="-2"/>
              </w:rPr>
              <w:t>r</w:t>
            </w:r>
            <w:r w:rsidRPr="00C76A69">
              <w:rPr>
                <w:rFonts w:cs="Arial"/>
              </w:rPr>
              <w:t>mu</w:t>
            </w:r>
            <w:r w:rsidRPr="00C76A69">
              <w:rPr>
                <w:rFonts w:cs="Arial"/>
                <w:spacing w:val="-2"/>
              </w:rPr>
              <w:t>l</w:t>
            </w:r>
            <w:r w:rsidRPr="00C76A69">
              <w:rPr>
                <w:rFonts w:cs="Arial"/>
              </w:rPr>
              <w:t>ati</w:t>
            </w:r>
            <w:r w:rsidRPr="00C76A69">
              <w:rPr>
                <w:rFonts w:cs="Arial"/>
                <w:spacing w:val="-1"/>
              </w:rPr>
              <w:t>o</w:t>
            </w:r>
            <w:r w:rsidRPr="00C76A69">
              <w:rPr>
                <w:rFonts w:cs="Arial"/>
              </w:rPr>
              <w:t>n that are nee</w:t>
            </w:r>
            <w:r w:rsidRPr="00C76A69">
              <w:rPr>
                <w:rFonts w:cs="Arial"/>
                <w:spacing w:val="-1"/>
              </w:rPr>
              <w:t>d</w:t>
            </w:r>
            <w:r w:rsidRPr="00C76A69">
              <w:rPr>
                <w:rFonts w:cs="Arial"/>
              </w:rPr>
              <w:t>ed</w:t>
            </w:r>
            <w:r w:rsidRPr="00C76A69">
              <w:rPr>
                <w:rFonts w:cs="Arial"/>
                <w:spacing w:val="-2"/>
              </w:rPr>
              <w:t xml:space="preserve"> </w:t>
            </w:r>
            <w:r w:rsidRPr="00C76A69">
              <w:rPr>
                <w:rFonts w:cs="Arial"/>
              </w:rPr>
              <w:t>a</w:t>
            </w:r>
            <w:r w:rsidRPr="00C76A69">
              <w:rPr>
                <w:rFonts w:cs="Arial"/>
                <w:spacing w:val="-1"/>
              </w:rPr>
              <w:t>n</w:t>
            </w:r>
            <w:r w:rsidRPr="00C76A69">
              <w:rPr>
                <w:rFonts w:cs="Arial"/>
              </w:rPr>
              <w:t>d</w:t>
            </w:r>
            <w:r w:rsidRPr="00C76A69">
              <w:rPr>
                <w:rFonts w:cs="Arial"/>
                <w:spacing w:val="-2"/>
              </w:rPr>
              <w:t xml:space="preserve"> r</w:t>
            </w:r>
            <w:r w:rsidRPr="00C76A69">
              <w:rPr>
                <w:rFonts w:cs="Arial"/>
              </w:rPr>
              <w:t>es</w:t>
            </w:r>
            <w:r w:rsidRPr="00C76A69">
              <w:rPr>
                <w:rFonts w:cs="Arial"/>
                <w:spacing w:val="-1"/>
              </w:rPr>
              <w:t>u</w:t>
            </w:r>
            <w:r w:rsidRPr="00C76A69">
              <w:rPr>
                <w:rFonts w:cs="Arial"/>
                <w:spacing w:val="-2"/>
              </w:rPr>
              <w:t>l</w:t>
            </w:r>
            <w:r w:rsidRPr="00C76A69">
              <w:rPr>
                <w:rFonts w:cs="Arial"/>
              </w:rPr>
              <w:t>ts</w:t>
            </w:r>
            <w:r w:rsidRPr="00C76A69">
              <w:rPr>
                <w:rFonts w:cs="Arial"/>
                <w:spacing w:val="1"/>
              </w:rPr>
              <w:t xml:space="preserve"> </w:t>
            </w:r>
            <w:r w:rsidRPr="00C76A69">
              <w:rPr>
                <w:rFonts w:cs="Arial"/>
                <w:spacing w:val="-2"/>
              </w:rPr>
              <w:t>o</w:t>
            </w:r>
            <w:r w:rsidRPr="00C76A69">
              <w:rPr>
                <w:rFonts w:cs="Arial"/>
              </w:rPr>
              <w:t>f</w:t>
            </w:r>
            <w:r w:rsidRPr="00C76A69">
              <w:rPr>
                <w:rFonts w:cs="Arial"/>
                <w:spacing w:val="2"/>
              </w:rPr>
              <w:t xml:space="preserve"> </w:t>
            </w:r>
            <w:r w:rsidRPr="00C76A69">
              <w:rPr>
                <w:rFonts w:cs="Arial"/>
              </w:rPr>
              <w:t>a</w:t>
            </w:r>
            <w:r w:rsidRPr="00C76A69">
              <w:rPr>
                <w:rFonts w:cs="Arial"/>
                <w:spacing w:val="-1"/>
              </w:rPr>
              <w:t>n</w:t>
            </w:r>
            <w:r w:rsidRPr="00C76A69">
              <w:rPr>
                <w:rFonts w:cs="Arial"/>
              </w:rPr>
              <w:t>y</w:t>
            </w:r>
            <w:r w:rsidRPr="00C76A69">
              <w:rPr>
                <w:rFonts w:cs="Arial"/>
                <w:spacing w:val="-2"/>
              </w:rPr>
              <w:t xml:space="preserve"> </w:t>
            </w:r>
            <w:r w:rsidRPr="00C76A69">
              <w:rPr>
                <w:rFonts w:cs="Arial"/>
              </w:rPr>
              <w:t>p</w:t>
            </w:r>
            <w:r w:rsidRPr="00C76A69">
              <w:rPr>
                <w:rFonts w:cs="Arial"/>
                <w:spacing w:val="-1"/>
              </w:rPr>
              <w:t>h</w:t>
            </w:r>
            <w:r w:rsidRPr="00C76A69">
              <w:rPr>
                <w:rFonts w:cs="Arial"/>
                <w:spacing w:val="-3"/>
              </w:rPr>
              <w:t>y</w:t>
            </w:r>
            <w:r w:rsidRPr="00C76A69">
              <w:rPr>
                <w:rFonts w:cs="Arial"/>
              </w:rPr>
              <w:t>s</w:t>
            </w:r>
            <w:r w:rsidRPr="00C76A69">
              <w:rPr>
                <w:rFonts w:cs="Arial"/>
                <w:spacing w:val="-2"/>
              </w:rPr>
              <w:t>i</w:t>
            </w:r>
            <w:r w:rsidRPr="00C76A69">
              <w:rPr>
                <w:rFonts w:cs="Arial"/>
              </w:rPr>
              <w:t>cal</w:t>
            </w:r>
            <w:r w:rsidRPr="00C76A69">
              <w:rPr>
                <w:rFonts w:cs="Arial"/>
                <w:spacing w:val="-1"/>
              </w:rPr>
              <w:t xml:space="preserve"> </w:t>
            </w:r>
            <w:r w:rsidRPr="00C76A69">
              <w:rPr>
                <w:rFonts w:cs="Arial"/>
                <w:spacing w:val="-2"/>
              </w:rPr>
              <w:t>m</w:t>
            </w:r>
            <w:r w:rsidRPr="00C76A69">
              <w:rPr>
                <w:rFonts w:cs="Arial"/>
              </w:rPr>
              <w:t>o</w:t>
            </w:r>
            <w:r w:rsidRPr="00C76A69">
              <w:rPr>
                <w:rFonts w:cs="Arial"/>
                <w:spacing w:val="-1"/>
              </w:rPr>
              <w:t>n</w:t>
            </w:r>
            <w:r w:rsidRPr="00C76A69">
              <w:rPr>
                <w:rFonts w:cs="Arial"/>
                <w:spacing w:val="-2"/>
              </w:rPr>
              <w:t>i</w:t>
            </w:r>
            <w:r w:rsidRPr="00C76A69">
              <w:rPr>
                <w:rFonts w:cs="Arial"/>
              </w:rPr>
              <w:t>tori</w:t>
            </w:r>
            <w:r w:rsidRPr="00C76A69">
              <w:rPr>
                <w:rFonts w:cs="Arial"/>
                <w:spacing w:val="-1"/>
              </w:rPr>
              <w:t>n</w:t>
            </w:r>
            <w:r w:rsidRPr="00C76A69">
              <w:rPr>
                <w:rFonts w:cs="Arial"/>
              </w:rPr>
              <w:t xml:space="preserve">g </w:t>
            </w:r>
            <w:r w:rsidRPr="00C76A69">
              <w:rPr>
                <w:rFonts w:cs="Arial"/>
                <w:spacing w:val="1"/>
              </w:rPr>
              <w:t>t</w:t>
            </w:r>
            <w:r w:rsidRPr="00C76A69">
              <w:rPr>
                <w:rFonts w:cs="Arial"/>
              </w:rPr>
              <w:t>o</w:t>
            </w:r>
            <w:r w:rsidRPr="00C76A69">
              <w:rPr>
                <w:rFonts w:cs="Arial"/>
                <w:spacing w:val="-2"/>
              </w:rPr>
              <w:t xml:space="preserve"> </w:t>
            </w:r>
            <w:r w:rsidRPr="00C76A69">
              <w:rPr>
                <w:rFonts w:cs="Arial"/>
              </w:rPr>
              <w:t>t</w:t>
            </w:r>
            <w:r w:rsidRPr="00C76A69">
              <w:rPr>
                <w:rFonts w:cs="Arial"/>
                <w:spacing w:val="-3"/>
              </w:rPr>
              <w:t>h</w:t>
            </w:r>
            <w:r w:rsidRPr="00C76A69">
              <w:rPr>
                <w:rFonts w:cs="Arial"/>
              </w:rPr>
              <w:t>e</w:t>
            </w:r>
            <w:r w:rsidRPr="00C76A69">
              <w:rPr>
                <w:rFonts w:cs="Arial"/>
                <w:spacing w:val="-2"/>
              </w:rPr>
              <w:t xml:space="preserve"> </w:t>
            </w:r>
            <w:r w:rsidRPr="00C76A69">
              <w:rPr>
                <w:rFonts w:cs="Arial"/>
              </w:rPr>
              <w:t xml:space="preserve">GP. </w:t>
            </w:r>
          </w:p>
          <w:p w14:paraId="0D1BBCF5" w14:textId="203BD214" w:rsidR="00435D24" w:rsidRPr="00EB1CF9" w:rsidRDefault="006522FC" w:rsidP="00C76A69">
            <w:pPr>
              <w:pStyle w:val="BodyText"/>
              <w:numPr>
                <w:ilvl w:val="0"/>
                <w:numId w:val="4"/>
              </w:numPr>
              <w:spacing w:before="10"/>
              <w:ind w:left="357" w:right="108" w:hanging="357"/>
              <w:jc w:val="both"/>
              <w:rPr>
                <w:rFonts w:cs="Arial"/>
              </w:rPr>
            </w:pPr>
            <w:r w:rsidRPr="00EB1CF9">
              <w:rPr>
                <w:rFonts w:cs="Arial"/>
              </w:rPr>
              <w:t>Co</w:t>
            </w:r>
            <w:r w:rsidRPr="00EB1CF9">
              <w:rPr>
                <w:rFonts w:cs="Arial"/>
                <w:spacing w:val="-1"/>
              </w:rPr>
              <w:t>n</w:t>
            </w:r>
            <w:r w:rsidRPr="00EB1CF9">
              <w:rPr>
                <w:rFonts w:cs="Arial"/>
              </w:rPr>
              <w:t>t</w:t>
            </w:r>
            <w:r w:rsidRPr="00EB1CF9">
              <w:rPr>
                <w:rFonts w:cs="Arial"/>
                <w:spacing w:val="-2"/>
              </w:rPr>
              <w:t>i</w:t>
            </w:r>
            <w:r w:rsidRPr="00EB1CF9">
              <w:rPr>
                <w:rFonts w:cs="Arial"/>
              </w:rPr>
              <w:t>n</w:t>
            </w:r>
            <w:r w:rsidRPr="00EB1CF9">
              <w:rPr>
                <w:rFonts w:cs="Arial"/>
                <w:spacing w:val="-1"/>
              </w:rPr>
              <w:t>u</w:t>
            </w:r>
            <w:r w:rsidRPr="00EB1CF9">
              <w:rPr>
                <w:rFonts w:cs="Arial"/>
              </w:rPr>
              <w:t>e</w:t>
            </w:r>
            <w:r w:rsidRPr="00EB1CF9">
              <w:rPr>
                <w:rFonts w:cs="Arial"/>
                <w:spacing w:val="7"/>
              </w:rPr>
              <w:t xml:space="preserve"> </w:t>
            </w:r>
            <w:r w:rsidRPr="00EB1CF9">
              <w:rPr>
                <w:rFonts w:cs="Arial"/>
                <w:spacing w:val="-3"/>
              </w:rPr>
              <w:t>p</w:t>
            </w:r>
            <w:r w:rsidRPr="00EB1CF9">
              <w:rPr>
                <w:rFonts w:cs="Arial"/>
              </w:rPr>
              <w:t>rescri</w:t>
            </w:r>
            <w:r w:rsidRPr="00EB1CF9">
              <w:rPr>
                <w:rFonts w:cs="Arial"/>
                <w:spacing w:val="-1"/>
              </w:rPr>
              <w:t>bi</w:t>
            </w:r>
            <w:r w:rsidRPr="00EB1CF9">
              <w:rPr>
                <w:rFonts w:cs="Arial"/>
                <w:spacing w:val="-3"/>
              </w:rPr>
              <w:t>n</w:t>
            </w:r>
            <w:r w:rsidRPr="00EB1CF9">
              <w:rPr>
                <w:rFonts w:cs="Arial"/>
              </w:rPr>
              <w:t>g</w:t>
            </w:r>
            <w:r w:rsidRPr="00EB1CF9">
              <w:rPr>
                <w:rFonts w:cs="Arial"/>
                <w:spacing w:val="9"/>
              </w:rPr>
              <w:t xml:space="preserve"> </w:t>
            </w:r>
            <w:r w:rsidRPr="00EB1CF9">
              <w:rPr>
                <w:rFonts w:cs="Arial"/>
                <w:spacing w:val="-4"/>
              </w:rPr>
              <w:t>i</w:t>
            </w:r>
            <w:r w:rsidRPr="00EB1CF9">
              <w:rPr>
                <w:rFonts w:cs="Arial"/>
              </w:rPr>
              <w:t>n</w:t>
            </w:r>
            <w:r w:rsidRPr="00EB1CF9">
              <w:rPr>
                <w:rFonts w:cs="Arial"/>
                <w:spacing w:val="7"/>
              </w:rPr>
              <w:t xml:space="preserve"> </w:t>
            </w:r>
            <w:r w:rsidRPr="00EB1CF9">
              <w:rPr>
                <w:rFonts w:cs="Arial"/>
              </w:rPr>
              <w:t>ch</w:t>
            </w:r>
            <w:r w:rsidRPr="00EB1CF9">
              <w:rPr>
                <w:rFonts w:cs="Arial"/>
                <w:spacing w:val="-2"/>
              </w:rPr>
              <w:t>il</w:t>
            </w:r>
            <w:r w:rsidRPr="00EB1CF9">
              <w:rPr>
                <w:rFonts w:cs="Arial"/>
              </w:rPr>
              <w:t>dren</w:t>
            </w:r>
            <w:r w:rsidRPr="00EB1CF9">
              <w:rPr>
                <w:rFonts w:cs="Arial"/>
                <w:spacing w:val="7"/>
              </w:rPr>
              <w:t xml:space="preserve"> </w:t>
            </w:r>
            <w:r w:rsidRPr="00EB1CF9">
              <w:rPr>
                <w:rFonts w:cs="Arial"/>
                <w:spacing w:val="-3"/>
              </w:rPr>
              <w:t>a</w:t>
            </w:r>
            <w:r w:rsidRPr="00EB1CF9">
              <w:rPr>
                <w:rFonts w:cs="Arial"/>
                <w:spacing w:val="1"/>
              </w:rPr>
              <w:t>g</w:t>
            </w:r>
            <w:r w:rsidRPr="00EB1CF9">
              <w:rPr>
                <w:rFonts w:cs="Arial"/>
              </w:rPr>
              <w:t>ed</w:t>
            </w:r>
            <w:r w:rsidRPr="00EB1CF9">
              <w:rPr>
                <w:rFonts w:cs="Arial"/>
                <w:spacing w:val="7"/>
              </w:rPr>
              <w:t xml:space="preserve"> </w:t>
            </w:r>
            <w:r w:rsidRPr="00EB1CF9">
              <w:rPr>
                <w:rFonts w:cs="Arial"/>
                <w:spacing w:val="-2"/>
              </w:rPr>
              <w:t>l</w:t>
            </w:r>
            <w:r w:rsidRPr="00EB1CF9">
              <w:rPr>
                <w:rFonts w:cs="Arial"/>
              </w:rPr>
              <w:t>ess</w:t>
            </w:r>
            <w:r w:rsidRPr="00EB1CF9">
              <w:rPr>
                <w:rFonts w:cs="Arial"/>
                <w:spacing w:val="5"/>
              </w:rPr>
              <w:t xml:space="preserve"> </w:t>
            </w:r>
            <w:r w:rsidRPr="00EB1CF9">
              <w:rPr>
                <w:rFonts w:cs="Arial"/>
              </w:rPr>
              <w:t>th</w:t>
            </w:r>
            <w:r w:rsidRPr="00EB1CF9">
              <w:rPr>
                <w:rFonts w:cs="Arial"/>
                <w:spacing w:val="-4"/>
              </w:rPr>
              <w:t>a</w:t>
            </w:r>
            <w:r w:rsidRPr="00EB1CF9">
              <w:rPr>
                <w:rFonts w:cs="Arial"/>
              </w:rPr>
              <w:t>n</w:t>
            </w:r>
            <w:r w:rsidRPr="00EB1CF9">
              <w:rPr>
                <w:rFonts w:cs="Arial"/>
                <w:spacing w:val="7"/>
              </w:rPr>
              <w:t xml:space="preserve"> </w:t>
            </w:r>
            <w:r w:rsidRPr="00EB1CF9">
              <w:rPr>
                <w:rFonts w:cs="Arial"/>
              </w:rPr>
              <w:t>6</w:t>
            </w:r>
            <w:r w:rsidRPr="00EB1CF9">
              <w:rPr>
                <w:rFonts w:cs="Arial"/>
                <w:spacing w:val="7"/>
              </w:rPr>
              <w:t xml:space="preserve"> </w:t>
            </w:r>
            <w:r w:rsidRPr="00EB1CF9">
              <w:rPr>
                <w:rFonts w:cs="Arial"/>
                <w:spacing w:val="-3"/>
              </w:rPr>
              <w:t>y</w:t>
            </w:r>
            <w:r w:rsidRPr="00EB1CF9">
              <w:rPr>
                <w:rFonts w:cs="Arial"/>
              </w:rPr>
              <w:t>e</w:t>
            </w:r>
            <w:r w:rsidRPr="00EB1CF9">
              <w:rPr>
                <w:rFonts w:cs="Arial"/>
                <w:spacing w:val="-1"/>
              </w:rPr>
              <w:t>a</w:t>
            </w:r>
            <w:r w:rsidRPr="00EB1CF9">
              <w:rPr>
                <w:rFonts w:cs="Arial"/>
              </w:rPr>
              <w:t xml:space="preserve">rs. </w:t>
            </w:r>
            <w:r w:rsidRPr="00EB1CF9">
              <w:rPr>
                <w:rFonts w:cs="Arial"/>
                <w:spacing w:val="14"/>
              </w:rPr>
              <w:t xml:space="preserve"> </w:t>
            </w:r>
            <w:r w:rsidRPr="00EB1CF9">
              <w:rPr>
                <w:rFonts w:cs="Arial"/>
                <w:spacing w:val="7"/>
              </w:rPr>
              <w:t>W</w:t>
            </w:r>
            <w:r w:rsidRPr="00EB1CF9">
              <w:rPr>
                <w:rFonts w:cs="Arial"/>
                <w:spacing w:val="-3"/>
              </w:rPr>
              <w:t>he</w:t>
            </w:r>
            <w:r w:rsidRPr="00EB1CF9">
              <w:rPr>
                <w:rFonts w:cs="Arial"/>
              </w:rPr>
              <w:t>n</w:t>
            </w:r>
            <w:r w:rsidRPr="00EB1CF9">
              <w:rPr>
                <w:rFonts w:cs="Arial"/>
                <w:spacing w:val="7"/>
              </w:rPr>
              <w:t xml:space="preserve"> </w:t>
            </w:r>
            <w:r w:rsidRPr="00EB1CF9">
              <w:rPr>
                <w:rFonts w:cs="Arial"/>
                <w:spacing w:val="-2"/>
              </w:rPr>
              <w:t>i</w:t>
            </w:r>
            <w:r w:rsidRPr="00EB1CF9">
              <w:rPr>
                <w:rFonts w:cs="Arial"/>
              </w:rPr>
              <w:t>t</w:t>
            </w:r>
            <w:r w:rsidRPr="00EB1CF9">
              <w:rPr>
                <w:rFonts w:cs="Arial"/>
                <w:spacing w:val="9"/>
              </w:rPr>
              <w:t xml:space="preserve"> </w:t>
            </w:r>
            <w:r w:rsidRPr="00EB1CF9">
              <w:rPr>
                <w:rFonts w:cs="Arial"/>
                <w:spacing w:val="-4"/>
              </w:rPr>
              <w:t>i</w:t>
            </w:r>
            <w:r w:rsidRPr="00EB1CF9">
              <w:rPr>
                <w:rFonts w:cs="Arial"/>
              </w:rPr>
              <w:t>s</w:t>
            </w:r>
            <w:r w:rsidRPr="00EB1CF9">
              <w:rPr>
                <w:rFonts w:cs="Arial"/>
                <w:spacing w:val="5"/>
              </w:rPr>
              <w:t xml:space="preserve"> </w:t>
            </w:r>
            <w:r w:rsidRPr="00EB1CF9">
              <w:rPr>
                <w:rFonts w:cs="Arial"/>
                <w:spacing w:val="3"/>
              </w:rPr>
              <w:t>f</w:t>
            </w:r>
            <w:r w:rsidRPr="00EB1CF9">
              <w:rPr>
                <w:rFonts w:cs="Arial"/>
              </w:rPr>
              <w:t>e</w:t>
            </w:r>
            <w:r w:rsidRPr="00EB1CF9">
              <w:rPr>
                <w:rFonts w:cs="Arial"/>
                <w:spacing w:val="-2"/>
              </w:rPr>
              <w:t>l</w:t>
            </w:r>
            <w:r w:rsidRPr="00EB1CF9">
              <w:rPr>
                <w:rFonts w:cs="Arial"/>
              </w:rPr>
              <w:t>t</w:t>
            </w:r>
            <w:r w:rsidRPr="00EB1CF9">
              <w:rPr>
                <w:rFonts w:cs="Arial"/>
                <w:spacing w:val="6"/>
              </w:rPr>
              <w:t xml:space="preserve"> </w:t>
            </w:r>
            <w:r w:rsidRPr="00EB1CF9">
              <w:rPr>
                <w:rFonts w:cs="Arial"/>
              </w:rPr>
              <w:t>th</w:t>
            </w:r>
            <w:r w:rsidRPr="00EB1CF9">
              <w:rPr>
                <w:rFonts w:cs="Arial"/>
                <w:spacing w:val="-4"/>
              </w:rPr>
              <w:t>a</w:t>
            </w:r>
            <w:r w:rsidRPr="00EB1CF9">
              <w:rPr>
                <w:rFonts w:cs="Arial"/>
              </w:rPr>
              <w:t>t</w:t>
            </w:r>
            <w:r w:rsidRPr="00EB1CF9">
              <w:rPr>
                <w:rFonts w:cs="Arial"/>
                <w:spacing w:val="9"/>
              </w:rPr>
              <w:t xml:space="preserve"> </w:t>
            </w:r>
            <w:r w:rsidRPr="00EB1CF9">
              <w:rPr>
                <w:rFonts w:cs="Arial"/>
              </w:rPr>
              <w:t>p</w:t>
            </w:r>
            <w:r w:rsidRPr="00EB1CF9">
              <w:rPr>
                <w:rFonts w:cs="Arial"/>
                <w:spacing w:val="-4"/>
              </w:rPr>
              <w:t>a</w:t>
            </w:r>
            <w:r w:rsidRPr="00EB1CF9">
              <w:rPr>
                <w:rFonts w:cs="Arial"/>
              </w:rPr>
              <w:t>t</w:t>
            </w:r>
            <w:r w:rsidRPr="00EB1CF9">
              <w:rPr>
                <w:rFonts w:cs="Arial"/>
                <w:spacing w:val="-2"/>
              </w:rPr>
              <w:t>i</w:t>
            </w:r>
            <w:r w:rsidRPr="00EB1CF9">
              <w:rPr>
                <w:rFonts w:cs="Arial"/>
              </w:rPr>
              <w:t>e</w:t>
            </w:r>
            <w:r w:rsidRPr="00EB1CF9">
              <w:rPr>
                <w:rFonts w:cs="Arial"/>
                <w:spacing w:val="-1"/>
              </w:rPr>
              <w:t>n</w:t>
            </w:r>
            <w:r w:rsidRPr="00EB1CF9">
              <w:rPr>
                <w:rFonts w:cs="Arial"/>
              </w:rPr>
              <w:t>ts</w:t>
            </w:r>
            <w:r w:rsidRPr="00EB1CF9">
              <w:rPr>
                <w:rFonts w:cs="Arial"/>
                <w:spacing w:val="8"/>
              </w:rPr>
              <w:t xml:space="preserve"> </w:t>
            </w:r>
            <w:r w:rsidRPr="00EB1CF9">
              <w:rPr>
                <w:rFonts w:cs="Arial"/>
                <w:spacing w:val="-3"/>
              </w:rPr>
              <w:t>a</w:t>
            </w:r>
            <w:r w:rsidRPr="00EB1CF9">
              <w:rPr>
                <w:rFonts w:cs="Arial"/>
                <w:spacing w:val="1"/>
              </w:rPr>
              <w:t>g</w:t>
            </w:r>
            <w:r w:rsidRPr="00EB1CF9">
              <w:rPr>
                <w:rFonts w:cs="Arial"/>
                <w:spacing w:val="-3"/>
              </w:rPr>
              <w:t>e</w:t>
            </w:r>
            <w:r w:rsidRPr="00EB1CF9">
              <w:rPr>
                <w:rFonts w:cs="Arial"/>
              </w:rPr>
              <w:t>d 6</w:t>
            </w:r>
            <w:r w:rsidRPr="00EB1CF9">
              <w:rPr>
                <w:rFonts w:cs="Arial"/>
                <w:spacing w:val="31"/>
              </w:rPr>
              <w:t xml:space="preserve"> </w:t>
            </w:r>
            <w:r w:rsidRPr="00EB1CF9">
              <w:rPr>
                <w:rFonts w:cs="Arial"/>
                <w:spacing w:val="-3"/>
              </w:rPr>
              <w:t>y</w:t>
            </w:r>
            <w:r w:rsidRPr="00EB1CF9">
              <w:rPr>
                <w:rFonts w:cs="Arial"/>
              </w:rPr>
              <w:t>e</w:t>
            </w:r>
            <w:r w:rsidRPr="00EB1CF9">
              <w:rPr>
                <w:rFonts w:cs="Arial"/>
                <w:spacing w:val="-1"/>
              </w:rPr>
              <w:t>a</w:t>
            </w:r>
            <w:r w:rsidRPr="00EB1CF9">
              <w:rPr>
                <w:rFonts w:cs="Arial"/>
              </w:rPr>
              <w:t>rs</w:t>
            </w:r>
            <w:r w:rsidRPr="00EB1CF9">
              <w:rPr>
                <w:rFonts w:cs="Arial"/>
                <w:spacing w:val="32"/>
              </w:rPr>
              <w:t xml:space="preserve"> </w:t>
            </w:r>
            <w:r w:rsidRPr="00EB1CF9">
              <w:rPr>
                <w:rFonts w:cs="Arial"/>
              </w:rPr>
              <w:t>or</w:t>
            </w:r>
            <w:r w:rsidRPr="00EB1CF9">
              <w:rPr>
                <w:rFonts w:cs="Arial"/>
                <w:spacing w:val="32"/>
              </w:rPr>
              <w:t xml:space="preserve"> </w:t>
            </w:r>
            <w:r w:rsidRPr="00EB1CF9">
              <w:rPr>
                <w:rFonts w:cs="Arial"/>
              </w:rPr>
              <w:t>o</w:t>
            </w:r>
            <w:r w:rsidRPr="00EB1CF9">
              <w:rPr>
                <w:rFonts w:cs="Arial"/>
                <w:spacing w:val="-2"/>
              </w:rPr>
              <w:t>l</w:t>
            </w:r>
            <w:r w:rsidRPr="00EB1CF9">
              <w:rPr>
                <w:rFonts w:cs="Arial"/>
              </w:rPr>
              <w:t>d</w:t>
            </w:r>
            <w:r w:rsidRPr="00EB1CF9">
              <w:rPr>
                <w:rFonts w:cs="Arial"/>
                <w:spacing w:val="-1"/>
              </w:rPr>
              <w:t>e</w:t>
            </w:r>
            <w:r w:rsidRPr="00EB1CF9">
              <w:rPr>
                <w:rFonts w:cs="Arial"/>
              </w:rPr>
              <w:t>r</w:t>
            </w:r>
            <w:r w:rsidRPr="00EB1CF9">
              <w:rPr>
                <w:rFonts w:cs="Arial"/>
                <w:spacing w:val="32"/>
              </w:rPr>
              <w:t xml:space="preserve"> </w:t>
            </w:r>
            <w:r w:rsidRPr="00EB1CF9">
              <w:rPr>
                <w:rFonts w:cs="Arial"/>
              </w:rPr>
              <w:t>may</w:t>
            </w:r>
            <w:r w:rsidRPr="00EB1CF9">
              <w:rPr>
                <w:rFonts w:cs="Arial"/>
                <w:spacing w:val="29"/>
              </w:rPr>
              <w:t xml:space="preserve"> </w:t>
            </w:r>
            <w:r w:rsidRPr="00EB1CF9">
              <w:rPr>
                <w:rFonts w:cs="Arial"/>
                <w:spacing w:val="1"/>
              </w:rPr>
              <w:t>b</w:t>
            </w:r>
            <w:r w:rsidRPr="00EB1CF9">
              <w:rPr>
                <w:rFonts w:cs="Arial"/>
              </w:rPr>
              <w:t>e</w:t>
            </w:r>
            <w:r w:rsidRPr="00EB1CF9">
              <w:rPr>
                <w:rFonts w:cs="Arial"/>
                <w:spacing w:val="-1"/>
              </w:rPr>
              <w:t>n</w:t>
            </w:r>
            <w:r w:rsidRPr="00EB1CF9">
              <w:rPr>
                <w:rFonts w:cs="Arial"/>
                <w:spacing w:val="-3"/>
              </w:rPr>
              <w:t>e</w:t>
            </w:r>
            <w:r w:rsidRPr="00EB1CF9">
              <w:rPr>
                <w:rFonts w:cs="Arial"/>
                <w:spacing w:val="3"/>
              </w:rPr>
              <w:t>f</w:t>
            </w:r>
            <w:r w:rsidRPr="00EB1CF9">
              <w:rPr>
                <w:rFonts w:cs="Arial"/>
                <w:spacing w:val="-2"/>
              </w:rPr>
              <w:t>i</w:t>
            </w:r>
            <w:r w:rsidRPr="00EB1CF9">
              <w:rPr>
                <w:rFonts w:cs="Arial"/>
              </w:rPr>
              <w:t>t</w:t>
            </w:r>
            <w:r w:rsidRPr="00EB1CF9">
              <w:rPr>
                <w:rFonts w:cs="Arial"/>
                <w:spacing w:val="30"/>
              </w:rPr>
              <w:t xml:space="preserve"> </w:t>
            </w:r>
            <w:r w:rsidRPr="00EB1CF9">
              <w:rPr>
                <w:rFonts w:cs="Arial"/>
              </w:rPr>
              <w:t>from</w:t>
            </w:r>
            <w:r w:rsidRPr="00EB1CF9">
              <w:rPr>
                <w:rFonts w:cs="Arial"/>
                <w:spacing w:val="32"/>
              </w:rPr>
              <w:t xml:space="preserve"> </w:t>
            </w:r>
            <w:r w:rsidRPr="00EB1CF9">
              <w:rPr>
                <w:rFonts w:cs="Arial"/>
              </w:rPr>
              <w:t>co</w:t>
            </w:r>
            <w:r w:rsidRPr="00EB1CF9">
              <w:rPr>
                <w:rFonts w:cs="Arial"/>
                <w:spacing w:val="-4"/>
              </w:rPr>
              <w:t>n</w:t>
            </w:r>
            <w:r w:rsidRPr="00EB1CF9">
              <w:rPr>
                <w:rFonts w:cs="Arial"/>
              </w:rPr>
              <w:t>t</w:t>
            </w:r>
            <w:r w:rsidRPr="00EB1CF9">
              <w:rPr>
                <w:rFonts w:cs="Arial"/>
                <w:spacing w:val="-2"/>
              </w:rPr>
              <w:t>i</w:t>
            </w:r>
            <w:r w:rsidRPr="00EB1CF9">
              <w:rPr>
                <w:rFonts w:cs="Arial"/>
              </w:rPr>
              <w:t>n</w:t>
            </w:r>
            <w:r w:rsidRPr="00EB1CF9">
              <w:rPr>
                <w:rFonts w:cs="Arial"/>
                <w:spacing w:val="-1"/>
              </w:rPr>
              <w:t>u</w:t>
            </w:r>
            <w:r w:rsidRPr="00EB1CF9">
              <w:rPr>
                <w:rFonts w:cs="Arial"/>
              </w:rPr>
              <w:t>ed</w:t>
            </w:r>
            <w:r w:rsidRPr="00EB1CF9">
              <w:rPr>
                <w:rFonts w:cs="Arial"/>
                <w:spacing w:val="32"/>
              </w:rPr>
              <w:t xml:space="preserve"> </w:t>
            </w:r>
            <w:r w:rsidRPr="00EB1CF9">
              <w:rPr>
                <w:rFonts w:cs="Arial"/>
              </w:rPr>
              <w:t>care</w:t>
            </w:r>
            <w:r w:rsidRPr="00EB1CF9">
              <w:rPr>
                <w:rFonts w:cs="Arial"/>
                <w:spacing w:val="32"/>
              </w:rPr>
              <w:t xml:space="preserve"> </w:t>
            </w:r>
            <w:r w:rsidRPr="00EB1CF9">
              <w:rPr>
                <w:rFonts w:cs="Arial"/>
              </w:rPr>
              <w:t>by</w:t>
            </w:r>
            <w:r w:rsidRPr="00EB1CF9">
              <w:rPr>
                <w:rFonts w:cs="Arial"/>
                <w:spacing w:val="29"/>
              </w:rPr>
              <w:t xml:space="preserve"> </w:t>
            </w:r>
            <w:r w:rsidRPr="00EB1CF9">
              <w:rPr>
                <w:rFonts w:cs="Arial"/>
              </w:rPr>
              <w:t>the</w:t>
            </w:r>
            <w:r w:rsidRPr="00EB1CF9">
              <w:rPr>
                <w:rFonts w:cs="Arial"/>
                <w:spacing w:val="31"/>
              </w:rPr>
              <w:t xml:space="preserve"> </w:t>
            </w:r>
            <w:r w:rsidRPr="00EB1CF9">
              <w:rPr>
                <w:rFonts w:cs="Arial"/>
              </w:rPr>
              <w:t>primary</w:t>
            </w:r>
            <w:r w:rsidRPr="00EB1CF9">
              <w:rPr>
                <w:rFonts w:cs="Arial"/>
                <w:spacing w:val="29"/>
              </w:rPr>
              <w:t xml:space="preserve"> </w:t>
            </w:r>
            <w:r w:rsidRPr="00EB1CF9">
              <w:rPr>
                <w:rFonts w:cs="Arial"/>
              </w:rPr>
              <w:t>care</w:t>
            </w:r>
            <w:r w:rsidRPr="00EB1CF9">
              <w:rPr>
                <w:rFonts w:cs="Arial"/>
                <w:spacing w:val="32"/>
              </w:rPr>
              <w:t xml:space="preserve"> </w:t>
            </w:r>
            <w:r w:rsidRPr="00EB1CF9">
              <w:rPr>
                <w:rFonts w:cs="Arial"/>
                <w:spacing w:val="-2"/>
              </w:rPr>
              <w:t>t</w:t>
            </w:r>
            <w:r w:rsidRPr="00EB1CF9">
              <w:rPr>
                <w:rFonts w:cs="Arial"/>
              </w:rPr>
              <w:t>e</w:t>
            </w:r>
            <w:r w:rsidRPr="00EB1CF9">
              <w:rPr>
                <w:rFonts w:cs="Arial"/>
                <w:spacing w:val="-1"/>
              </w:rPr>
              <w:t>a</w:t>
            </w:r>
            <w:r w:rsidRPr="00EB1CF9">
              <w:rPr>
                <w:rFonts w:cs="Arial"/>
              </w:rPr>
              <w:t>m</w:t>
            </w:r>
            <w:r w:rsidRPr="00EB1CF9">
              <w:rPr>
                <w:rFonts w:cs="Arial"/>
                <w:spacing w:val="32"/>
              </w:rPr>
              <w:t xml:space="preserve"> </w:t>
            </w:r>
            <w:r w:rsidRPr="00EB1CF9">
              <w:rPr>
                <w:rFonts w:cs="Arial"/>
              </w:rPr>
              <w:t>a</w:t>
            </w:r>
            <w:r w:rsidRPr="00EB1CF9">
              <w:rPr>
                <w:rFonts w:cs="Arial"/>
                <w:spacing w:val="-1"/>
              </w:rPr>
              <w:t>n</w:t>
            </w:r>
            <w:r w:rsidRPr="00EB1CF9">
              <w:rPr>
                <w:rFonts w:cs="Arial"/>
              </w:rPr>
              <w:t>d</w:t>
            </w:r>
            <w:r w:rsidRPr="00EB1CF9">
              <w:rPr>
                <w:rFonts w:cs="Arial"/>
                <w:spacing w:val="31"/>
              </w:rPr>
              <w:t xml:space="preserve"> </w:t>
            </w:r>
            <w:r w:rsidRPr="00EB1CF9">
              <w:rPr>
                <w:rFonts w:cs="Arial"/>
              </w:rPr>
              <w:t>the</w:t>
            </w:r>
            <w:r w:rsidRPr="00EB1CF9">
              <w:rPr>
                <w:rFonts w:cs="Arial"/>
                <w:spacing w:val="32"/>
              </w:rPr>
              <w:t xml:space="preserve"> </w:t>
            </w:r>
            <w:r w:rsidRPr="00EB1CF9">
              <w:rPr>
                <w:rFonts w:cs="Arial"/>
              </w:rPr>
              <w:t>p</w:t>
            </w:r>
            <w:r w:rsidRPr="00EB1CF9">
              <w:rPr>
                <w:rFonts w:cs="Arial"/>
                <w:spacing w:val="-1"/>
              </w:rPr>
              <w:t>a</w:t>
            </w:r>
            <w:r w:rsidRPr="00EB1CF9">
              <w:rPr>
                <w:rFonts w:cs="Arial"/>
              </w:rPr>
              <w:t>t</w:t>
            </w:r>
            <w:r w:rsidRPr="00EB1CF9">
              <w:rPr>
                <w:rFonts w:cs="Arial"/>
                <w:spacing w:val="-2"/>
              </w:rPr>
              <w:t>i</w:t>
            </w:r>
            <w:r w:rsidRPr="00EB1CF9">
              <w:rPr>
                <w:rFonts w:cs="Arial"/>
              </w:rPr>
              <w:t>e</w:t>
            </w:r>
            <w:r w:rsidRPr="00EB1CF9">
              <w:rPr>
                <w:rFonts w:cs="Arial"/>
                <w:spacing w:val="-1"/>
              </w:rPr>
              <w:t>n</w:t>
            </w:r>
            <w:r w:rsidRPr="00EB1CF9">
              <w:rPr>
                <w:rFonts w:cs="Arial"/>
              </w:rPr>
              <w:t>t</w:t>
            </w:r>
            <w:r w:rsidRPr="00EB1CF9">
              <w:rPr>
                <w:rFonts w:cs="Arial"/>
                <w:spacing w:val="-4"/>
              </w:rPr>
              <w:t>’</w:t>
            </w:r>
            <w:r w:rsidRPr="00EB1CF9">
              <w:rPr>
                <w:rFonts w:cs="Arial"/>
              </w:rPr>
              <w:t>s co</w:t>
            </w:r>
            <w:r w:rsidRPr="00EB1CF9">
              <w:rPr>
                <w:rFonts w:cs="Arial"/>
                <w:spacing w:val="-1"/>
              </w:rPr>
              <w:t>n</w:t>
            </w:r>
            <w:r w:rsidRPr="00EB1CF9">
              <w:rPr>
                <w:rFonts w:cs="Arial"/>
              </w:rPr>
              <w:t>d</w:t>
            </w:r>
            <w:r w:rsidRPr="00EB1CF9">
              <w:rPr>
                <w:rFonts w:cs="Arial"/>
                <w:spacing w:val="-2"/>
              </w:rPr>
              <w:t>i</w:t>
            </w:r>
            <w:r w:rsidRPr="00EB1CF9">
              <w:rPr>
                <w:rFonts w:cs="Arial"/>
              </w:rPr>
              <w:t>t</w:t>
            </w:r>
            <w:r w:rsidRPr="00EB1CF9">
              <w:rPr>
                <w:rFonts w:cs="Arial"/>
                <w:spacing w:val="-2"/>
              </w:rPr>
              <w:t>i</w:t>
            </w:r>
            <w:r w:rsidRPr="00EB1CF9">
              <w:rPr>
                <w:rFonts w:cs="Arial"/>
              </w:rPr>
              <w:t>o</w:t>
            </w:r>
            <w:r w:rsidRPr="00EB1CF9">
              <w:rPr>
                <w:rFonts w:cs="Arial"/>
                <w:spacing w:val="-1"/>
              </w:rPr>
              <w:t>n</w:t>
            </w:r>
            <w:r w:rsidRPr="00EB1CF9">
              <w:rPr>
                <w:rFonts w:cs="Arial"/>
              </w:rPr>
              <w:t>/d</w:t>
            </w:r>
            <w:r w:rsidRPr="00EB1CF9">
              <w:rPr>
                <w:rFonts w:cs="Arial"/>
                <w:spacing w:val="-1"/>
              </w:rPr>
              <w:t>o</w:t>
            </w:r>
            <w:r w:rsidRPr="00EB1CF9">
              <w:rPr>
                <w:rFonts w:cs="Arial"/>
              </w:rPr>
              <w:t>se</w:t>
            </w:r>
            <w:r w:rsidRPr="00EB1CF9">
              <w:rPr>
                <w:rFonts w:cs="Arial"/>
                <w:spacing w:val="17"/>
              </w:rPr>
              <w:t xml:space="preserve"> </w:t>
            </w:r>
            <w:r w:rsidRPr="00EB1CF9">
              <w:rPr>
                <w:rFonts w:cs="Arial"/>
                <w:spacing w:val="-3"/>
              </w:rPr>
              <w:t>o</w:t>
            </w:r>
            <w:r w:rsidRPr="00EB1CF9">
              <w:rPr>
                <w:rFonts w:cs="Arial"/>
              </w:rPr>
              <w:t>f</w:t>
            </w:r>
            <w:r w:rsidRPr="00EB1CF9">
              <w:rPr>
                <w:rFonts w:cs="Arial"/>
                <w:spacing w:val="18"/>
              </w:rPr>
              <w:t xml:space="preserve"> </w:t>
            </w:r>
            <w:r w:rsidRPr="00EB1CF9">
              <w:rPr>
                <w:rFonts w:cs="Arial"/>
              </w:rPr>
              <w:t>m</w:t>
            </w:r>
            <w:r w:rsidRPr="00EB1CF9">
              <w:rPr>
                <w:rFonts w:cs="Arial"/>
                <w:spacing w:val="-3"/>
              </w:rPr>
              <w:t>e</w:t>
            </w:r>
            <w:r w:rsidRPr="00EB1CF9">
              <w:rPr>
                <w:rFonts w:cs="Arial"/>
              </w:rPr>
              <w:t>th</w:t>
            </w:r>
            <w:r w:rsidRPr="00EB1CF9">
              <w:rPr>
                <w:rFonts w:cs="Arial"/>
                <w:spacing w:val="-3"/>
              </w:rPr>
              <w:t>y</w:t>
            </w:r>
            <w:r w:rsidRPr="00EB1CF9">
              <w:rPr>
                <w:rFonts w:cs="Arial"/>
                <w:spacing w:val="-2"/>
              </w:rPr>
              <w:t>l</w:t>
            </w:r>
            <w:r w:rsidRPr="00EB1CF9">
              <w:rPr>
                <w:rFonts w:cs="Arial"/>
              </w:rPr>
              <w:t>p</w:t>
            </w:r>
            <w:r w:rsidRPr="00EB1CF9">
              <w:rPr>
                <w:rFonts w:cs="Arial"/>
                <w:spacing w:val="-1"/>
              </w:rPr>
              <w:t>h</w:t>
            </w:r>
            <w:r w:rsidRPr="00EB1CF9">
              <w:rPr>
                <w:rFonts w:cs="Arial"/>
              </w:rPr>
              <w:t>e</w:t>
            </w:r>
            <w:r w:rsidRPr="00EB1CF9">
              <w:rPr>
                <w:rFonts w:cs="Arial"/>
                <w:spacing w:val="-1"/>
              </w:rPr>
              <w:t>n</w:t>
            </w:r>
            <w:r w:rsidRPr="00EB1CF9">
              <w:rPr>
                <w:rFonts w:cs="Arial"/>
                <w:spacing w:val="-2"/>
              </w:rPr>
              <w:t>i</w:t>
            </w:r>
            <w:r w:rsidRPr="00EB1CF9">
              <w:rPr>
                <w:rFonts w:cs="Arial"/>
              </w:rPr>
              <w:t>d</w:t>
            </w:r>
            <w:r w:rsidRPr="00EB1CF9">
              <w:rPr>
                <w:rFonts w:cs="Arial"/>
                <w:spacing w:val="-1"/>
              </w:rPr>
              <w:t>a</w:t>
            </w:r>
            <w:r w:rsidRPr="00EB1CF9">
              <w:rPr>
                <w:rFonts w:cs="Arial"/>
              </w:rPr>
              <w:t>te, a</w:t>
            </w:r>
            <w:r w:rsidRPr="00EB1CF9">
              <w:rPr>
                <w:rFonts w:cs="Arial"/>
                <w:spacing w:val="1"/>
              </w:rPr>
              <w:t>t</w:t>
            </w:r>
            <w:r w:rsidRPr="00EB1CF9">
              <w:rPr>
                <w:rFonts w:cs="Arial"/>
                <w:spacing w:val="-3"/>
              </w:rPr>
              <w:t>o</w:t>
            </w:r>
            <w:r w:rsidRPr="00EB1CF9">
              <w:rPr>
                <w:rFonts w:cs="Arial"/>
              </w:rPr>
              <w:t>mo</w:t>
            </w:r>
            <w:r w:rsidRPr="00EB1CF9">
              <w:rPr>
                <w:rFonts w:cs="Arial"/>
                <w:spacing w:val="-3"/>
              </w:rPr>
              <w:t>x</w:t>
            </w:r>
            <w:r w:rsidRPr="00EB1CF9">
              <w:rPr>
                <w:rFonts w:cs="Arial"/>
              </w:rPr>
              <w:t>eti</w:t>
            </w:r>
            <w:r w:rsidRPr="00EB1CF9">
              <w:rPr>
                <w:rFonts w:cs="Arial"/>
                <w:spacing w:val="-1"/>
              </w:rPr>
              <w:t>n</w:t>
            </w:r>
            <w:r w:rsidRPr="00EB1CF9">
              <w:rPr>
                <w:rFonts w:cs="Arial"/>
              </w:rPr>
              <w:t xml:space="preserve">e, </w:t>
            </w:r>
            <w:r w:rsidR="00644AF6" w:rsidRPr="00EB1CF9">
              <w:rPr>
                <w:rFonts w:cs="Arial"/>
                <w:spacing w:val="-3"/>
              </w:rPr>
              <w:t>d</w:t>
            </w:r>
            <w:r w:rsidR="00644AF6" w:rsidRPr="00EB1CF9">
              <w:rPr>
                <w:rFonts w:cs="Arial"/>
              </w:rPr>
              <w:t>e</w:t>
            </w:r>
            <w:r w:rsidR="00644AF6" w:rsidRPr="00EB1CF9">
              <w:rPr>
                <w:rFonts w:cs="Arial"/>
                <w:spacing w:val="-3"/>
              </w:rPr>
              <w:t>x</w:t>
            </w:r>
            <w:r w:rsidR="00644AF6" w:rsidRPr="00EB1CF9">
              <w:rPr>
                <w:rFonts w:cs="Arial"/>
              </w:rPr>
              <w:t>am</w:t>
            </w:r>
            <w:r w:rsidR="00644AF6" w:rsidRPr="00EB1CF9">
              <w:rPr>
                <w:rFonts w:cs="Arial"/>
                <w:spacing w:val="3"/>
              </w:rPr>
              <w:t>f</w:t>
            </w:r>
            <w:r w:rsidR="00644AF6" w:rsidRPr="00EB1CF9">
              <w:rPr>
                <w:rFonts w:cs="Arial"/>
                <w:spacing w:val="-3"/>
              </w:rPr>
              <w:t>e</w:t>
            </w:r>
            <w:r w:rsidR="00644AF6" w:rsidRPr="00EB1CF9">
              <w:rPr>
                <w:rFonts w:cs="Arial"/>
              </w:rPr>
              <w:t>t</w:t>
            </w:r>
            <w:r w:rsidR="00644AF6" w:rsidRPr="00EB1CF9">
              <w:rPr>
                <w:rFonts w:cs="Arial"/>
                <w:spacing w:val="-3"/>
              </w:rPr>
              <w:t>a</w:t>
            </w:r>
            <w:r w:rsidR="00644AF6" w:rsidRPr="00EB1CF9">
              <w:rPr>
                <w:rFonts w:cs="Arial"/>
              </w:rPr>
              <w:t>m</w:t>
            </w:r>
            <w:r w:rsidR="00644AF6" w:rsidRPr="00EB1CF9">
              <w:rPr>
                <w:rFonts w:cs="Arial"/>
                <w:spacing w:val="-2"/>
              </w:rPr>
              <w:t>i</w:t>
            </w:r>
            <w:r w:rsidR="00644AF6" w:rsidRPr="00EB1CF9">
              <w:rPr>
                <w:rFonts w:cs="Arial"/>
              </w:rPr>
              <w:t>ne, lisdexamfetamine</w:t>
            </w:r>
            <w:r w:rsidR="00CF2942" w:rsidRPr="00EB1CF9">
              <w:rPr>
                <w:rFonts w:cs="Arial"/>
              </w:rPr>
              <w:t xml:space="preserve"> or guanfacine</w:t>
            </w:r>
            <w:r w:rsidRPr="00EB1CF9">
              <w:rPr>
                <w:rFonts w:cs="Arial"/>
              </w:rPr>
              <w:t xml:space="preserve"> </w:t>
            </w:r>
            <w:r w:rsidRPr="00EB1CF9">
              <w:rPr>
                <w:rFonts w:cs="Arial"/>
                <w:spacing w:val="-2"/>
              </w:rPr>
              <w:t>i</w:t>
            </w:r>
            <w:r w:rsidRPr="00EB1CF9">
              <w:rPr>
                <w:rFonts w:cs="Arial"/>
              </w:rPr>
              <w:t>s</w:t>
            </w:r>
            <w:r w:rsidRPr="00EB1CF9">
              <w:rPr>
                <w:rFonts w:cs="Arial"/>
                <w:spacing w:val="17"/>
              </w:rPr>
              <w:t xml:space="preserve"> </w:t>
            </w:r>
            <w:r w:rsidRPr="00EB1CF9">
              <w:rPr>
                <w:rFonts w:cs="Arial"/>
              </w:rPr>
              <w:t>sta</w:t>
            </w:r>
            <w:r w:rsidRPr="00EB1CF9">
              <w:rPr>
                <w:rFonts w:cs="Arial"/>
                <w:spacing w:val="-1"/>
              </w:rPr>
              <w:t>b</w:t>
            </w:r>
            <w:r w:rsidRPr="00EB1CF9">
              <w:rPr>
                <w:rFonts w:cs="Arial"/>
                <w:spacing w:val="-2"/>
              </w:rPr>
              <w:t>l</w:t>
            </w:r>
            <w:r w:rsidRPr="00EB1CF9">
              <w:rPr>
                <w:rFonts w:cs="Arial"/>
              </w:rPr>
              <w:t>e,</w:t>
            </w:r>
            <w:r w:rsidRPr="00EB1CF9">
              <w:rPr>
                <w:rFonts w:cs="Arial"/>
                <w:spacing w:val="16"/>
              </w:rPr>
              <w:t xml:space="preserve"> </w:t>
            </w:r>
            <w:r w:rsidRPr="00EB1CF9">
              <w:rPr>
                <w:rFonts w:cs="Arial"/>
              </w:rPr>
              <w:t>the</w:t>
            </w:r>
            <w:r w:rsidRPr="00EB1CF9">
              <w:rPr>
                <w:rFonts w:cs="Arial"/>
                <w:spacing w:val="17"/>
              </w:rPr>
              <w:t xml:space="preserve"> </w:t>
            </w:r>
            <w:r w:rsidRPr="00EB1CF9">
              <w:rPr>
                <w:rFonts w:cs="Arial"/>
              </w:rPr>
              <w:t>GP</w:t>
            </w:r>
            <w:r w:rsidRPr="00EB1CF9">
              <w:rPr>
                <w:rFonts w:cs="Arial"/>
                <w:spacing w:val="14"/>
              </w:rPr>
              <w:t xml:space="preserve"> </w:t>
            </w:r>
            <w:r w:rsidRPr="00EB1CF9">
              <w:rPr>
                <w:rFonts w:cs="Arial"/>
              </w:rPr>
              <w:t>may</w:t>
            </w:r>
            <w:r w:rsidRPr="00EB1CF9">
              <w:rPr>
                <w:rFonts w:cs="Arial"/>
                <w:spacing w:val="15"/>
              </w:rPr>
              <w:t xml:space="preserve"> </w:t>
            </w:r>
            <w:r w:rsidRPr="00EB1CF9">
              <w:rPr>
                <w:rFonts w:cs="Arial"/>
              </w:rPr>
              <w:t>be</w:t>
            </w:r>
            <w:r w:rsidRPr="00EB1CF9">
              <w:rPr>
                <w:rFonts w:cs="Arial"/>
                <w:spacing w:val="23"/>
              </w:rPr>
              <w:t xml:space="preserve"> </w:t>
            </w:r>
            <w:r w:rsidRPr="00EB1CF9">
              <w:rPr>
                <w:rFonts w:cs="Arial"/>
              </w:rPr>
              <w:t>a</w:t>
            </w:r>
            <w:r w:rsidRPr="00EB1CF9">
              <w:rPr>
                <w:rFonts w:cs="Arial"/>
                <w:spacing w:val="-3"/>
              </w:rPr>
              <w:t>s</w:t>
            </w:r>
            <w:r w:rsidRPr="00EB1CF9">
              <w:rPr>
                <w:rFonts w:cs="Arial"/>
                <w:spacing w:val="2"/>
              </w:rPr>
              <w:t>k</w:t>
            </w:r>
            <w:r w:rsidRPr="00EB1CF9">
              <w:rPr>
                <w:rFonts w:cs="Arial"/>
              </w:rPr>
              <w:t>ed to sh</w:t>
            </w:r>
            <w:r w:rsidRPr="00EB1CF9">
              <w:rPr>
                <w:rFonts w:cs="Arial"/>
                <w:spacing w:val="-3"/>
              </w:rPr>
              <w:t>a</w:t>
            </w:r>
            <w:r w:rsidRPr="00EB1CF9">
              <w:rPr>
                <w:rFonts w:cs="Arial"/>
              </w:rPr>
              <w:t>re c</w:t>
            </w:r>
            <w:r w:rsidRPr="00EB1CF9">
              <w:rPr>
                <w:rFonts w:cs="Arial"/>
                <w:spacing w:val="-3"/>
              </w:rPr>
              <w:t>a</w:t>
            </w:r>
            <w:r w:rsidRPr="00EB1CF9">
              <w:rPr>
                <w:rFonts w:cs="Arial"/>
              </w:rPr>
              <w:t>re.</w:t>
            </w:r>
            <w:r w:rsidR="007F6FDF" w:rsidRPr="00EB1CF9">
              <w:rPr>
                <w:rFonts w:cs="Arial"/>
              </w:rPr>
              <w:t xml:space="preserve"> (Use of guanfacine in adults is outside </w:t>
            </w:r>
            <w:r w:rsidR="00046208" w:rsidRPr="00EB1CF9">
              <w:rPr>
                <w:rFonts w:cs="Arial"/>
              </w:rPr>
              <w:t xml:space="preserve">the scope </w:t>
            </w:r>
            <w:r w:rsidR="007F6FDF" w:rsidRPr="00EB1CF9">
              <w:rPr>
                <w:rFonts w:cs="Arial"/>
              </w:rPr>
              <w:t>of this protocol)</w:t>
            </w:r>
            <w:r w:rsidR="00046208" w:rsidRPr="00EB1CF9">
              <w:rPr>
                <w:rFonts w:cs="Arial"/>
              </w:rPr>
              <w:t>.</w:t>
            </w:r>
            <w:r w:rsidRPr="00EB1CF9">
              <w:rPr>
                <w:rFonts w:cs="Arial"/>
              </w:rPr>
              <w:t xml:space="preserve"> </w:t>
            </w:r>
          </w:p>
          <w:p w14:paraId="7C2CBEB8" w14:textId="23594126" w:rsidR="00732E98" w:rsidRDefault="00732E98" w:rsidP="00C76A69">
            <w:pPr>
              <w:pStyle w:val="BodyText"/>
              <w:numPr>
                <w:ilvl w:val="0"/>
                <w:numId w:val="4"/>
              </w:numPr>
              <w:tabs>
                <w:tab w:val="left" w:pos="567"/>
              </w:tabs>
              <w:spacing w:before="1"/>
              <w:ind w:left="357" w:right="108" w:hanging="357"/>
              <w:jc w:val="both"/>
              <w:rPr>
                <w:rFonts w:cs="Arial"/>
              </w:rPr>
            </w:pPr>
            <w:r w:rsidRPr="00D34F9B">
              <w:rPr>
                <w:rFonts w:cs="Arial"/>
                <w:spacing w:val="-1"/>
              </w:rPr>
              <w:t>For adults, or young people a</w:t>
            </w:r>
            <w:r w:rsidRPr="00D34F9B">
              <w:rPr>
                <w:rFonts w:cs="Arial"/>
              </w:rPr>
              <w:t>fter</w:t>
            </w:r>
            <w:r w:rsidRPr="00D34F9B">
              <w:rPr>
                <w:rFonts w:cs="Arial"/>
                <w:spacing w:val="51"/>
              </w:rPr>
              <w:t xml:space="preserve"> </w:t>
            </w:r>
            <w:r w:rsidRPr="00D34F9B">
              <w:rPr>
                <w:rFonts w:cs="Arial"/>
                <w:spacing w:val="-2"/>
              </w:rPr>
              <w:t>t</w:t>
            </w:r>
            <w:r w:rsidRPr="00D34F9B">
              <w:rPr>
                <w:rFonts w:cs="Arial"/>
              </w:rPr>
              <w:t>ra</w:t>
            </w:r>
            <w:r w:rsidRPr="00D34F9B">
              <w:rPr>
                <w:rFonts w:cs="Arial"/>
                <w:spacing w:val="-1"/>
              </w:rPr>
              <w:t>n</w:t>
            </w:r>
            <w:r w:rsidRPr="00D34F9B">
              <w:rPr>
                <w:rFonts w:cs="Arial"/>
              </w:rPr>
              <w:t>s</w:t>
            </w:r>
            <w:r w:rsidRPr="00D34F9B">
              <w:rPr>
                <w:rFonts w:cs="Arial"/>
                <w:spacing w:val="-2"/>
              </w:rPr>
              <w:t>i</w:t>
            </w:r>
            <w:r w:rsidRPr="00D34F9B">
              <w:rPr>
                <w:rFonts w:cs="Arial"/>
              </w:rPr>
              <w:t>t</w:t>
            </w:r>
            <w:r w:rsidRPr="00D34F9B">
              <w:rPr>
                <w:rFonts w:cs="Arial"/>
                <w:spacing w:val="-2"/>
              </w:rPr>
              <w:t>i</w:t>
            </w:r>
            <w:r w:rsidRPr="00D34F9B">
              <w:rPr>
                <w:rFonts w:cs="Arial"/>
              </w:rPr>
              <w:t>on</w:t>
            </w:r>
            <w:r w:rsidRPr="00D34F9B">
              <w:rPr>
                <w:rFonts w:cs="Arial"/>
                <w:spacing w:val="50"/>
              </w:rPr>
              <w:t xml:space="preserve"> </w:t>
            </w:r>
            <w:r w:rsidRPr="00D34F9B">
              <w:rPr>
                <w:rFonts w:cs="Arial"/>
              </w:rPr>
              <w:t>to</w:t>
            </w:r>
            <w:r w:rsidRPr="00D34F9B">
              <w:rPr>
                <w:rFonts w:cs="Arial"/>
                <w:spacing w:val="53"/>
              </w:rPr>
              <w:t xml:space="preserve"> </w:t>
            </w:r>
            <w:r w:rsidRPr="00D34F9B">
              <w:rPr>
                <w:rFonts w:cs="Arial"/>
              </w:rPr>
              <w:t>a</w:t>
            </w:r>
            <w:r w:rsidRPr="00D34F9B">
              <w:rPr>
                <w:rFonts w:cs="Arial"/>
                <w:spacing w:val="-1"/>
              </w:rPr>
              <w:t>d</w:t>
            </w:r>
            <w:r w:rsidRPr="00D34F9B">
              <w:rPr>
                <w:rFonts w:cs="Arial"/>
              </w:rPr>
              <w:t>u</w:t>
            </w:r>
            <w:r w:rsidRPr="00D34F9B">
              <w:rPr>
                <w:rFonts w:cs="Arial"/>
                <w:spacing w:val="-2"/>
              </w:rPr>
              <w:t>l</w:t>
            </w:r>
            <w:r w:rsidRPr="00D34F9B">
              <w:rPr>
                <w:rFonts w:cs="Arial"/>
              </w:rPr>
              <w:t>t</w:t>
            </w:r>
            <w:r w:rsidRPr="00D34F9B">
              <w:rPr>
                <w:rFonts w:cs="Arial"/>
                <w:spacing w:val="52"/>
              </w:rPr>
              <w:t xml:space="preserve"> </w:t>
            </w:r>
            <w:r w:rsidRPr="00D34F9B">
              <w:rPr>
                <w:rFonts w:cs="Arial"/>
              </w:rPr>
              <w:t>ser</w:t>
            </w:r>
            <w:r w:rsidRPr="00D34F9B">
              <w:rPr>
                <w:rFonts w:cs="Arial"/>
                <w:spacing w:val="-2"/>
              </w:rPr>
              <w:t>vi</w:t>
            </w:r>
            <w:r w:rsidRPr="00D34F9B">
              <w:rPr>
                <w:rFonts w:cs="Arial"/>
              </w:rPr>
              <w:t>ces,</w:t>
            </w:r>
            <w:r w:rsidRPr="00D34F9B">
              <w:rPr>
                <w:rFonts w:cs="Arial"/>
                <w:spacing w:val="54"/>
              </w:rPr>
              <w:t xml:space="preserve"> </w:t>
            </w:r>
            <w:r w:rsidRPr="00D34F9B">
              <w:rPr>
                <w:rFonts w:cs="Arial"/>
              </w:rPr>
              <w:t>a</w:t>
            </w:r>
            <w:r w:rsidRPr="00D34F9B">
              <w:rPr>
                <w:rFonts w:cs="Arial"/>
                <w:spacing w:val="-1"/>
              </w:rPr>
              <w:t>d</w:t>
            </w:r>
            <w:r w:rsidRPr="00D34F9B">
              <w:rPr>
                <w:rFonts w:cs="Arial"/>
              </w:rPr>
              <w:t>u</w:t>
            </w:r>
            <w:r w:rsidRPr="00D34F9B">
              <w:rPr>
                <w:rFonts w:cs="Arial"/>
                <w:spacing w:val="-2"/>
              </w:rPr>
              <w:t>l</w:t>
            </w:r>
            <w:r w:rsidRPr="00D34F9B">
              <w:rPr>
                <w:rFonts w:cs="Arial"/>
              </w:rPr>
              <w:t>t</w:t>
            </w:r>
            <w:r w:rsidRPr="00D34F9B">
              <w:rPr>
                <w:rFonts w:cs="Arial"/>
                <w:spacing w:val="52"/>
              </w:rPr>
              <w:t xml:space="preserve"> </w:t>
            </w:r>
            <w:r w:rsidRPr="00D34F9B">
              <w:rPr>
                <w:rFonts w:cs="Arial"/>
              </w:rPr>
              <w:t>ser</w:t>
            </w:r>
            <w:r w:rsidRPr="00D34F9B">
              <w:rPr>
                <w:rFonts w:cs="Arial"/>
                <w:spacing w:val="-2"/>
              </w:rPr>
              <w:t>vi</w:t>
            </w:r>
            <w:r w:rsidRPr="00D34F9B">
              <w:rPr>
                <w:rFonts w:cs="Arial"/>
              </w:rPr>
              <w:t>ces</w:t>
            </w:r>
            <w:r w:rsidRPr="00D34F9B">
              <w:rPr>
                <w:rFonts w:cs="Arial"/>
                <w:spacing w:val="54"/>
              </w:rPr>
              <w:t xml:space="preserve"> </w:t>
            </w:r>
            <w:r w:rsidRPr="00D34F9B">
              <w:rPr>
                <w:rFonts w:cs="Arial"/>
              </w:rPr>
              <w:t>h</w:t>
            </w:r>
            <w:r w:rsidRPr="00D34F9B">
              <w:rPr>
                <w:rFonts w:cs="Arial"/>
                <w:spacing w:val="-1"/>
              </w:rPr>
              <w:t>e</w:t>
            </w:r>
            <w:r w:rsidRPr="00D34F9B">
              <w:rPr>
                <w:rFonts w:cs="Arial"/>
              </w:rPr>
              <w:t>a</w:t>
            </w:r>
            <w:r w:rsidRPr="00D34F9B">
              <w:rPr>
                <w:rFonts w:cs="Arial"/>
                <w:spacing w:val="-2"/>
              </w:rPr>
              <w:t>l</w:t>
            </w:r>
            <w:r w:rsidRPr="00D34F9B">
              <w:rPr>
                <w:rFonts w:cs="Arial"/>
              </w:rPr>
              <w:t>thc</w:t>
            </w:r>
            <w:r w:rsidRPr="00D34F9B">
              <w:rPr>
                <w:rFonts w:cs="Arial"/>
                <w:spacing w:val="-1"/>
              </w:rPr>
              <w:t>a</w:t>
            </w:r>
            <w:r w:rsidRPr="00D34F9B">
              <w:rPr>
                <w:rFonts w:cs="Arial"/>
              </w:rPr>
              <w:t>re</w:t>
            </w:r>
            <w:r w:rsidRPr="00D34F9B">
              <w:rPr>
                <w:rFonts w:cs="Arial"/>
                <w:spacing w:val="50"/>
              </w:rPr>
              <w:t xml:space="preserve"> </w:t>
            </w:r>
            <w:r w:rsidRPr="00D34F9B">
              <w:rPr>
                <w:rFonts w:cs="Arial"/>
              </w:rPr>
              <w:t>pr</w:t>
            </w:r>
            <w:r w:rsidRPr="00D34F9B">
              <w:rPr>
                <w:rFonts w:cs="Arial"/>
                <w:spacing w:val="-3"/>
              </w:rPr>
              <w:t>o</w:t>
            </w:r>
            <w:r w:rsidRPr="00D34F9B">
              <w:rPr>
                <w:rFonts w:cs="Arial"/>
              </w:rPr>
              <w:t>fess</w:t>
            </w:r>
            <w:r w:rsidRPr="00D34F9B">
              <w:rPr>
                <w:rFonts w:cs="Arial"/>
                <w:spacing w:val="-2"/>
              </w:rPr>
              <w:t>i</w:t>
            </w:r>
            <w:r w:rsidRPr="00D34F9B">
              <w:rPr>
                <w:rFonts w:cs="Arial"/>
              </w:rPr>
              <w:t>o</w:t>
            </w:r>
            <w:r w:rsidRPr="00D34F9B">
              <w:rPr>
                <w:rFonts w:cs="Arial"/>
                <w:spacing w:val="-4"/>
              </w:rPr>
              <w:t>n</w:t>
            </w:r>
            <w:r w:rsidRPr="00D34F9B">
              <w:rPr>
                <w:rFonts w:cs="Arial"/>
              </w:rPr>
              <w:t>a</w:t>
            </w:r>
            <w:r w:rsidRPr="00D34F9B">
              <w:rPr>
                <w:rFonts w:cs="Arial"/>
                <w:spacing w:val="-2"/>
              </w:rPr>
              <w:t>l</w:t>
            </w:r>
            <w:r w:rsidRPr="00D34F9B">
              <w:rPr>
                <w:rFonts w:cs="Arial"/>
              </w:rPr>
              <w:t>s</w:t>
            </w:r>
            <w:r w:rsidRPr="00D34F9B">
              <w:rPr>
                <w:rFonts w:cs="Arial"/>
                <w:spacing w:val="53"/>
              </w:rPr>
              <w:t xml:space="preserve"> </w:t>
            </w:r>
            <w:r w:rsidRPr="00D34F9B">
              <w:rPr>
                <w:rFonts w:cs="Arial"/>
              </w:rPr>
              <w:t>sh</w:t>
            </w:r>
            <w:r w:rsidRPr="00D34F9B">
              <w:rPr>
                <w:rFonts w:cs="Arial"/>
                <w:spacing w:val="-1"/>
              </w:rPr>
              <w:t>o</w:t>
            </w:r>
            <w:r w:rsidRPr="00D34F9B">
              <w:rPr>
                <w:rFonts w:cs="Arial"/>
              </w:rPr>
              <w:t>u</w:t>
            </w:r>
            <w:r w:rsidRPr="00D34F9B">
              <w:rPr>
                <w:rFonts w:cs="Arial"/>
                <w:spacing w:val="-2"/>
              </w:rPr>
              <w:t>l</w:t>
            </w:r>
            <w:r w:rsidRPr="00D34F9B">
              <w:rPr>
                <w:rFonts w:cs="Arial"/>
              </w:rPr>
              <w:t>d</w:t>
            </w:r>
            <w:r w:rsidRPr="00D34F9B">
              <w:rPr>
                <w:rFonts w:cs="Arial"/>
                <w:spacing w:val="53"/>
              </w:rPr>
              <w:t xml:space="preserve"> </w:t>
            </w:r>
            <w:r w:rsidRPr="00D34F9B">
              <w:rPr>
                <w:rFonts w:cs="Arial"/>
              </w:rPr>
              <w:t>ca</w:t>
            </w:r>
            <w:r w:rsidRPr="00D34F9B">
              <w:rPr>
                <w:rFonts w:cs="Arial"/>
                <w:spacing w:val="-2"/>
              </w:rPr>
              <w:t>r</w:t>
            </w:r>
            <w:r w:rsidRPr="00D34F9B">
              <w:rPr>
                <w:rFonts w:cs="Arial"/>
              </w:rPr>
              <w:t>ry</w:t>
            </w:r>
            <w:r w:rsidRPr="00D34F9B">
              <w:rPr>
                <w:rFonts w:cs="Arial"/>
                <w:spacing w:val="51"/>
              </w:rPr>
              <w:t xml:space="preserve"> </w:t>
            </w:r>
            <w:r w:rsidRPr="00D34F9B">
              <w:rPr>
                <w:rFonts w:cs="Arial"/>
              </w:rPr>
              <w:t>o</w:t>
            </w:r>
            <w:r w:rsidRPr="00D34F9B">
              <w:rPr>
                <w:rFonts w:cs="Arial"/>
                <w:spacing w:val="-1"/>
              </w:rPr>
              <w:t>u</w:t>
            </w:r>
            <w:r w:rsidRPr="00D34F9B">
              <w:rPr>
                <w:rFonts w:cs="Arial"/>
              </w:rPr>
              <w:t>t</w:t>
            </w:r>
            <w:r w:rsidRPr="00D34F9B">
              <w:rPr>
                <w:rFonts w:cs="Arial"/>
                <w:spacing w:val="52"/>
              </w:rPr>
              <w:t xml:space="preserve"> </w:t>
            </w:r>
            <w:r w:rsidRPr="00D34F9B">
              <w:rPr>
                <w:rFonts w:cs="Arial"/>
              </w:rPr>
              <w:t>a compre</w:t>
            </w:r>
            <w:r w:rsidRPr="00D34F9B">
              <w:rPr>
                <w:rFonts w:cs="Arial"/>
                <w:spacing w:val="-1"/>
              </w:rPr>
              <w:t>h</w:t>
            </w:r>
            <w:r w:rsidRPr="00D34F9B">
              <w:rPr>
                <w:rFonts w:cs="Arial"/>
              </w:rPr>
              <w:t>e</w:t>
            </w:r>
            <w:r w:rsidRPr="00D34F9B">
              <w:rPr>
                <w:rFonts w:cs="Arial"/>
                <w:spacing w:val="-4"/>
              </w:rPr>
              <w:t>n</w:t>
            </w:r>
            <w:r w:rsidRPr="00D34F9B">
              <w:rPr>
                <w:rFonts w:cs="Arial"/>
              </w:rPr>
              <w:t>s</w:t>
            </w:r>
            <w:r w:rsidRPr="00D34F9B">
              <w:rPr>
                <w:rFonts w:cs="Arial"/>
                <w:spacing w:val="-2"/>
              </w:rPr>
              <w:t>i</w:t>
            </w:r>
            <w:r w:rsidRPr="00D34F9B">
              <w:rPr>
                <w:rFonts w:cs="Arial"/>
                <w:spacing w:val="-3"/>
              </w:rPr>
              <w:t>v</w:t>
            </w:r>
            <w:r w:rsidRPr="00D34F9B">
              <w:rPr>
                <w:rFonts w:cs="Arial"/>
              </w:rPr>
              <w:t>e</w:t>
            </w:r>
            <w:r w:rsidRPr="00D34F9B">
              <w:rPr>
                <w:rFonts w:cs="Arial"/>
                <w:spacing w:val="9"/>
              </w:rPr>
              <w:t xml:space="preserve"> </w:t>
            </w:r>
            <w:r w:rsidRPr="00D34F9B">
              <w:rPr>
                <w:rFonts w:cs="Arial"/>
              </w:rPr>
              <w:t>ass</w:t>
            </w:r>
            <w:r w:rsidRPr="00D34F9B">
              <w:rPr>
                <w:rFonts w:cs="Arial"/>
                <w:spacing w:val="-1"/>
              </w:rPr>
              <w:t>e</w:t>
            </w:r>
            <w:r w:rsidRPr="00D34F9B">
              <w:rPr>
                <w:rFonts w:cs="Arial"/>
              </w:rPr>
              <w:t>ssme</w:t>
            </w:r>
            <w:r w:rsidRPr="00D34F9B">
              <w:rPr>
                <w:rFonts w:cs="Arial"/>
                <w:spacing w:val="-1"/>
              </w:rPr>
              <w:t>n</w:t>
            </w:r>
            <w:r w:rsidRPr="00D34F9B">
              <w:rPr>
                <w:rFonts w:cs="Arial"/>
              </w:rPr>
              <w:t>t</w:t>
            </w:r>
            <w:r w:rsidRPr="00D34F9B">
              <w:rPr>
                <w:rFonts w:cs="Arial"/>
                <w:spacing w:val="10"/>
              </w:rPr>
              <w:t xml:space="preserve"> </w:t>
            </w:r>
            <w:r w:rsidRPr="00D34F9B">
              <w:rPr>
                <w:rFonts w:cs="Arial"/>
                <w:spacing w:val="-3"/>
              </w:rPr>
              <w:t>o</w:t>
            </w:r>
            <w:r w:rsidRPr="00D34F9B">
              <w:rPr>
                <w:rFonts w:cs="Arial"/>
              </w:rPr>
              <w:t>f</w:t>
            </w:r>
            <w:r w:rsidRPr="00D34F9B">
              <w:rPr>
                <w:rFonts w:cs="Arial"/>
                <w:spacing w:val="10"/>
              </w:rPr>
              <w:t xml:space="preserve"> </w:t>
            </w:r>
            <w:r w:rsidRPr="00D34F9B">
              <w:rPr>
                <w:rFonts w:cs="Arial"/>
              </w:rPr>
              <w:t>the</w:t>
            </w:r>
            <w:r w:rsidRPr="00D34F9B">
              <w:rPr>
                <w:rFonts w:cs="Arial"/>
                <w:spacing w:val="8"/>
              </w:rPr>
              <w:t xml:space="preserve"> </w:t>
            </w:r>
            <w:r w:rsidRPr="00D34F9B">
              <w:rPr>
                <w:rFonts w:cs="Arial"/>
              </w:rPr>
              <w:t>p</w:t>
            </w:r>
            <w:r w:rsidRPr="00D34F9B">
              <w:rPr>
                <w:rFonts w:cs="Arial"/>
                <w:spacing w:val="-4"/>
              </w:rPr>
              <w:t>e</w:t>
            </w:r>
            <w:r w:rsidRPr="00D34F9B">
              <w:rPr>
                <w:rFonts w:cs="Arial"/>
              </w:rPr>
              <w:t>rson</w:t>
            </w:r>
            <w:r w:rsidRPr="00D34F9B">
              <w:rPr>
                <w:rFonts w:cs="Arial"/>
                <w:spacing w:val="8"/>
              </w:rPr>
              <w:t xml:space="preserve"> </w:t>
            </w:r>
            <w:r w:rsidRPr="00D34F9B">
              <w:rPr>
                <w:rFonts w:cs="Arial"/>
                <w:spacing w:val="-4"/>
              </w:rPr>
              <w:t>w</w:t>
            </w:r>
            <w:r w:rsidRPr="00D34F9B">
              <w:rPr>
                <w:rFonts w:cs="Arial"/>
                <w:spacing w:val="-2"/>
              </w:rPr>
              <w:t>i</w:t>
            </w:r>
            <w:r w:rsidRPr="00D34F9B">
              <w:rPr>
                <w:rFonts w:cs="Arial"/>
              </w:rPr>
              <w:t>th</w:t>
            </w:r>
            <w:r w:rsidRPr="00D34F9B">
              <w:rPr>
                <w:rFonts w:cs="Arial"/>
                <w:spacing w:val="9"/>
              </w:rPr>
              <w:t xml:space="preserve"> </w:t>
            </w:r>
            <w:r w:rsidRPr="00D34F9B">
              <w:rPr>
                <w:rFonts w:cs="Arial"/>
                <w:spacing w:val="-1"/>
              </w:rPr>
              <w:t>A</w:t>
            </w:r>
            <w:r w:rsidRPr="00D34F9B">
              <w:rPr>
                <w:rFonts w:cs="Arial"/>
                <w:spacing w:val="-2"/>
              </w:rPr>
              <w:t>DH</w:t>
            </w:r>
            <w:r w:rsidRPr="00D34F9B">
              <w:rPr>
                <w:rFonts w:cs="Arial"/>
              </w:rPr>
              <w:t>D</w:t>
            </w:r>
            <w:r w:rsidRPr="00D34F9B">
              <w:rPr>
                <w:rFonts w:cs="Arial"/>
                <w:spacing w:val="8"/>
              </w:rPr>
              <w:t xml:space="preserve"> </w:t>
            </w:r>
            <w:r w:rsidRPr="00D34F9B">
              <w:rPr>
                <w:rFonts w:cs="Arial"/>
              </w:rPr>
              <w:t>th</w:t>
            </w:r>
            <w:r w:rsidRPr="00D34F9B">
              <w:rPr>
                <w:rFonts w:cs="Arial"/>
                <w:spacing w:val="-1"/>
              </w:rPr>
              <w:t>a</w:t>
            </w:r>
            <w:r w:rsidRPr="00D34F9B">
              <w:rPr>
                <w:rFonts w:cs="Arial"/>
              </w:rPr>
              <w:t>t</w:t>
            </w:r>
            <w:r w:rsidRPr="00D34F9B">
              <w:rPr>
                <w:rFonts w:cs="Arial"/>
                <w:spacing w:val="10"/>
              </w:rPr>
              <w:t xml:space="preserve"> </w:t>
            </w:r>
            <w:r w:rsidRPr="00D34F9B">
              <w:rPr>
                <w:rFonts w:cs="Arial"/>
                <w:spacing w:val="-2"/>
              </w:rPr>
              <w:t>i</w:t>
            </w:r>
            <w:r w:rsidRPr="00D34F9B">
              <w:rPr>
                <w:rFonts w:cs="Arial"/>
              </w:rPr>
              <w:t>nc</w:t>
            </w:r>
            <w:r w:rsidRPr="00D34F9B">
              <w:rPr>
                <w:rFonts w:cs="Arial"/>
                <w:spacing w:val="-2"/>
              </w:rPr>
              <w:t>l</w:t>
            </w:r>
            <w:r w:rsidRPr="00D34F9B">
              <w:rPr>
                <w:rFonts w:cs="Arial"/>
              </w:rPr>
              <w:t>u</w:t>
            </w:r>
            <w:r w:rsidRPr="00D34F9B">
              <w:rPr>
                <w:rFonts w:cs="Arial"/>
                <w:spacing w:val="-1"/>
              </w:rPr>
              <w:t>d</w:t>
            </w:r>
            <w:r w:rsidRPr="00D34F9B">
              <w:rPr>
                <w:rFonts w:cs="Arial"/>
              </w:rPr>
              <w:t>es</w:t>
            </w:r>
            <w:r w:rsidRPr="00D34F9B">
              <w:rPr>
                <w:rFonts w:cs="Arial"/>
                <w:spacing w:val="9"/>
              </w:rPr>
              <w:t xml:space="preserve"> </w:t>
            </w:r>
            <w:r w:rsidRPr="00D34F9B">
              <w:rPr>
                <w:rFonts w:cs="Arial"/>
              </w:rPr>
              <w:t>p</w:t>
            </w:r>
            <w:r w:rsidRPr="00D34F9B">
              <w:rPr>
                <w:rFonts w:cs="Arial"/>
                <w:spacing w:val="-1"/>
              </w:rPr>
              <w:t>e</w:t>
            </w:r>
            <w:r w:rsidRPr="00D34F9B">
              <w:rPr>
                <w:rFonts w:cs="Arial"/>
              </w:rPr>
              <w:t>rso</w:t>
            </w:r>
            <w:r w:rsidRPr="00D34F9B">
              <w:rPr>
                <w:rFonts w:cs="Arial"/>
                <w:spacing w:val="-1"/>
              </w:rPr>
              <w:t>n</w:t>
            </w:r>
            <w:r w:rsidRPr="00D34F9B">
              <w:rPr>
                <w:rFonts w:cs="Arial"/>
              </w:rPr>
              <w:t>a</w:t>
            </w:r>
            <w:r w:rsidRPr="00D34F9B">
              <w:rPr>
                <w:rFonts w:cs="Arial"/>
                <w:spacing w:val="-2"/>
              </w:rPr>
              <w:t>l</w:t>
            </w:r>
            <w:r w:rsidRPr="00D34F9B">
              <w:rPr>
                <w:rFonts w:cs="Arial"/>
              </w:rPr>
              <w:t>,</w:t>
            </w:r>
            <w:r w:rsidRPr="00D34F9B">
              <w:rPr>
                <w:rFonts w:cs="Arial"/>
                <w:spacing w:val="10"/>
              </w:rPr>
              <w:t xml:space="preserve"> </w:t>
            </w:r>
            <w:r w:rsidRPr="00D34F9B">
              <w:rPr>
                <w:rFonts w:cs="Arial"/>
              </w:rPr>
              <w:t>e</w:t>
            </w:r>
            <w:r w:rsidRPr="00D34F9B">
              <w:rPr>
                <w:rFonts w:cs="Arial"/>
                <w:spacing w:val="-1"/>
              </w:rPr>
              <w:t>d</w:t>
            </w:r>
            <w:r w:rsidRPr="00D34F9B">
              <w:rPr>
                <w:rFonts w:cs="Arial"/>
              </w:rPr>
              <w:t>uc</w:t>
            </w:r>
            <w:r w:rsidRPr="00D34F9B">
              <w:rPr>
                <w:rFonts w:cs="Arial"/>
                <w:spacing w:val="-4"/>
              </w:rPr>
              <w:t>a</w:t>
            </w:r>
            <w:r w:rsidRPr="00D34F9B">
              <w:rPr>
                <w:rFonts w:cs="Arial"/>
              </w:rPr>
              <w:t>t</w:t>
            </w:r>
            <w:r w:rsidRPr="00D34F9B">
              <w:rPr>
                <w:rFonts w:cs="Arial"/>
                <w:spacing w:val="-2"/>
              </w:rPr>
              <w:t>i</w:t>
            </w:r>
            <w:r w:rsidRPr="00D34F9B">
              <w:rPr>
                <w:rFonts w:cs="Arial"/>
              </w:rPr>
              <w:t>o</w:t>
            </w:r>
            <w:r w:rsidRPr="00D34F9B">
              <w:rPr>
                <w:rFonts w:cs="Arial"/>
                <w:spacing w:val="-1"/>
              </w:rPr>
              <w:t>n</w:t>
            </w:r>
            <w:r w:rsidRPr="00D34F9B">
              <w:rPr>
                <w:rFonts w:cs="Arial"/>
              </w:rPr>
              <w:t>a</w:t>
            </w:r>
            <w:r w:rsidRPr="00D34F9B">
              <w:rPr>
                <w:rFonts w:cs="Arial"/>
                <w:spacing w:val="-2"/>
              </w:rPr>
              <w:t>l</w:t>
            </w:r>
            <w:r w:rsidRPr="00D34F9B">
              <w:rPr>
                <w:rFonts w:cs="Arial"/>
              </w:rPr>
              <w:t>, occ</w:t>
            </w:r>
            <w:r w:rsidRPr="00D34F9B">
              <w:rPr>
                <w:rFonts w:cs="Arial"/>
                <w:spacing w:val="-1"/>
              </w:rPr>
              <w:t>u</w:t>
            </w:r>
            <w:r w:rsidRPr="00D34F9B">
              <w:rPr>
                <w:rFonts w:cs="Arial"/>
              </w:rPr>
              <w:t>p</w:t>
            </w:r>
            <w:r w:rsidRPr="00D34F9B">
              <w:rPr>
                <w:rFonts w:cs="Arial"/>
                <w:spacing w:val="-1"/>
              </w:rPr>
              <w:t>a</w:t>
            </w:r>
            <w:r w:rsidRPr="00D34F9B">
              <w:rPr>
                <w:rFonts w:cs="Arial"/>
              </w:rPr>
              <w:t>t</w:t>
            </w:r>
            <w:r w:rsidRPr="00D34F9B">
              <w:rPr>
                <w:rFonts w:cs="Arial"/>
                <w:spacing w:val="-2"/>
              </w:rPr>
              <w:t>i</w:t>
            </w:r>
            <w:r w:rsidRPr="00D34F9B">
              <w:rPr>
                <w:rFonts w:cs="Arial"/>
              </w:rPr>
              <w:t>o</w:t>
            </w:r>
            <w:r w:rsidRPr="00D34F9B">
              <w:rPr>
                <w:rFonts w:cs="Arial"/>
                <w:spacing w:val="-1"/>
              </w:rPr>
              <w:t>n</w:t>
            </w:r>
            <w:r w:rsidRPr="00D34F9B">
              <w:rPr>
                <w:rFonts w:cs="Arial"/>
              </w:rPr>
              <w:t>al</w:t>
            </w:r>
            <w:r w:rsidRPr="00D34F9B">
              <w:rPr>
                <w:rFonts w:cs="Arial"/>
                <w:spacing w:val="35"/>
              </w:rPr>
              <w:t xml:space="preserve"> </w:t>
            </w:r>
            <w:r w:rsidRPr="00D34F9B">
              <w:rPr>
                <w:rFonts w:cs="Arial"/>
              </w:rPr>
              <w:t>a</w:t>
            </w:r>
            <w:r w:rsidRPr="00D34F9B">
              <w:rPr>
                <w:rFonts w:cs="Arial"/>
                <w:spacing w:val="-1"/>
              </w:rPr>
              <w:t>n</w:t>
            </w:r>
            <w:r w:rsidRPr="00D34F9B">
              <w:rPr>
                <w:rFonts w:cs="Arial"/>
              </w:rPr>
              <w:t>d</w:t>
            </w:r>
            <w:r w:rsidRPr="00D34F9B">
              <w:rPr>
                <w:rFonts w:cs="Arial"/>
                <w:spacing w:val="36"/>
              </w:rPr>
              <w:t xml:space="preserve"> </w:t>
            </w:r>
            <w:r w:rsidRPr="00D34F9B">
              <w:rPr>
                <w:rFonts w:cs="Arial"/>
              </w:rPr>
              <w:t>soc</w:t>
            </w:r>
            <w:r w:rsidRPr="00D34F9B">
              <w:rPr>
                <w:rFonts w:cs="Arial"/>
                <w:spacing w:val="-2"/>
              </w:rPr>
              <w:t>i</w:t>
            </w:r>
            <w:r w:rsidRPr="00D34F9B">
              <w:rPr>
                <w:rFonts w:cs="Arial"/>
              </w:rPr>
              <w:t>al</w:t>
            </w:r>
            <w:r w:rsidRPr="00D34F9B">
              <w:rPr>
                <w:rFonts w:cs="Arial"/>
                <w:spacing w:val="37"/>
              </w:rPr>
              <w:t xml:space="preserve"> </w:t>
            </w:r>
            <w:r w:rsidRPr="00D34F9B">
              <w:rPr>
                <w:rFonts w:cs="Arial"/>
                <w:spacing w:val="3"/>
              </w:rPr>
              <w:t>f</w:t>
            </w:r>
            <w:r w:rsidRPr="00D34F9B">
              <w:rPr>
                <w:rFonts w:cs="Arial"/>
              </w:rPr>
              <w:t>u</w:t>
            </w:r>
            <w:r w:rsidRPr="00D34F9B">
              <w:rPr>
                <w:rFonts w:cs="Arial"/>
                <w:spacing w:val="-1"/>
              </w:rPr>
              <w:t>n</w:t>
            </w:r>
            <w:r w:rsidRPr="00D34F9B">
              <w:rPr>
                <w:rFonts w:cs="Arial"/>
                <w:spacing w:val="-3"/>
              </w:rPr>
              <w:t>c</w:t>
            </w:r>
            <w:r w:rsidRPr="00D34F9B">
              <w:rPr>
                <w:rFonts w:cs="Arial"/>
              </w:rPr>
              <w:t>t</w:t>
            </w:r>
            <w:r w:rsidRPr="00D34F9B">
              <w:rPr>
                <w:rFonts w:cs="Arial"/>
                <w:spacing w:val="-2"/>
              </w:rPr>
              <w:t>i</w:t>
            </w:r>
            <w:r w:rsidRPr="00D34F9B">
              <w:rPr>
                <w:rFonts w:cs="Arial"/>
              </w:rPr>
              <w:t>o</w:t>
            </w:r>
            <w:r w:rsidRPr="00D34F9B">
              <w:rPr>
                <w:rFonts w:cs="Arial"/>
                <w:spacing w:val="-1"/>
              </w:rPr>
              <w:t>n</w:t>
            </w:r>
            <w:r w:rsidRPr="00D34F9B">
              <w:rPr>
                <w:rFonts w:cs="Arial"/>
                <w:spacing w:val="-2"/>
              </w:rPr>
              <w:t>i</w:t>
            </w:r>
            <w:r w:rsidRPr="00D34F9B">
              <w:rPr>
                <w:rFonts w:cs="Arial"/>
                <w:spacing w:val="1"/>
              </w:rPr>
              <w:t>n</w:t>
            </w:r>
            <w:r w:rsidRPr="00D34F9B">
              <w:rPr>
                <w:rFonts w:cs="Arial"/>
              </w:rPr>
              <w:t>g,</w:t>
            </w:r>
            <w:r w:rsidRPr="00D34F9B">
              <w:rPr>
                <w:rFonts w:cs="Arial"/>
                <w:spacing w:val="37"/>
              </w:rPr>
              <w:t xml:space="preserve"> </w:t>
            </w:r>
            <w:r w:rsidRPr="00D34F9B">
              <w:rPr>
                <w:rFonts w:cs="Arial"/>
              </w:rPr>
              <w:t>a</w:t>
            </w:r>
            <w:r w:rsidRPr="00D34F9B">
              <w:rPr>
                <w:rFonts w:cs="Arial"/>
                <w:spacing w:val="-1"/>
              </w:rPr>
              <w:t>n</w:t>
            </w:r>
            <w:r w:rsidRPr="00D34F9B">
              <w:rPr>
                <w:rFonts w:cs="Arial"/>
              </w:rPr>
              <w:t>d</w:t>
            </w:r>
            <w:r w:rsidRPr="00D34F9B">
              <w:rPr>
                <w:rFonts w:cs="Arial"/>
                <w:spacing w:val="36"/>
              </w:rPr>
              <w:t xml:space="preserve"> </w:t>
            </w:r>
            <w:r w:rsidRPr="00D34F9B">
              <w:rPr>
                <w:rFonts w:cs="Arial"/>
              </w:rPr>
              <w:t>ass</w:t>
            </w:r>
            <w:r w:rsidRPr="00D34F9B">
              <w:rPr>
                <w:rFonts w:cs="Arial"/>
                <w:spacing w:val="-1"/>
              </w:rPr>
              <w:t>e</w:t>
            </w:r>
            <w:r w:rsidRPr="00D34F9B">
              <w:rPr>
                <w:rFonts w:cs="Arial"/>
                <w:spacing w:val="-3"/>
              </w:rPr>
              <w:t>s</w:t>
            </w:r>
            <w:r w:rsidRPr="00D34F9B">
              <w:rPr>
                <w:rFonts w:cs="Arial"/>
              </w:rPr>
              <w:t>sme</w:t>
            </w:r>
            <w:r w:rsidRPr="00D34F9B">
              <w:rPr>
                <w:rFonts w:cs="Arial"/>
                <w:spacing w:val="-1"/>
              </w:rPr>
              <w:t>n</w:t>
            </w:r>
            <w:r w:rsidRPr="00D34F9B">
              <w:rPr>
                <w:rFonts w:cs="Arial"/>
              </w:rPr>
              <w:t>t</w:t>
            </w:r>
            <w:r w:rsidRPr="00D34F9B">
              <w:rPr>
                <w:rFonts w:cs="Arial"/>
                <w:spacing w:val="37"/>
              </w:rPr>
              <w:t xml:space="preserve"> </w:t>
            </w:r>
            <w:r w:rsidRPr="00D34F9B">
              <w:rPr>
                <w:rFonts w:cs="Arial"/>
                <w:spacing w:val="-3"/>
              </w:rPr>
              <w:t>o</w:t>
            </w:r>
            <w:r w:rsidRPr="00D34F9B">
              <w:rPr>
                <w:rFonts w:cs="Arial"/>
              </w:rPr>
              <w:t>f</w:t>
            </w:r>
            <w:r w:rsidRPr="00D34F9B">
              <w:rPr>
                <w:rFonts w:cs="Arial"/>
                <w:spacing w:val="41"/>
              </w:rPr>
              <w:t xml:space="preserve"> </w:t>
            </w:r>
            <w:r w:rsidRPr="00D34F9B">
              <w:rPr>
                <w:rFonts w:cs="Arial"/>
              </w:rPr>
              <w:t>a</w:t>
            </w:r>
            <w:r w:rsidRPr="00D34F9B">
              <w:rPr>
                <w:rFonts w:cs="Arial"/>
                <w:spacing w:val="-1"/>
              </w:rPr>
              <w:t>n</w:t>
            </w:r>
            <w:r w:rsidRPr="00D34F9B">
              <w:rPr>
                <w:rFonts w:cs="Arial"/>
              </w:rPr>
              <w:t>y</w:t>
            </w:r>
            <w:r w:rsidRPr="00D34F9B">
              <w:rPr>
                <w:rFonts w:cs="Arial"/>
                <w:spacing w:val="34"/>
              </w:rPr>
              <w:t xml:space="preserve"> </w:t>
            </w:r>
            <w:r w:rsidRPr="00D34F9B">
              <w:rPr>
                <w:rFonts w:cs="Arial"/>
              </w:rPr>
              <w:t>c</w:t>
            </w:r>
            <w:r w:rsidRPr="00D34F9B">
              <w:rPr>
                <w:rFonts w:cs="Arial"/>
                <w:spacing w:val="1"/>
              </w:rPr>
              <w:t>o</w:t>
            </w:r>
            <w:r w:rsidRPr="00D34F9B">
              <w:rPr>
                <w:rFonts w:cs="Arial"/>
              </w:rPr>
              <w:t>-e</w:t>
            </w:r>
            <w:r w:rsidRPr="00D34F9B">
              <w:rPr>
                <w:rFonts w:cs="Arial"/>
                <w:spacing w:val="-3"/>
              </w:rPr>
              <w:t>x</w:t>
            </w:r>
            <w:r w:rsidRPr="00D34F9B">
              <w:rPr>
                <w:rFonts w:cs="Arial"/>
                <w:spacing w:val="-2"/>
              </w:rPr>
              <w:t>i</w:t>
            </w:r>
            <w:r w:rsidRPr="00D34F9B">
              <w:rPr>
                <w:rFonts w:cs="Arial"/>
              </w:rPr>
              <w:t>st</w:t>
            </w:r>
            <w:r w:rsidRPr="00D34F9B">
              <w:rPr>
                <w:rFonts w:cs="Arial"/>
                <w:spacing w:val="-2"/>
              </w:rPr>
              <w:t>i</w:t>
            </w:r>
            <w:r w:rsidRPr="00D34F9B">
              <w:rPr>
                <w:rFonts w:cs="Arial"/>
              </w:rPr>
              <w:t>ng</w:t>
            </w:r>
            <w:r w:rsidRPr="00D34F9B">
              <w:rPr>
                <w:rFonts w:cs="Arial"/>
                <w:spacing w:val="38"/>
              </w:rPr>
              <w:t xml:space="preserve"> </w:t>
            </w:r>
            <w:r w:rsidRPr="00D34F9B">
              <w:rPr>
                <w:rFonts w:cs="Arial"/>
              </w:rPr>
              <w:t>co</w:t>
            </w:r>
            <w:r w:rsidRPr="00D34F9B">
              <w:rPr>
                <w:rFonts w:cs="Arial"/>
                <w:spacing w:val="-1"/>
              </w:rPr>
              <w:t>n</w:t>
            </w:r>
            <w:r w:rsidRPr="00D34F9B">
              <w:rPr>
                <w:rFonts w:cs="Arial"/>
              </w:rPr>
              <w:t>d</w:t>
            </w:r>
            <w:r w:rsidRPr="00D34F9B">
              <w:rPr>
                <w:rFonts w:cs="Arial"/>
                <w:spacing w:val="-2"/>
              </w:rPr>
              <w:t>i</w:t>
            </w:r>
            <w:r w:rsidRPr="00D34F9B">
              <w:rPr>
                <w:rFonts w:cs="Arial"/>
              </w:rPr>
              <w:t>t</w:t>
            </w:r>
            <w:r w:rsidRPr="00D34F9B">
              <w:rPr>
                <w:rFonts w:cs="Arial"/>
                <w:spacing w:val="-2"/>
              </w:rPr>
              <w:t>i</w:t>
            </w:r>
            <w:r w:rsidRPr="00D34F9B">
              <w:rPr>
                <w:rFonts w:cs="Arial"/>
              </w:rPr>
              <w:t>o</w:t>
            </w:r>
            <w:r w:rsidRPr="00D34F9B">
              <w:rPr>
                <w:rFonts w:cs="Arial"/>
                <w:spacing w:val="-1"/>
              </w:rPr>
              <w:t>n</w:t>
            </w:r>
            <w:r w:rsidRPr="00D34F9B">
              <w:rPr>
                <w:rFonts w:cs="Arial"/>
              </w:rPr>
              <w:t>s,</w:t>
            </w:r>
            <w:r w:rsidRPr="00D34F9B">
              <w:rPr>
                <w:rFonts w:cs="Arial"/>
                <w:spacing w:val="37"/>
              </w:rPr>
              <w:t xml:space="preserve"> </w:t>
            </w:r>
            <w:r w:rsidRPr="00D34F9B">
              <w:rPr>
                <w:rFonts w:cs="Arial"/>
              </w:rPr>
              <w:t>es</w:t>
            </w:r>
            <w:r w:rsidRPr="00D34F9B">
              <w:rPr>
                <w:rFonts w:cs="Arial"/>
                <w:spacing w:val="-1"/>
              </w:rPr>
              <w:t>p</w:t>
            </w:r>
            <w:r w:rsidRPr="00D34F9B">
              <w:rPr>
                <w:rFonts w:cs="Arial"/>
              </w:rPr>
              <w:t>ec</w:t>
            </w:r>
            <w:r w:rsidRPr="00D34F9B">
              <w:rPr>
                <w:rFonts w:cs="Arial"/>
                <w:spacing w:val="-2"/>
              </w:rPr>
              <w:t>i</w:t>
            </w:r>
            <w:r w:rsidRPr="00D34F9B">
              <w:rPr>
                <w:rFonts w:cs="Arial"/>
              </w:rPr>
              <w:t>a</w:t>
            </w:r>
            <w:r w:rsidRPr="00D34F9B">
              <w:rPr>
                <w:rFonts w:cs="Arial"/>
                <w:spacing w:val="-2"/>
              </w:rPr>
              <w:t>ll</w:t>
            </w:r>
            <w:r w:rsidRPr="00D34F9B">
              <w:rPr>
                <w:rFonts w:cs="Arial"/>
              </w:rPr>
              <w:t>y dr</w:t>
            </w:r>
            <w:r w:rsidRPr="00D34F9B">
              <w:rPr>
                <w:rFonts w:cs="Arial"/>
                <w:spacing w:val="-3"/>
              </w:rPr>
              <w:t>u</w:t>
            </w:r>
            <w:r w:rsidRPr="00D34F9B">
              <w:rPr>
                <w:rFonts w:cs="Arial"/>
              </w:rPr>
              <w:t>g m</w:t>
            </w:r>
            <w:r w:rsidRPr="00D34F9B">
              <w:rPr>
                <w:rFonts w:cs="Arial"/>
                <w:spacing w:val="-2"/>
              </w:rPr>
              <w:t>i</w:t>
            </w:r>
            <w:r w:rsidRPr="00D34F9B">
              <w:rPr>
                <w:rFonts w:cs="Arial"/>
              </w:rPr>
              <w:t>sus</w:t>
            </w:r>
            <w:r w:rsidRPr="00D34F9B">
              <w:rPr>
                <w:rFonts w:cs="Arial"/>
                <w:spacing w:val="-1"/>
              </w:rPr>
              <w:t>e</w:t>
            </w:r>
            <w:r w:rsidRPr="00D34F9B">
              <w:rPr>
                <w:rFonts w:cs="Arial"/>
              </w:rPr>
              <w:t>,</w:t>
            </w:r>
            <w:r w:rsidRPr="00D34F9B">
              <w:rPr>
                <w:rFonts w:cs="Arial"/>
                <w:spacing w:val="-1"/>
              </w:rPr>
              <w:t xml:space="preserve"> </w:t>
            </w:r>
            <w:r w:rsidRPr="00D34F9B">
              <w:rPr>
                <w:rFonts w:cs="Arial"/>
              </w:rPr>
              <w:t>p</w:t>
            </w:r>
            <w:r w:rsidRPr="00D34F9B">
              <w:rPr>
                <w:rFonts w:cs="Arial"/>
                <w:spacing w:val="-1"/>
              </w:rPr>
              <w:t>e</w:t>
            </w:r>
            <w:r w:rsidRPr="00D34F9B">
              <w:rPr>
                <w:rFonts w:cs="Arial"/>
              </w:rPr>
              <w:t>rso</w:t>
            </w:r>
            <w:r w:rsidRPr="00D34F9B">
              <w:rPr>
                <w:rFonts w:cs="Arial"/>
                <w:spacing w:val="-1"/>
              </w:rPr>
              <w:t>n</w:t>
            </w:r>
            <w:r w:rsidRPr="00D34F9B">
              <w:rPr>
                <w:rFonts w:cs="Arial"/>
              </w:rPr>
              <w:t>a</w:t>
            </w:r>
            <w:r w:rsidRPr="00D34F9B">
              <w:rPr>
                <w:rFonts w:cs="Arial"/>
                <w:spacing w:val="-2"/>
              </w:rPr>
              <w:t>li</w:t>
            </w:r>
            <w:r w:rsidRPr="00D34F9B">
              <w:rPr>
                <w:rFonts w:cs="Arial"/>
              </w:rPr>
              <w:t>ty</w:t>
            </w:r>
            <w:r w:rsidRPr="00D34F9B">
              <w:rPr>
                <w:rFonts w:cs="Arial"/>
                <w:spacing w:val="-4"/>
              </w:rPr>
              <w:t xml:space="preserve"> </w:t>
            </w:r>
            <w:r w:rsidRPr="00D34F9B">
              <w:rPr>
                <w:rFonts w:cs="Arial"/>
              </w:rPr>
              <w:t>d</w:t>
            </w:r>
            <w:r w:rsidRPr="00D34F9B">
              <w:rPr>
                <w:rFonts w:cs="Arial"/>
                <w:spacing w:val="-2"/>
              </w:rPr>
              <w:t>i</w:t>
            </w:r>
            <w:r w:rsidRPr="00D34F9B">
              <w:rPr>
                <w:rFonts w:cs="Arial"/>
              </w:rPr>
              <w:t xml:space="preserve">sorders, </w:t>
            </w:r>
            <w:r w:rsidRPr="00D34F9B">
              <w:rPr>
                <w:rFonts w:cs="Arial"/>
                <w:spacing w:val="-3"/>
              </w:rPr>
              <w:t>e</w:t>
            </w:r>
            <w:r w:rsidRPr="00D34F9B">
              <w:rPr>
                <w:rFonts w:cs="Arial"/>
              </w:rPr>
              <w:t>moti</w:t>
            </w:r>
            <w:r w:rsidRPr="00D34F9B">
              <w:rPr>
                <w:rFonts w:cs="Arial"/>
                <w:spacing w:val="-1"/>
              </w:rPr>
              <w:t>o</w:t>
            </w:r>
            <w:r w:rsidRPr="00D34F9B">
              <w:rPr>
                <w:rFonts w:cs="Arial"/>
              </w:rPr>
              <w:t>n</w:t>
            </w:r>
            <w:r w:rsidRPr="00D34F9B">
              <w:rPr>
                <w:rFonts w:cs="Arial"/>
                <w:spacing w:val="-1"/>
              </w:rPr>
              <w:t>a</w:t>
            </w:r>
            <w:r w:rsidRPr="00D34F9B">
              <w:rPr>
                <w:rFonts w:cs="Arial"/>
              </w:rPr>
              <w:t xml:space="preserve">l </w:t>
            </w:r>
            <w:r w:rsidRPr="00D34F9B">
              <w:rPr>
                <w:rFonts w:cs="Arial"/>
                <w:spacing w:val="-3"/>
              </w:rPr>
              <w:t>p</w:t>
            </w:r>
            <w:r w:rsidRPr="00D34F9B">
              <w:rPr>
                <w:rFonts w:cs="Arial"/>
              </w:rPr>
              <w:t>r</w:t>
            </w:r>
            <w:r w:rsidRPr="00D34F9B">
              <w:rPr>
                <w:rFonts w:cs="Arial"/>
                <w:spacing w:val="-3"/>
              </w:rPr>
              <w:t>o</w:t>
            </w:r>
            <w:r w:rsidRPr="00D34F9B">
              <w:rPr>
                <w:rFonts w:cs="Arial"/>
              </w:rPr>
              <w:t>b</w:t>
            </w:r>
            <w:r w:rsidRPr="00D34F9B">
              <w:rPr>
                <w:rFonts w:cs="Arial"/>
                <w:spacing w:val="-2"/>
              </w:rPr>
              <w:t>l</w:t>
            </w:r>
            <w:r w:rsidRPr="00D34F9B">
              <w:rPr>
                <w:rFonts w:cs="Arial"/>
              </w:rPr>
              <w:t>ems</w:t>
            </w:r>
            <w:r w:rsidRPr="00D34F9B">
              <w:rPr>
                <w:rFonts w:cs="Arial"/>
                <w:spacing w:val="1"/>
              </w:rPr>
              <w:t xml:space="preserve"> </w:t>
            </w:r>
            <w:r w:rsidRPr="00D34F9B">
              <w:rPr>
                <w:rFonts w:cs="Arial"/>
              </w:rPr>
              <w:t>a</w:t>
            </w:r>
            <w:r w:rsidRPr="00D34F9B">
              <w:rPr>
                <w:rFonts w:cs="Arial"/>
                <w:spacing w:val="-1"/>
              </w:rPr>
              <w:t>n</w:t>
            </w:r>
            <w:r w:rsidRPr="00D34F9B">
              <w:rPr>
                <w:rFonts w:cs="Arial"/>
              </w:rPr>
              <w:t>d</w:t>
            </w:r>
            <w:r w:rsidRPr="00D34F9B">
              <w:rPr>
                <w:rFonts w:cs="Arial"/>
                <w:spacing w:val="-2"/>
              </w:rPr>
              <w:t xml:space="preserve"> l</w:t>
            </w:r>
            <w:r w:rsidRPr="00D34F9B">
              <w:rPr>
                <w:rFonts w:cs="Arial"/>
              </w:rPr>
              <w:t>e</w:t>
            </w:r>
            <w:r w:rsidRPr="00D34F9B">
              <w:rPr>
                <w:rFonts w:cs="Arial"/>
                <w:spacing w:val="-1"/>
              </w:rPr>
              <w:t>a</w:t>
            </w:r>
            <w:r w:rsidRPr="00D34F9B">
              <w:rPr>
                <w:rFonts w:cs="Arial"/>
              </w:rPr>
              <w:t>rn</w:t>
            </w:r>
            <w:r w:rsidRPr="00D34F9B">
              <w:rPr>
                <w:rFonts w:cs="Arial"/>
                <w:spacing w:val="-2"/>
              </w:rPr>
              <w:t>i</w:t>
            </w:r>
            <w:r w:rsidRPr="00D34F9B">
              <w:rPr>
                <w:rFonts w:cs="Arial"/>
              </w:rPr>
              <w:t>ng d</w:t>
            </w:r>
            <w:r w:rsidRPr="00D34F9B">
              <w:rPr>
                <w:rFonts w:cs="Arial"/>
                <w:spacing w:val="-4"/>
              </w:rPr>
              <w:t>i</w:t>
            </w:r>
            <w:r w:rsidRPr="00D34F9B">
              <w:rPr>
                <w:rFonts w:cs="Arial"/>
              </w:rPr>
              <w:t>f</w:t>
            </w:r>
            <w:r w:rsidRPr="00D34F9B">
              <w:rPr>
                <w:rFonts w:cs="Arial"/>
                <w:spacing w:val="3"/>
              </w:rPr>
              <w:t>f</w:t>
            </w:r>
            <w:r w:rsidRPr="00D34F9B">
              <w:rPr>
                <w:rFonts w:cs="Arial"/>
                <w:spacing w:val="-2"/>
              </w:rPr>
              <w:t>i</w:t>
            </w:r>
            <w:r w:rsidRPr="00D34F9B">
              <w:rPr>
                <w:rFonts w:cs="Arial"/>
                <w:spacing w:val="-3"/>
              </w:rPr>
              <w:t>c</w:t>
            </w:r>
            <w:r w:rsidRPr="00D34F9B">
              <w:rPr>
                <w:rFonts w:cs="Arial"/>
              </w:rPr>
              <w:t>u</w:t>
            </w:r>
            <w:r w:rsidRPr="00D34F9B">
              <w:rPr>
                <w:rFonts w:cs="Arial"/>
                <w:spacing w:val="-2"/>
              </w:rPr>
              <w:t>l</w:t>
            </w:r>
            <w:r w:rsidRPr="00D34F9B">
              <w:rPr>
                <w:rFonts w:cs="Arial"/>
              </w:rPr>
              <w:t>t</w:t>
            </w:r>
            <w:r w:rsidRPr="00D34F9B">
              <w:rPr>
                <w:rFonts w:cs="Arial"/>
                <w:spacing w:val="-2"/>
              </w:rPr>
              <w:t>i</w:t>
            </w:r>
            <w:r w:rsidRPr="00D34F9B">
              <w:rPr>
                <w:rFonts w:cs="Arial"/>
              </w:rPr>
              <w:t>e</w:t>
            </w:r>
            <w:r w:rsidRPr="00D34F9B">
              <w:rPr>
                <w:rFonts w:cs="Arial"/>
                <w:spacing w:val="3"/>
              </w:rPr>
              <w:t>s</w:t>
            </w:r>
            <w:r w:rsidRPr="00D34F9B">
              <w:rPr>
                <w:rFonts w:cs="Arial"/>
              </w:rPr>
              <w:t>.</w:t>
            </w:r>
            <w:r w:rsidR="00046208">
              <w:rPr>
                <w:rFonts w:cs="Arial"/>
              </w:rPr>
              <w:t xml:space="preserve"> </w:t>
            </w:r>
          </w:p>
          <w:p w14:paraId="5B9D9021" w14:textId="77777777" w:rsidR="00732E98" w:rsidRPr="00732E98" w:rsidRDefault="00732E98" w:rsidP="0038041F">
            <w:pPr>
              <w:pStyle w:val="BodyText"/>
              <w:numPr>
                <w:ilvl w:val="0"/>
                <w:numId w:val="4"/>
              </w:numPr>
              <w:tabs>
                <w:tab w:val="left" w:pos="993"/>
                <w:tab w:val="left" w:pos="7027"/>
              </w:tabs>
              <w:spacing w:before="2"/>
              <w:ind w:right="110"/>
              <w:jc w:val="both"/>
              <w:rPr>
                <w:rFonts w:cs="Arial"/>
              </w:rPr>
            </w:pPr>
            <w:r w:rsidRPr="00D34F9B">
              <w:rPr>
                <w:rFonts w:cs="Arial"/>
              </w:rPr>
              <w:t>Re</w:t>
            </w:r>
            <w:r w:rsidRPr="00D34F9B">
              <w:rPr>
                <w:rFonts w:cs="Arial"/>
                <w:spacing w:val="-1"/>
              </w:rPr>
              <w:t>p</w:t>
            </w:r>
            <w:r w:rsidRPr="00D34F9B">
              <w:rPr>
                <w:rFonts w:cs="Arial"/>
                <w:spacing w:val="-3"/>
              </w:rPr>
              <w:t>o</w:t>
            </w:r>
            <w:r w:rsidRPr="00D34F9B">
              <w:rPr>
                <w:rFonts w:cs="Arial"/>
              </w:rPr>
              <w:t>rt</w:t>
            </w:r>
            <w:r w:rsidRPr="00D34F9B">
              <w:rPr>
                <w:rFonts w:cs="Arial"/>
                <w:spacing w:val="-1"/>
              </w:rPr>
              <w:t xml:space="preserve"> </w:t>
            </w:r>
            <w:r w:rsidRPr="00D34F9B">
              <w:rPr>
                <w:rFonts w:cs="Arial"/>
              </w:rPr>
              <w:t>seri</w:t>
            </w:r>
            <w:r w:rsidRPr="00D34F9B">
              <w:rPr>
                <w:rFonts w:cs="Arial"/>
                <w:spacing w:val="-1"/>
              </w:rPr>
              <w:t>o</w:t>
            </w:r>
            <w:r w:rsidRPr="00D34F9B">
              <w:rPr>
                <w:rFonts w:cs="Arial"/>
              </w:rPr>
              <w:t>us</w:t>
            </w:r>
            <w:r w:rsidRPr="00D34F9B">
              <w:rPr>
                <w:rFonts w:cs="Arial"/>
                <w:spacing w:val="-2"/>
              </w:rPr>
              <w:t xml:space="preserve"> </w:t>
            </w:r>
            <w:r w:rsidRPr="00D34F9B">
              <w:rPr>
                <w:rFonts w:cs="Arial"/>
              </w:rPr>
              <w:t>a</w:t>
            </w:r>
            <w:r w:rsidRPr="00D34F9B">
              <w:rPr>
                <w:rFonts w:cs="Arial"/>
                <w:spacing w:val="-1"/>
              </w:rPr>
              <w:t>d</w:t>
            </w:r>
            <w:r w:rsidRPr="00D34F9B">
              <w:rPr>
                <w:rFonts w:cs="Arial"/>
                <w:spacing w:val="-3"/>
              </w:rPr>
              <w:t>v</w:t>
            </w:r>
            <w:r w:rsidRPr="00D34F9B">
              <w:rPr>
                <w:rFonts w:cs="Arial"/>
              </w:rPr>
              <w:t>erse</w:t>
            </w:r>
            <w:r w:rsidRPr="00D34F9B">
              <w:rPr>
                <w:rFonts w:cs="Arial"/>
                <w:spacing w:val="1"/>
              </w:rPr>
              <w:t xml:space="preserve"> </w:t>
            </w:r>
            <w:r w:rsidRPr="00D34F9B">
              <w:rPr>
                <w:rFonts w:cs="Arial"/>
              </w:rPr>
              <w:t>e</w:t>
            </w:r>
            <w:r w:rsidRPr="00D34F9B">
              <w:rPr>
                <w:rFonts w:cs="Arial"/>
                <w:spacing w:val="-3"/>
              </w:rPr>
              <w:t>v</w:t>
            </w:r>
            <w:r w:rsidRPr="00D34F9B">
              <w:rPr>
                <w:rFonts w:cs="Arial"/>
              </w:rPr>
              <w:t>e</w:t>
            </w:r>
            <w:r w:rsidRPr="00D34F9B">
              <w:rPr>
                <w:rFonts w:cs="Arial"/>
                <w:spacing w:val="-1"/>
              </w:rPr>
              <w:t>n</w:t>
            </w:r>
            <w:r w:rsidRPr="00D34F9B">
              <w:rPr>
                <w:rFonts w:cs="Arial"/>
              </w:rPr>
              <w:t>ts</w:t>
            </w:r>
            <w:r w:rsidRPr="00D34F9B">
              <w:rPr>
                <w:rFonts w:cs="Arial"/>
                <w:spacing w:val="-2"/>
              </w:rPr>
              <w:t xml:space="preserve"> </w:t>
            </w:r>
            <w:r w:rsidRPr="00D34F9B">
              <w:rPr>
                <w:rFonts w:cs="Arial"/>
              </w:rPr>
              <w:t>to</w:t>
            </w:r>
            <w:r w:rsidRPr="00D34F9B">
              <w:rPr>
                <w:rFonts w:cs="Arial"/>
                <w:spacing w:val="-2"/>
              </w:rPr>
              <w:t xml:space="preserve"> </w:t>
            </w:r>
            <w:r w:rsidRPr="00D34F9B">
              <w:rPr>
                <w:rFonts w:cs="Arial"/>
              </w:rPr>
              <w:t xml:space="preserve">the </w:t>
            </w:r>
            <w:r w:rsidRPr="00D34F9B">
              <w:rPr>
                <w:rFonts w:cs="Arial"/>
                <w:spacing w:val="-4"/>
              </w:rPr>
              <w:t>M</w:t>
            </w:r>
            <w:r w:rsidRPr="00D34F9B">
              <w:rPr>
                <w:rFonts w:cs="Arial"/>
                <w:spacing w:val="-2"/>
              </w:rPr>
              <w:t>HR</w:t>
            </w:r>
            <w:r w:rsidRPr="00D34F9B">
              <w:rPr>
                <w:rFonts w:cs="Arial"/>
              </w:rPr>
              <w:t>A a</w:t>
            </w:r>
            <w:r w:rsidRPr="00D34F9B">
              <w:rPr>
                <w:rFonts w:cs="Arial"/>
                <w:spacing w:val="-1"/>
              </w:rPr>
              <w:t>n</w:t>
            </w:r>
            <w:r w:rsidRPr="00D34F9B">
              <w:rPr>
                <w:rFonts w:cs="Arial"/>
              </w:rPr>
              <w:t>d i</w:t>
            </w:r>
            <w:r w:rsidRPr="00D34F9B">
              <w:rPr>
                <w:rFonts w:cs="Arial"/>
                <w:spacing w:val="-4"/>
              </w:rPr>
              <w:t>n</w:t>
            </w:r>
            <w:r w:rsidRPr="00D34F9B">
              <w:rPr>
                <w:rFonts w:cs="Arial"/>
                <w:spacing w:val="3"/>
              </w:rPr>
              <w:t>f</w:t>
            </w:r>
            <w:r w:rsidRPr="00D34F9B">
              <w:rPr>
                <w:rFonts w:cs="Arial"/>
              </w:rPr>
              <w:t>o</w:t>
            </w:r>
            <w:r w:rsidRPr="00D34F9B">
              <w:rPr>
                <w:rFonts w:cs="Arial"/>
                <w:spacing w:val="-2"/>
              </w:rPr>
              <w:t>r</w:t>
            </w:r>
            <w:r w:rsidRPr="00D34F9B">
              <w:rPr>
                <w:rFonts w:cs="Arial"/>
              </w:rPr>
              <w:t>m</w:t>
            </w:r>
            <w:r w:rsidRPr="00D34F9B">
              <w:rPr>
                <w:rFonts w:cs="Arial"/>
                <w:spacing w:val="-1"/>
              </w:rPr>
              <w:t xml:space="preserve"> </w:t>
            </w:r>
            <w:r w:rsidRPr="00D34F9B">
              <w:rPr>
                <w:rFonts w:cs="Arial"/>
              </w:rPr>
              <w:t>the</w:t>
            </w:r>
            <w:r w:rsidRPr="00D34F9B">
              <w:rPr>
                <w:rFonts w:cs="Arial"/>
                <w:spacing w:val="-2"/>
              </w:rPr>
              <w:t xml:space="preserve"> </w:t>
            </w:r>
            <w:r w:rsidRPr="00D34F9B">
              <w:rPr>
                <w:rFonts w:cs="Arial"/>
              </w:rPr>
              <w:t>GP.</w:t>
            </w:r>
          </w:p>
          <w:p w14:paraId="46AF226C" w14:textId="18DFFE24" w:rsidR="00732E98" w:rsidRPr="00732E98" w:rsidRDefault="006522FC" w:rsidP="00916D84">
            <w:pPr>
              <w:pStyle w:val="ListParagraph"/>
              <w:widowControl w:val="0"/>
              <w:numPr>
                <w:ilvl w:val="0"/>
                <w:numId w:val="4"/>
              </w:numPr>
              <w:contextualSpacing w:val="0"/>
              <w:jc w:val="both"/>
              <w:rPr>
                <w:rFonts w:ascii="Arial" w:eastAsia="Arial" w:hAnsi="Arial" w:cs="Arial"/>
              </w:rPr>
            </w:pPr>
            <w:r w:rsidRPr="006522FC">
              <w:rPr>
                <w:rFonts w:ascii="Arial" w:hAnsi="Arial" w:cs="Arial"/>
              </w:rPr>
              <w:t>T</w:t>
            </w:r>
            <w:r w:rsidRPr="006522FC">
              <w:rPr>
                <w:rFonts w:ascii="Arial" w:hAnsi="Arial" w:cs="Arial"/>
                <w:spacing w:val="-3"/>
              </w:rPr>
              <w:t>a</w:t>
            </w:r>
            <w:r w:rsidRPr="006522FC">
              <w:rPr>
                <w:rFonts w:ascii="Arial" w:hAnsi="Arial" w:cs="Arial"/>
                <w:spacing w:val="2"/>
              </w:rPr>
              <w:t>k</w:t>
            </w:r>
            <w:r w:rsidRPr="006522FC">
              <w:rPr>
                <w:rFonts w:ascii="Arial" w:hAnsi="Arial" w:cs="Arial"/>
              </w:rPr>
              <w:t>e</w:t>
            </w:r>
            <w:r w:rsidRPr="006522FC">
              <w:rPr>
                <w:rFonts w:ascii="Arial" w:hAnsi="Arial" w:cs="Arial"/>
                <w:spacing w:val="55"/>
              </w:rPr>
              <w:t xml:space="preserve"> </w:t>
            </w:r>
            <w:r w:rsidRPr="006522FC">
              <w:rPr>
                <w:rFonts w:ascii="Arial" w:hAnsi="Arial" w:cs="Arial"/>
              </w:rPr>
              <w:t>res</w:t>
            </w:r>
            <w:r w:rsidRPr="006522FC">
              <w:rPr>
                <w:rFonts w:ascii="Arial" w:hAnsi="Arial" w:cs="Arial"/>
                <w:spacing w:val="-1"/>
              </w:rPr>
              <w:t>p</w:t>
            </w:r>
            <w:r w:rsidRPr="006522FC">
              <w:rPr>
                <w:rFonts w:ascii="Arial" w:hAnsi="Arial" w:cs="Arial"/>
              </w:rPr>
              <w:t>o</w:t>
            </w:r>
            <w:r w:rsidRPr="006522FC">
              <w:rPr>
                <w:rFonts w:ascii="Arial" w:hAnsi="Arial" w:cs="Arial"/>
                <w:spacing w:val="-1"/>
              </w:rPr>
              <w:t>n</w:t>
            </w:r>
            <w:r w:rsidRPr="006522FC">
              <w:rPr>
                <w:rFonts w:ascii="Arial" w:hAnsi="Arial" w:cs="Arial"/>
              </w:rPr>
              <w:t>s</w:t>
            </w:r>
            <w:r w:rsidRPr="006522FC">
              <w:rPr>
                <w:rFonts w:ascii="Arial" w:hAnsi="Arial" w:cs="Arial"/>
                <w:spacing w:val="-2"/>
              </w:rPr>
              <w:t>i</w:t>
            </w:r>
            <w:r w:rsidRPr="006522FC">
              <w:rPr>
                <w:rFonts w:ascii="Arial" w:hAnsi="Arial" w:cs="Arial"/>
              </w:rPr>
              <w:t>b</w:t>
            </w:r>
            <w:r w:rsidRPr="006522FC">
              <w:rPr>
                <w:rFonts w:ascii="Arial" w:hAnsi="Arial" w:cs="Arial"/>
                <w:spacing w:val="-2"/>
              </w:rPr>
              <w:t>ili</w:t>
            </w:r>
            <w:r w:rsidRPr="006522FC">
              <w:rPr>
                <w:rFonts w:ascii="Arial" w:hAnsi="Arial" w:cs="Arial"/>
              </w:rPr>
              <w:t>ty</w:t>
            </w:r>
            <w:r w:rsidRPr="006522FC">
              <w:rPr>
                <w:rFonts w:ascii="Arial" w:hAnsi="Arial" w:cs="Arial"/>
                <w:spacing w:val="55"/>
              </w:rPr>
              <w:t xml:space="preserve"> </w:t>
            </w:r>
            <w:r w:rsidRPr="006522FC">
              <w:rPr>
                <w:rFonts w:ascii="Arial" w:hAnsi="Arial" w:cs="Arial"/>
              </w:rPr>
              <w:t>for</w:t>
            </w:r>
            <w:r w:rsidRPr="006522FC">
              <w:rPr>
                <w:rFonts w:ascii="Arial" w:hAnsi="Arial" w:cs="Arial"/>
                <w:spacing w:val="59"/>
              </w:rPr>
              <w:t xml:space="preserve"> </w:t>
            </w:r>
            <w:r w:rsidRPr="006522FC">
              <w:rPr>
                <w:rFonts w:ascii="Arial" w:hAnsi="Arial" w:cs="Arial"/>
                <w:spacing w:val="-3"/>
              </w:rPr>
              <w:t>s</w:t>
            </w:r>
            <w:r w:rsidRPr="006522FC">
              <w:rPr>
                <w:rFonts w:ascii="Arial" w:hAnsi="Arial" w:cs="Arial"/>
              </w:rPr>
              <w:t>to</w:t>
            </w:r>
            <w:r w:rsidRPr="006522FC">
              <w:rPr>
                <w:rFonts w:ascii="Arial" w:hAnsi="Arial" w:cs="Arial"/>
                <w:spacing w:val="-1"/>
              </w:rPr>
              <w:t>p</w:t>
            </w:r>
            <w:r w:rsidRPr="006522FC">
              <w:rPr>
                <w:rFonts w:ascii="Arial" w:hAnsi="Arial" w:cs="Arial"/>
              </w:rPr>
              <w:t>p</w:t>
            </w:r>
            <w:r w:rsidRPr="006522FC">
              <w:rPr>
                <w:rFonts w:ascii="Arial" w:hAnsi="Arial" w:cs="Arial"/>
                <w:spacing w:val="-2"/>
              </w:rPr>
              <w:t>i</w:t>
            </w:r>
            <w:r w:rsidRPr="006522FC">
              <w:rPr>
                <w:rFonts w:ascii="Arial" w:hAnsi="Arial" w:cs="Arial"/>
              </w:rPr>
              <w:t>ng</w:t>
            </w:r>
            <w:r w:rsidRPr="006522FC">
              <w:rPr>
                <w:rFonts w:ascii="Arial" w:hAnsi="Arial" w:cs="Arial"/>
                <w:spacing w:val="57"/>
              </w:rPr>
              <w:t xml:space="preserve"> </w:t>
            </w:r>
            <w:r w:rsidRPr="006522FC">
              <w:rPr>
                <w:rFonts w:ascii="Arial" w:hAnsi="Arial" w:cs="Arial"/>
                <w:spacing w:val="-2"/>
              </w:rPr>
              <w:t>t</w:t>
            </w:r>
            <w:r w:rsidRPr="006522FC">
              <w:rPr>
                <w:rFonts w:ascii="Arial" w:hAnsi="Arial" w:cs="Arial"/>
              </w:rPr>
              <w:t>re</w:t>
            </w:r>
            <w:r w:rsidRPr="006522FC">
              <w:rPr>
                <w:rFonts w:ascii="Arial" w:hAnsi="Arial" w:cs="Arial"/>
                <w:spacing w:val="-1"/>
              </w:rPr>
              <w:t>a</w:t>
            </w:r>
            <w:r w:rsidRPr="006522FC">
              <w:rPr>
                <w:rFonts w:ascii="Arial" w:hAnsi="Arial" w:cs="Arial"/>
                <w:spacing w:val="-2"/>
              </w:rPr>
              <w:t>t</w:t>
            </w:r>
            <w:r w:rsidRPr="006522FC">
              <w:rPr>
                <w:rFonts w:ascii="Arial" w:hAnsi="Arial" w:cs="Arial"/>
              </w:rPr>
              <w:t>me</w:t>
            </w:r>
            <w:r w:rsidRPr="006522FC">
              <w:rPr>
                <w:rFonts w:ascii="Arial" w:hAnsi="Arial" w:cs="Arial"/>
                <w:spacing w:val="-1"/>
              </w:rPr>
              <w:t>n</w:t>
            </w:r>
            <w:r w:rsidRPr="006522FC">
              <w:rPr>
                <w:rFonts w:ascii="Arial" w:hAnsi="Arial" w:cs="Arial"/>
              </w:rPr>
              <w:t>t</w:t>
            </w:r>
            <w:r w:rsidRPr="006522FC">
              <w:rPr>
                <w:rFonts w:ascii="Arial" w:hAnsi="Arial" w:cs="Arial"/>
                <w:spacing w:val="57"/>
              </w:rPr>
              <w:t xml:space="preserve"> </w:t>
            </w:r>
            <w:r w:rsidRPr="006522FC">
              <w:rPr>
                <w:rFonts w:ascii="Arial" w:hAnsi="Arial" w:cs="Arial"/>
                <w:spacing w:val="-4"/>
              </w:rPr>
              <w:t>i</w:t>
            </w:r>
            <w:r w:rsidRPr="006522FC">
              <w:rPr>
                <w:rFonts w:ascii="Arial" w:hAnsi="Arial" w:cs="Arial"/>
              </w:rPr>
              <w:t>f</w:t>
            </w:r>
            <w:r w:rsidRPr="006522FC">
              <w:rPr>
                <w:rFonts w:ascii="Arial" w:hAnsi="Arial" w:cs="Arial"/>
                <w:spacing w:val="60"/>
              </w:rPr>
              <w:t xml:space="preserve"> </w:t>
            </w:r>
            <w:r w:rsidRPr="006522FC">
              <w:rPr>
                <w:rFonts w:ascii="Arial" w:hAnsi="Arial" w:cs="Arial"/>
              </w:rPr>
              <w:t>a</w:t>
            </w:r>
            <w:r w:rsidRPr="006522FC">
              <w:rPr>
                <w:rFonts w:ascii="Arial" w:hAnsi="Arial" w:cs="Arial"/>
                <w:spacing w:val="3"/>
              </w:rPr>
              <w:t>p</w:t>
            </w:r>
            <w:r w:rsidRPr="006522FC">
              <w:rPr>
                <w:rFonts w:ascii="Arial" w:hAnsi="Arial" w:cs="Arial"/>
              </w:rPr>
              <w:t>propri</w:t>
            </w:r>
            <w:r w:rsidRPr="006522FC">
              <w:rPr>
                <w:rFonts w:ascii="Arial" w:hAnsi="Arial" w:cs="Arial"/>
                <w:spacing w:val="-4"/>
              </w:rPr>
              <w:t>a</w:t>
            </w:r>
            <w:r w:rsidRPr="006522FC">
              <w:rPr>
                <w:rFonts w:ascii="Arial" w:hAnsi="Arial" w:cs="Arial"/>
              </w:rPr>
              <w:t>te,</w:t>
            </w:r>
            <w:r w:rsidRPr="006522FC">
              <w:rPr>
                <w:rFonts w:ascii="Arial" w:hAnsi="Arial" w:cs="Arial"/>
                <w:spacing w:val="59"/>
              </w:rPr>
              <w:t xml:space="preserve"> </w:t>
            </w:r>
            <w:r w:rsidRPr="006522FC">
              <w:rPr>
                <w:rFonts w:ascii="Arial" w:hAnsi="Arial" w:cs="Arial"/>
                <w:spacing w:val="-2"/>
              </w:rPr>
              <w:t>i</w:t>
            </w:r>
            <w:r w:rsidRPr="006522FC">
              <w:rPr>
                <w:rFonts w:ascii="Arial" w:hAnsi="Arial" w:cs="Arial"/>
              </w:rPr>
              <w:t>nc</w:t>
            </w:r>
            <w:r w:rsidRPr="006522FC">
              <w:rPr>
                <w:rFonts w:ascii="Arial" w:hAnsi="Arial" w:cs="Arial"/>
                <w:spacing w:val="-2"/>
              </w:rPr>
              <w:t>l</w:t>
            </w:r>
            <w:r w:rsidRPr="006522FC">
              <w:rPr>
                <w:rFonts w:ascii="Arial" w:hAnsi="Arial" w:cs="Arial"/>
              </w:rPr>
              <w:t>u</w:t>
            </w:r>
            <w:r w:rsidRPr="006522FC">
              <w:rPr>
                <w:rFonts w:ascii="Arial" w:hAnsi="Arial" w:cs="Arial"/>
                <w:spacing w:val="-1"/>
              </w:rPr>
              <w:t>d</w:t>
            </w:r>
            <w:r w:rsidRPr="006522FC">
              <w:rPr>
                <w:rFonts w:ascii="Arial" w:hAnsi="Arial" w:cs="Arial"/>
                <w:spacing w:val="-2"/>
              </w:rPr>
              <w:t>i</w:t>
            </w:r>
            <w:r w:rsidRPr="006522FC">
              <w:rPr>
                <w:rFonts w:ascii="Arial" w:hAnsi="Arial" w:cs="Arial"/>
                <w:spacing w:val="-3"/>
              </w:rPr>
              <w:t>n</w:t>
            </w:r>
            <w:r w:rsidRPr="006522FC">
              <w:rPr>
                <w:rFonts w:ascii="Arial" w:hAnsi="Arial" w:cs="Arial"/>
              </w:rPr>
              <w:t>g</w:t>
            </w:r>
            <w:r w:rsidRPr="006522FC">
              <w:rPr>
                <w:rFonts w:ascii="Arial" w:hAnsi="Arial" w:cs="Arial"/>
                <w:spacing w:val="57"/>
              </w:rPr>
              <w:t xml:space="preserve"> </w:t>
            </w:r>
            <w:r w:rsidRPr="006522FC">
              <w:rPr>
                <w:rFonts w:ascii="Arial" w:hAnsi="Arial" w:cs="Arial"/>
              </w:rPr>
              <w:t>a</w:t>
            </w:r>
            <w:r w:rsidRPr="006522FC">
              <w:rPr>
                <w:rFonts w:ascii="Arial" w:hAnsi="Arial" w:cs="Arial"/>
                <w:spacing w:val="-1"/>
              </w:rPr>
              <w:t>n</w:t>
            </w:r>
            <w:r w:rsidRPr="006522FC">
              <w:rPr>
                <w:rFonts w:ascii="Arial" w:hAnsi="Arial" w:cs="Arial"/>
              </w:rPr>
              <w:t>y</w:t>
            </w:r>
            <w:r w:rsidRPr="006522FC">
              <w:rPr>
                <w:rFonts w:ascii="Arial" w:hAnsi="Arial" w:cs="Arial"/>
                <w:spacing w:val="55"/>
              </w:rPr>
              <w:t xml:space="preserve"> </w:t>
            </w:r>
            <w:r w:rsidRPr="006522FC">
              <w:rPr>
                <w:rFonts w:ascii="Arial" w:hAnsi="Arial" w:cs="Arial"/>
              </w:rPr>
              <w:t>tre</w:t>
            </w:r>
            <w:r w:rsidRPr="006522FC">
              <w:rPr>
                <w:rFonts w:ascii="Arial" w:hAnsi="Arial" w:cs="Arial"/>
                <w:spacing w:val="-1"/>
              </w:rPr>
              <w:t>a</w:t>
            </w:r>
            <w:r w:rsidRPr="006522FC">
              <w:rPr>
                <w:rFonts w:ascii="Arial" w:hAnsi="Arial" w:cs="Arial"/>
                <w:spacing w:val="-2"/>
              </w:rPr>
              <w:t>t</w:t>
            </w:r>
            <w:r w:rsidRPr="006522FC">
              <w:rPr>
                <w:rFonts w:ascii="Arial" w:hAnsi="Arial" w:cs="Arial"/>
              </w:rPr>
              <w:t>me</w:t>
            </w:r>
            <w:r w:rsidRPr="006522FC">
              <w:rPr>
                <w:rFonts w:ascii="Arial" w:hAnsi="Arial" w:cs="Arial"/>
                <w:spacing w:val="-1"/>
              </w:rPr>
              <w:t>n</w:t>
            </w:r>
            <w:r w:rsidRPr="006522FC">
              <w:rPr>
                <w:rFonts w:ascii="Arial" w:hAnsi="Arial" w:cs="Arial"/>
              </w:rPr>
              <w:t>t</w:t>
            </w:r>
            <w:r w:rsidRPr="006522FC">
              <w:rPr>
                <w:rFonts w:ascii="Arial" w:hAnsi="Arial" w:cs="Arial"/>
                <w:spacing w:val="57"/>
              </w:rPr>
              <w:t xml:space="preserve"> </w:t>
            </w:r>
            <w:r w:rsidRPr="006522FC">
              <w:rPr>
                <w:rFonts w:ascii="Arial" w:hAnsi="Arial" w:cs="Arial"/>
              </w:rPr>
              <w:t>bre</w:t>
            </w:r>
            <w:r w:rsidRPr="006522FC">
              <w:rPr>
                <w:rFonts w:ascii="Arial" w:hAnsi="Arial" w:cs="Arial"/>
                <w:spacing w:val="-3"/>
              </w:rPr>
              <w:t>a</w:t>
            </w:r>
            <w:r w:rsidRPr="006522FC">
              <w:rPr>
                <w:rFonts w:ascii="Arial" w:hAnsi="Arial" w:cs="Arial"/>
              </w:rPr>
              <w:t>k</w:t>
            </w:r>
            <w:r w:rsidRPr="006522FC">
              <w:rPr>
                <w:rFonts w:ascii="Arial" w:hAnsi="Arial" w:cs="Arial"/>
                <w:spacing w:val="-3"/>
              </w:rPr>
              <w:t>s</w:t>
            </w:r>
            <w:r w:rsidRPr="006522FC">
              <w:rPr>
                <w:rFonts w:ascii="Arial" w:hAnsi="Arial" w:cs="Arial"/>
              </w:rPr>
              <w:t xml:space="preserve">. </w:t>
            </w:r>
            <w:r w:rsidR="00C76A69" w:rsidRPr="006522FC">
              <w:rPr>
                <w:rFonts w:ascii="Arial" w:hAnsi="Arial" w:cs="Arial"/>
                <w:spacing w:val="1"/>
              </w:rPr>
              <w:t>T</w:t>
            </w:r>
            <w:r w:rsidR="00C76A69" w:rsidRPr="006522FC">
              <w:rPr>
                <w:rFonts w:ascii="Arial" w:hAnsi="Arial" w:cs="Arial"/>
              </w:rPr>
              <w:t>he</w:t>
            </w:r>
            <w:r w:rsidR="00C76A69" w:rsidRPr="006522FC">
              <w:rPr>
                <w:rFonts w:ascii="Arial" w:hAnsi="Arial" w:cs="Arial"/>
                <w:spacing w:val="57"/>
              </w:rPr>
              <w:t xml:space="preserve"> </w:t>
            </w:r>
            <w:r w:rsidR="00C76A69" w:rsidRPr="006522FC">
              <w:rPr>
                <w:rFonts w:ascii="Arial" w:hAnsi="Arial" w:cs="Arial"/>
              </w:rPr>
              <w:t>ef</w:t>
            </w:r>
            <w:r w:rsidR="00C76A69" w:rsidRPr="006522FC">
              <w:rPr>
                <w:rFonts w:ascii="Arial" w:hAnsi="Arial" w:cs="Arial"/>
                <w:spacing w:val="1"/>
              </w:rPr>
              <w:t>f</w:t>
            </w:r>
            <w:r w:rsidR="00C76A69" w:rsidRPr="006522FC">
              <w:rPr>
                <w:rFonts w:ascii="Arial" w:hAnsi="Arial" w:cs="Arial"/>
              </w:rPr>
              <w:t>e</w:t>
            </w:r>
            <w:r w:rsidR="00C76A69" w:rsidRPr="006522FC">
              <w:rPr>
                <w:rFonts w:ascii="Arial" w:hAnsi="Arial" w:cs="Arial"/>
                <w:spacing w:val="-3"/>
              </w:rPr>
              <w:t>c</w:t>
            </w:r>
            <w:r w:rsidR="00C76A69" w:rsidRPr="006522FC">
              <w:rPr>
                <w:rFonts w:ascii="Arial" w:hAnsi="Arial" w:cs="Arial"/>
              </w:rPr>
              <w:t>t</w:t>
            </w:r>
            <w:r w:rsidR="00C76A69" w:rsidRPr="006522FC">
              <w:rPr>
                <w:rFonts w:ascii="Arial" w:hAnsi="Arial" w:cs="Arial"/>
                <w:spacing w:val="59"/>
              </w:rPr>
              <w:t xml:space="preserve"> </w:t>
            </w:r>
            <w:r w:rsidR="00C76A69" w:rsidRPr="006522FC">
              <w:rPr>
                <w:rFonts w:ascii="Arial" w:hAnsi="Arial" w:cs="Arial"/>
                <w:spacing w:val="-3"/>
              </w:rPr>
              <w:t>o</w:t>
            </w:r>
            <w:r w:rsidR="00C76A69" w:rsidRPr="006522FC">
              <w:rPr>
                <w:rFonts w:ascii="Arial" w:hAnsi="Arial" w:cs="Arial"/>
              </w:rPr>
              <w:t>f m</w:t>
            </w:r>
            <w:r w:rsidR="00C76A69" w:rsidRPr="006522FC">
              <w:rPr>
                <w:rFonts w:ascii="Arial" w:hAnsi="Arial" w:cs="Arial"/>
                <w:spacing w:val="-2"/>
              </w:rPr>
              <w:t>i</w:t>
            </w:r>
            <w:r w:rsidR="00C76A69" w:rsidRPr="006522FC">
              <w:rPr>
                <w:rFonts w:ascii="Arial" w:hAnsi="Arial" w:cs="Arial"/>
              </w:rPr>
              <w:t>ss</w:t>
            </w:r>
            <w:r w:rsidR="00C76A69" w:rsidRPr="006522FC">
              <w:rPr>
                <w:rFonts w:ascii="Arial" w:hAnsi="Arial" w:cs="Arial"/>
                <w:spacing w:val="-3"/>
              </w:rPr>
              <w:t>e</w:t>
            </w:r>
            <w:r w:rsidR="00C76A69" w:rsidRPr="006522FC">
              <w:rPr>
                <w:rFonts w:ascii="Arial" w:hAnsi="Arial" w:cs="Arial"/>
              </w:rPr>
              <w:t>d</w:t>
            </w:r>
            <w:r w:rsidR="00C76A69" w:rsidRPr="006522FC">
              <w:rPr>
                <w:rFonts w:ascii="Arial" w:hAnsi="Arial" w:cs="Arial"/>
                <w:spacing w:val="58"/>
              </w:rPr>
              <w:t xml:space="preserve"> </w:t>
            </w:r>
            <w:r w:rsidR="00C76A69" w:rsidRPr="006522FC">
              <w:rPr>
                <w:rFonts w:ascii="Arial" w:hAnsi="Arial" w:cs="Arial"/>
              </w:rPr>
              <w:t>d</w:t>
            </w:r>
            <w:r w:rsidR="00C76A69" w:rsidRPr="006522FC">
              <w:rPr>
                <w:rFonts w:ascii="Arial" w:hAnsi="Arial" w:cs="Arial"/>
                <w:spacing w:val="-1"/>
              </w:rPr>
              <w:t>o</w:t>
            </w:r>
            <w:r w:rsidR="00C76A69" w:rsidRPr="006522FC">
              <w:rPr>
                <w:rFonts w:ascii="Arial" w:hAnsi="Arial" w:cs="Arial"/>
              </w:rPr>
              <w:t>ses</w:t>
            </w:r>
            <w:r w:rsidRPr="006522FC">
              <w:rPr>
                <w:rFonts w:ascii="Arial" w:hAnsi="Arial" w:cs="Arial"/>
                <w:spacing w:val="59"/>
              </w:rPr>
              <w:t xml:space="preserve"> </w:t>
            </w:r>
            <w:r w:rsidRPr="006522FC">
              <w:rPr>
                <w:rFonts w:ascii="Arial" w:hAnsi="Arial" w:cs="Arial"/>
              </w:rPr>
              <w:t>p</w:t>
            </w:r>
            <w:r w:rsidRPr="006522FC">
              <w:rPr>
                <w:rFonts w:ascii="Arial" w:hAnsi="Arial" w:cs="Arial"/>
                <w:spacing w:val="-2"/>
              </w:rPr>
              <w:t>l</w:t>
            </w:r>
            <w:r w:rsidRPr="006522FC">
              <w:rPr>
                <w:rFonts w:ascii="Arial" w:hAnsi="Arial" w:cs="Arial"/>
              </w:rPr>
              <w:t>a</w:t>
            </w:r>
            <w:r w:rsidRPr="006522FC">
              <w:rPr>
                <w:rFonts w:ascii="Arial" w:hAnsi="Arial" w:cs="Arial"/>
                <w:spacing w:val="-1"/>
              </w:rPr>
              <w:t>n</w:t>
            </w:r>
            <w:r w:rsidRPr="006522FC">
              <w:rPr>
                <w:rFonts w:ascii="Arial" w:hAnsi="Arial" w:cs="Arial"/>
              </w:rPr>
              <w:t>n</w:t>
            </w:r>
            <w:r w:rsidRPr="006522FC">
              <w:rPr>
                <w:rFonts w:ascii="Arial" w:hAnsi="Arial" w:cs="Arial"/>
                <w:spacing w:val="-1"/>
              </w:rPr>
              <w:t>e</w:t>
            </w:r>
            <w:r w:rsidRPr="006522FC">
              <w:rPr>
                <w:rFonts w:ascii="Arial" w:hAnsi="Arial" w:cs="Arial"/>
              </w:rPr>
              <w:t>d</w:t>
            </w:r>
            <w:r w:rsidRPr="006522FC">
              <w:rPr>
                <w:rFonts w:ascii="Arial" w:hAnsi="Arial" w:cs="Arial"/>
                <w:spacing w:val="58"/>
              </w:rPr>
              <w:t xml:space="preserve"> </w:t>
            </w:r>
            <w:r w:rsidRPr="006522FC">
              <w:rPr>
                <w:rFonts w:ascii="Arial" w:hAnsi="Arial" w:cs="Arial"/>
              </w:rPr>
              <w:t>d</w:t>
            </w:r>
            <w:r w:rsidRPr="006522FC">
              <w:rPr>
                <w:rFonts w:ascii="Arial" w:hAnsi="Arial" w:cs="Arial"/>
                <w:spacing w:val="-1"/>
              </w:rPr>
              <w:t>o</w:t>
            </w:r>
            <w:r w:rsidRPr="006522FC">
              <w:rPr>
                <w:rFonts w:ascii="Arial" w:hAnsi="Arial" w:cs="Arial"/>
              </w:rPr>
              <w:t>se</w:t>
            </w:r>
            <w:r w:rsidRPr="006522FC">
              <w:rPr>
                <w:rFonts w:ascii="Arial" w:hAnsi="Arial" w:cs="Arial"/>
                <w:spacing w:val="58"/>
              </w:rPr>
              <w:t xml:space="preserve"> </w:t>
            </w:r>
            <w:r w:rsidRPr="006522FC">
              <w:rPr>
                <w:rFonts w:ascii="Arial" w:hAnsi="Arial" w:cs="Arial"/>
              </w:rPr>
              <w:t>re</w:t>
            </w:r>
            <w:r w:rsidRPr="006522FC">
              <w:rPr>
                <w:rFonts w:ascii="Arial" w:hAnsi="Arial" w:cs="Arial"/>
                <w:spacing w:val="-1"/>
              </w:rPr>
              <w:t>d</w:t>
            </w:r>
            <w:r w:rsidRPr="006522FC">
              <w:rPr>
                <w:rFonts w:ascii="Arial" w:hAnsi="Arial" w:cs="Arial"/>
              </w:rPr>
              <w:t>ucti</w:t>
            </w:r>
            <w:r w:rsidRPr="006522FC">
              <w:rPr>
                <w:rFonts w:ascii="Arial" w:hAnsi="Arial" w:cs="Arial"/>
                <w:spacing w:val="-1"/>
              </w:rPr>
              <w:t>o</w:t>
            </w:r>
            <w:r w:rsidRPr="006522FC">
              <w:rPr>
                <w:rFonts w:ascii="Arial" w:hAnsi="Arial" w:cs="Arial"/>
              </w:rPr>
              <w:t>ns</w:t>
            </w:r>
            <w:r w:rsidRPr="006522FC">
              <w:rPr>
                <w:rFonts w:ascii="Arial" w:hAnsi="Arial" w:cs="Arial"/>
                <w:spacing w:val="58"/>
              </w:rPr>
              <w:t xml:space="preserve"> </w:t>
            </w:r>
            <w:r w:rsidRPr="006522FC">
              <w:rPr>
                <w:rFonts w:ascii="Arial" w:hAnsi="Arial" w:cs="Arial"/>
              </w:rPr>
              <w:t>a</w:t>
            </w:r>
            <w:r w:rsidRPr="006522FC">
              <w:rPr>
                <w:rFonts w:ascii="Arial" w:hAnsi="Arial" w:cs="Arial"/>
                <w:spacing w:val="-1"/>
              </w:rPr>
              <w:t>n</w:t>
            </w:r>
            <w:r w:rsidRPr="006522FC">
              <w:rPr>
                <w:rFonts w:ascii="Arial" w:hAnsi="Arial" w:cs="Arial"/>
              </w:rPr>
              <w:t>d</w:t>
            </w:r>
            <w:r w:rsidRPr="006522FC">
              <w:rPr>
                <w:rFonts w:ascii="Arial" w:hAnsi="Arial" w:cs="Arial"/>
                <w:spacing w:val="58"/>
              </w:rPr>
              <w:t xml:space="preserve"> </w:t>
            </w:r>
            <w:r w:rsidRPr="006522FC">
              <w:rPr>
                <w:rFonts w:ascii="Arial" w:hAnsi="Arial" w:cs="Arial"/>
              </w:rPr>
              <w:t>bri</w:t>
            </w:r>
            <w:r w:rsidRPr="006522FC">
              <w:rPr>
                <w:rFonts w:ascii="Arial" w:hAnsi="Arial" w:cs="Arial"/>
                <w:spacing w:val="-1"/>
              </w:rPr>
              <w:t>e</w:t>
            </w:r>
            <w:r w:rsidRPr="006522FC">
              <w:rPr>
                <w:rFonts w:ascii="Arial" w:hAnsi="Arial" w:cs="Arial"/>
              </w:rPr>
              <w:t>f p</w:t>
            </w:r>
            <w:r w:rsidRPr="006522FC">
              <w:rPr>
                <w:rFonts w:ascii="Arial" w:hAnsi="Arial" w:cs="Arial"/>
                <w:spacing w:val="-1"/>
              </w:rPr>
              <w:t>e</w:t>
            </w:r>
            <w:r w:rsidRPr="006522FC">
              <w:rPr>
                <w:rFonts w:ascii="Arial" w:hAnsi="Arial" w:cs="Arial"/>
              </w:rPr>
              <w:t>r</w:t>
            </w:r>
            <w:r w:rsidRPr="006522FC">
              <w:rPr>
                <w:rFonts w:ascii="Arial" w:hAnsi="Arial" w:cs="Arial"/>
                <w:spacing w:val="-2"/>
              </w:rPr>
              <w:t>i</w:t>
            </w:r>
            <w:r w:rsidRPr="006522FC">
              <w:rPr>
                <w:rFonts w:ascii="Arial" w:hAnsi="Arial" w:cs="Arial"/>
              </w:rPr>
              <w:t>o</w:t>
            </w:r>
            <w:r w:rsidRPr="006522FC">
              <w:rPr>
                <w:rFonts w:ascii="Arial" w:hAnsi="Arial" w:cs="Arial"/>
                <w:spacing w:val="-1"/>
              </w:rPr>
              <w:t>d</w:t>
            </w:r>
            <w:r w:rsidRPr="006522FC">
              <w:rPr>
                <w:rFonts w:ascii="Arial" w:hAnsi="Arial" w:cs="Arial"/>
              </w:rPr>
              <w:t>s</w:t>
            </w:r>
            <w:r w:rsidRPr="006522FC">
              <w:rPr>
                <w:rFonts w:ascii="Arial" w:hAnsi="Arial" w:cs="Arial"/>
                <w:spacing w:val="1"/>
              </w:rPr>
              <w:t xml:space="preserve"> </w:t>
            </w:r>
            <w:r w:rsidRPr="006522FC">
              <w:rPr>
                <w:rFonts w:ascii="Arial" w:hAnsi="Arial" w:cs="Arial"/>
                <w:spacing w:val="-3"/>
              </w:rPr>
              <w:t>o</w:t>
            </w:r>
            <w:r w:rsidRPr="006522FC">
              <w:rPr>
                <w:rFonts w:ascii="Arial" w:hAnsi="Arial" w:cs="Arial"/>
              </w:rPr>
              <w:t>f</w:t>
            </w:r>
            <w:r w:rsidRPr="006522FC">
              <w:rPr>
                <w:rFonts w:ascii="Arial" w:hAnsi="Arial" w:cs="Arial"/>
                <w:spacing w:val="2"/>
              </w:rPr>
              <w:t xml:space="preserve"> </w:t>
            </w:r>
            <w:r w:rsidRPr="006522FC">
              <w:rPr>
                <w:rFonts w:ascii="Arial" w:hAnsi="Arial" w:cs="Arial"/>
              </w:rPr>
              <w:t>no</w:t>
            </w:r>
            <w:r w:rsidRPr="006522FC">
              <w:rPr>
                <w:rFonts w:ascii="Arial" w:hAnsi="Arial" w:cs="Arial"/>
                <w:spacing w:val="-2"/>
              </w:rPr>
              <w:t xml:space="preserve"> </w:t>
            </w:r>
            <w:r w:rsidRPr="006522FC">
              <w:rPr>
                <w:rFonts w:ascii="Arial" w:hAnsi="Arial" w:cs="Arial"/>
              </w:rPr>
              <w:t>t</w:t>
            </w:r>
            <w:r w:rsidRPr="006522FC">
              <w:rPr>
                <w:rFonts w:ascii="Arial" w:hAnsi="Arial" w:cs="Arial"/>
                <w:spacing w:val="-2"/>
              </w:rPr>
              <w:t>r</w:t>
            </w:r>
            <w:r w:rsidRPr="006522FC">
              <w:rPr>
                <w:rFonts w:ascii="Arial" w:hAnsi="Arial" w:cs="Arial"/>
              </w:rPr>
              <w:t>e</w:t>
            </w:r>
            <w:r w:rsidRPr="006522FC">
              <w:rPr>
                <w:rFonts w:ascii="Arial" w:hAnsi="Arial" w:cs="Arial"/>
                <w:spacing w:val="-1"/>
              </w:rPr>
              <w:t>a</w:t>
            </w:r>
            <w:r w:rsidRPr="006522FC">
              <w:rPr>
                <w:rFonts w:ascii="Arial" w:hAnsi="Arial" w:cs="Arial"/>
                <w:spacing w:val="-2"/>
              </w:rPr>
              <w:t>t</w:t>
            </w:r>
            <w:r w:rsidRPr="006522FC">
              <w:rPr>
                <w:rFonts w:ascii="Arial" w:hAnsi="Arial" w:cs="Arial"/>
              </w:rPr>
              <w:t>me</w:t>
            </w:r>
            <w:r w:rsidRPr="006522FC">
              <w:rPr>
                <w:rFonts w:ascii="Arial" w:hAnsi="Arial" w:cs="Arial"/>
                <w:spacing w:val="-1"/>
              </w:rPr>
              <w:t>n</w:t>
            </w:r>
            <w:r w:rsidRPr="006522FC">
              <w:rPr>
                <w:rFonts w:ascii="Arial" w:hAnsi="Arial" w:cs="Arial"/>
              </w:rPr>
              <w:t>t</w:t>
            </w:r>
            <w:r w:rsidRPr="006522FC">
              <w:rPr>
                <w:rFonts w:ascii="Arial" w:hAnsi="Arial" w:cs="Arial"/>
                <w:spacing w:val="-1"/>
              </w:rPr>
              <w:t xml:space="preserve"> </w:t>
            </w:r>
            <w:r w:rsidRPr="006522FC">
              <w:rPr>
                <w:rFonts w:ascii="Arial" w:hAnsi="Arial" w:cs="Arial"/>
                <w:spacing w:val="-3"/>
              </w:rPr>
              <w:t>s</w:t>
            </w:r>
            <w:r w:rsidRPr="006522FC">
              <w:rPr>
                <w:rFonts w:ascii="Arial" w:hAnsi="Arial" w:cs="Arial"/>
              </w:rPr>
              <w:t>h</w:t>
            </w:r>
            <w:r w:rsidRPr="006522FC">
              <w:rPr>
                <w:rFonts w:ascii="Arial" w:hAnsi="Arial" w:cs="Arial"/>
                <w:spacing w:val="-1"/>
              </w:rPr>
              <w:t>o</w:t>
            </w:r>
            <w:r w:rsidRPr="006522FC">
              <w:rPr>
                <w:rFonts w:ascii="Arial" w:hAnsi="Arial" w:cs="Arial"/>
              </w:rPr>
              <w:t>u</w:t>
            </w:r>
            <w:r w:rsidRPr="006522FC">
              <w:rPr>
                <w:rFonts w:ascii="Arial" w:hAnsi="Arial" w:cs="Arial"/>
                <w:spacing w:val="-1"/>
              </w:rPr>
              <w:t>l</w:t>
            </w:r>
            <w:r w:rsidRPr="006522FC">
              <w:rPr>
                <w:rFonts w:ascii="Arial" w:hAnsi="Arial" w:cs="Arial"/>
              </w:rPr>
              <w:t>d be t</w:t>
            </w:r>
            <w:r w:rsidRPr="006522FC">
              <w:rPr>
                <w:rFonts w:ascii="Arial" w:hAnsi="Arial" w:cs="Arial"/>
                <w:spacing w:val="-3"/>
              </w:rPr>
              <w:t>a</w:t>
            </w:r>
            <w:r w:rsidRPr="006522FC">
              <w:rPr>
                <w:rFonts w:ascii="Arial" w:hAnsi="Arial" w:cs="Arial"/>
              </w:rPr>
              <w:t xml:space="preserve">ken </w:t>
            </w:r>
            <w:r w:rsidRPr="006522FC">
              <w:rPr>
                <w:rFonts w:ascii="Arial" w:hAnsi="Arial" w:cs="Arial"/>
                <w:spacing w:val="-2"/>
              </w:rPr>
              <w:t>i</w:t>
            </w:r>
            <w:r w:rsidRPr="006522FC">
              <w:rPr>
                <w:rFonts w:ascii="Arial" w:hAnsi="Arial" w:cs="Arial"/>
              </w:rPr>
              <w:t>nto</w:t>
            </w:r>
            <w:r w:rsidRPr="006522FC">
              <w:rPr>
                <w:rFonts w:ascii="Arial" w:hAnsi="Arial" w:cs="Arial"/>
                <w:spacing w:val="-2"/>
              </w:rPr>
              <w:t xml:space="preserve"> </w:t>
            </w:r>
            <w:r w:rsidRPr="006522FC">
              <w:rPr>
                <w:rFonts w:ascii="Arial" w:hAnsi="Arial" w:cs="Arial"/>
              </w:rPr>
              <w:t>acc</w:t>
            </w:r>
            <w:r w:rsidRPr="006522FC">
              <w:rPr>
                <w:rFonts w:ascii="Arial" w:hAnsi="Arial" w:cs="Arial"/>
                <w:spacing w:val="-4"/>
              </w:rPr>
              <w:t>o</w:t>
            </w:r>
            <w:r w:rsidRPr="006522FC">
              <w:rPr>
                <w:rFonts w:ascii="Arial" w:hAnsi="Arial" w:cs="Arial"/>
              </w:rPr>
              <w:t>u</w:t>
            </w:r>
            <w:r w:rsidRPr="006522FC">
              <w:rPr>
                <w:rFonts w:ascii="Arial" w:hAnsi="Arial" w:cs="Arial"/>
                <w:spacing w:val="-1"/>
              </w:rPr>
              <w:t>n</w:t>
            </w:r>
            <w:r w:rsidRPr="006522FC">
              <w:rPr>
                <w:rFonts w:ascii="Arial" w:hAnsi="Arial" w:cs="Arial"/>
              </w:rPr>
              <w:t>t</w:t>
            </w:r>
            <w:r w:rsidRPr="006522FC">
              <w:rPr>
                <w:rFonts w:ascii="Arial" w:hAnsi="Arial" w:cs="Arial"/>
                <w:spacing w:val="-1"/>
              </w:rPr>
              <w:t xml:space="preserve"> </w:t>
            </w:r>
            <w:r w:rsidRPr="006522FC">
              <w:rPr>
                <w:rFonts w:ascii="Arial" w:hAnsi="Arial" w:cs="Arial"/>
              </w:rPr>
              <w:t>for</w:t>
            </w:r>
            <w:r w:rsidRPr="006522FC">
              <w:rPr>
                <w:rFonts w:ascii="Arial" w:hAnsi="Arial" w:cs="Arial"/>
                <w:spacing w:val="-1"/>
              </w:rPr>
              <w:t xml:space="preserve"> </w:t>
            </w:r>
            <w:r w:rsidRPr="006522FC">
              <w:rPr>
                <w:rFonts w:ascii="Arial" w:hAnsi="Arial" w:cs="Arial"/>
              </w:rPr>
              <w:t>a</w:t>
            </w:r>
            <w:r w:rsidRPr="006522FC">
              <w:rPr>
                <w:rFonts w:ascii="Arial" w:hAnsi="Arial" w:cs="Arial"/>
                <w:spacing w:val="-2"/>
              </w:rPr>
              <w:t>l</w:t>
            </w:r>
            <w:r w:rsidRPr="006522FC">
              <w:rPr>
                <w:rFonts w:ascii="Arial" w:hAnsi="Arial" w:cs="Arial"/>
              </w:rPr>
              <w:t>l tre</w:t>
            </w:r>
            <w:r w:rsidRPr="006522FC">
              <w:rPr>
                <w:rFonts w:ascii="Arial" w:hAnsi="Arial" w:cs="Arial"/>
                <w:spacing w:val="-4"/>
              </w:rPr>
              <w:t>a</w:t>
            </w:r>
            <w:r w:rsidRPr="006522FC">
              <w:rPr>
                <w:rFonts w:ascii="Arial" w:hAnsi="Arial" w:cs="Arial"/>
                <w:spacing w:val="-2"/>
              </w:rPr>
              <w:t>t</w:t>
            </w:r>
            <w:r w:rsidRPr="006522FC">
              <w:rPr>
                <w:rFonts w:ascii="Arial" w:hAnsi="Arial" w:cs="Arial"/>
              </w:rPr>
              <w:t>me</w:t>
            </w:r>
            <w:r w:rsidRPr="006522FC">
              <w:rPr>
                <w:rFonts w:ascii="Arial" w:hAnsi="Arial" w:cs="Arial"/>
                <w:spacing w:val="-1"/>
              </w:rPr>
              <w:t>n</w:t>
            </w:r>
            <w:r w:rsidRPr="006522FC">
              <w:rPr>
                <w:rFonts w:ascii="Arial" w:hAnsi="Arial" w:cs="Arial"/>
              </w:rPr>
              <w:t>t</w:t>
            </w:r>
            <w:r w:rsidRPr="006522FC">
              <w:rPr>
                <w:rFonts w:ascii="Arial" w:hAnsi="Arial" w:cs="Arial"/>
                <w:spacing w:val="-1"/>
              </w:rPr>
              <w:t>s</w:t>
            </w:r>
            <w:r w:rsidRPr="006522FC">
              <w:rPr>
                <w:rFonts w:ascii="Arial" w:hAnsi="Arial" w:cs="Arial"/>
              </w:rPr>
              <w:t>.</w:t>
            </w:r>
          </w:p>
          <w:p w14:paraId="47C85A4E" w14:textId="77777777" w:rsidR="00732E98" w:rsidRPr="00732E98" w:rsidRDefault="006522FC" w:rsidP="00916D84">
            <w:pPr>
              <w:pStyle w:val="ListParagraph"/>
              <w:widowControl w:val="0"/>
              <w:numPr>
                <w:ilvl w:val="0"/>
                <w:numId w:val="4"/>
              </w:numPr>
              <w:contextualSpacing w:val="0"/>
              <w:jc w:val="both"/>
              <w:rPr>
                <w:rFonts w:ascii="Arial" w:eastAsia="Arial" w:hAnsi="Arial" w:cs="Arial"/>
              </w:rPr>
            </w:pPr>
            <w:r w:rsidRPr="00732E98">
              <w:rPr>
                <w:rFonts w:ascii="Arial" w:hAnsi="Arial" w:cs="Arial"/>
              </w:rPr>
              <w:t>Provide supp</w:t>
            </w:r>
            <w:r w:rsidRPr="00732E98">
              <w:rPr>
                <w:rFonts w:ascii="Arial" w:hAnsi="Arial" w:cs="Arial"/>
                <w:spacing w:val="-1"/>
              </w:rPr>
              <w:t>o</w:t>
            </w:r>
            <w:r w:rsidRPr="00732E98">
              <w:rPr>
                <w:rFonts w:ascii="Arial" w:hAnsi="Arial" w:cs="Arial"/>
              </w:rPr>
              <w:t>rt</w:t>
            </w:r>
            <w:r w:rsidR="00D45ADE">
              <w:rPr>
                <w:rFonts w:ascii="Arial" w:hAnsi="Arial" w:cs="Arial"/>
              </w:rPr>
              <w:t>/</w:t>
            </w:r>
            <w:r w:rsidRPr="00732E98">
              <w:rPr>
                <w:rFonts w:ascii="Arial" w:hAnsi="Arial" w:cs="Arial"/>
              </w:rPr>
              <w:t>ad</w:t>
            </w:r>
            <w:r w:rsidRPr="00732E98">
              <w:rPr>
                <w:rFonts w:ascii="Arial" w:hAnsi="Arial" w:cs="Arial"/>
                <w:spacing w:val="-3"/>
              </w:rPr>
              <w:t>v</w:t>
            </w:r>
            <w:r w:rsidRPr="00732E98">
              <w:rPr>
                <w:rFonts w:ascii="Arial" w:hAnsi="Arial" w:cs="Arial"/>
                <w:spacing w:val="-2"/>
              </w:rPr>
              <w:t>i</w:t>
            </w:r>
            <w:r w:rsidRPr="00732E98">
              <w:rPr>
                <w:rFonts w:ascii="Arial" w:hAnsi="Arial" w:cs="Arial"/>
              </w:rPr>
              <w:t xml:space="preserve">ce </w:t>
            </w:r>
            <w:r w:rsidRPr="00732E98">
              <w:rPr>
                <w:rFonts w:ascii="Arial" w:hAnsi="Arial" w:cs="Arial"/>
                <w:spacing w:val="1"/>
              </w:rPr>
              <w:t>t</w:t>
            </w:r>
            <w:r w:rsidRPr="00732E98">
              <w:rPr>
                <w:rFonts w:ascii="Arial" w:hAnsi="Arial" w:cs="Arial"/>
              </w:rPr>
              <w:t>o</w:t>
            </w:r>
            <w:r w:rsidRPr="00732E98">
              <w:rPr>
                <w:rFonts w:ascii="Arial" w:hAnsi="Arial" w:cs="Arial"/>
                <w:spacing w:val="-2"/>
              </w:rPr>
              <w:t xml:space="preserve"> </w:t>
            </w:r>
            <w:r w:rsidRPr="00732E98">
              <w:rPr>
                <w:rFonts w:ascii="Arial" w:hAnsi="Arial" w:cs="Arial"/>
              </w:rPr>
              <w:t>pr</w:t>
            </w:r>
            <w:r w:rsidRPr="00732E98">
              <w:rPr>
                <w:rFonts w:ascii="Arial" w:hAnsi="Arial" w:cs="Arial"/>
                <w:spacing w:val="-3"/>
              </w:rPr>
              <w:t>e</w:t>
            </w:r>
            <w:r w:rsidRPr="00732E98">
              <w:rPr>
                <w:rFonts w:ascii="Arial" w:hAnsi="Arial" w:cs="Arial"/>
              </w:rPr>
              <w:t>scr</w:t>
            </w:r>
            <w:r w:rsidRPr="00732E98">
              <w:rPr>
                <w:rFonts w:ascii="Arial" w:hAnsi="Arial" w:cs="Arial"/>
                <w:spacing w:val="-2"/>
              </w:rPr>
              <w:t>i</w:t>
            </w:r>
            <w:r w:rsidRPr="00732E98">
              <w:rPr>
                <w:rFonts w:ascii="Arial" w:hAnsi="Arial" w:cs="Arial"/>
              </w:rPr>
              <w:t>b</w:t>
            </w:r>
            <w:r w:rsidRPr="00732E98">
              <w:rPr>
                <w:rFonts w:ascii="Arial" w:hAnsi="Arial" w:cs="Arial"/>
                <w:spacing w:val="-2"/>
              </w:rPr>
              <w:t>i</w:t>
            </w:r>
            <w:r w:rsidRPr="00732E98">
              <w:rPr>
                <w:rFonts w:ascii="Arial" w:hAnsi="Arial" w:cs="Arial"/>
              </w:rPr>
              <w:t>ng</w:t>
            </w:r>
            <w:r w:rsidRPr="00732E98">
              <w:rPr>
                <w:rFonts w:ascii="Arial" w:hAnsi="Arial" w:cs="Arial"/>
                <w:spacing w:val="-2"/>
              </w:rPr>
              <w:t xml:space="preserve"> </w:t>
            </w:r>
            <w:r w:rsidRPr="00732E98">
              <w:rPr>
                <w:rFonts w:ascii="Arial" w:hAnsi="Arial" w:cs="Arial"/>
              </w:rPr>
              <w:t>G</w:t>
            </w:r>
            <w:r w:rsidRPr="00732E98">
              <w:rPr>
                <w:rFonts w:ascii="Arial" w:hAnsi="Arial" w:cs="Arial"/>
                <w:spacing w:val="1"/>
              </w:rPr>
              <w:t>P</w:t>
            </w:r>
            <w:r w:rsidR="00D45ADE">
              <w:rPr>
                <w:rFonts w:ascii="Arial" w:hAnsi="Arial" w:cs="Arial"/>
                <w:spacing w:val="1"/>
              </w:rPr>
              <w:t>/</w:t>
            </w:r>
            <w:r w:rsidRPr="00732E98">
              <w:rPr>
                <w:rFonts w:ascii="Arial" w:hAnsi="Arial" w:cs="Arial"/>
                <w:spacing w:val="1"/>
              </w:rPr>
              <w:t>primary care team</w:t>
            </w:r>
            <w:r w:rsidRPr="00732E98">
              <w:rPr>
                <w:rFonts w:ascii="Arial" w:hAnsi="Arial" w:cs="Arial"/>
              </w:rPr>
              <w:t xml:space="preserve"> as nee</w:t>
            </w:r>
            <w:r w:rsidRPr="00732E98">
              <w:rPr>
                <w:rFonts w:ascii="Arial" w:hAnsi="Arial" w:cs="Arial"/>
                <w:spacing w:val="-1"/>
              </w:rPr>
              <w:t>d</w:t>
            </w:r>
            <w:r w:rsidRPr="00732E98">
              <w:rPr>
                <w:rFonts w:ascii="Arial" w:hAnsi="Arial" w:cs="Arial"/>
              </w:rPr>
              <w:t>e</w:t>
            </w:r>
            <w:r w:rsidRPr="00732E98">
              <w:rPr>
                <w:rFonts w:ascii="Arial" w:hAnsi="Arial" w:cs="Arial"/>
                <w:spacing w:val="-4"/>
              </w:rPr>
              <w:t>d</w:t>
            </w:r>
            <w:r w:rsidRPr="00732E98">
              <w:rPr>
                <w:rFonts w:ascii="Arial" w:hAnsi="Arial" w:cs="Arial"/>
              </w:rPr>
              <w:t>.</w:t>
            </w:r>
          </w:p>
          <w:p w14:paraId="6C3D50B4" w14:textId="77777777" w:rsidR="000C00F5" w:rsidRDefault="006522FC" w:rsidP="00916D84">
            <w:pPr>
              <w:pStyle w:val="ListParagraph"/>
              <w:widowControl w:val="0"/>
              <w:numPr>
                <w:ilvl w:val="0"/>
                <w:numId w:val="4"/>
              </w:numPr>
              <w:contextualSpacing w:val="0"/>
              <w:jc w:val="both"/>
              <w:rPr>
                <w:rFonts w:ascii="Arial" w:hAnsi="Arial" w:cs="Arial"/>
              </w:rPr>
            </w:pPr>
            <w:r w:rsidRPr="00732E98">
              <w:rPr>
                <w:rFonts w:ascii="Arial" w:hAnsi="Arial" w:cs="Arial"/>
              </w:rPr>
              <w:t>C</w:t>
            </w:r>
            <w:r w:rsidRPr="00732E98">
              <w:rPr>
                <w:rFonts w:ascii="Arial" w:hAnsi="Arial" w:cs="Arial"/>
                <w:spacing w:val="-3"/>
              </w:rPr>
              <w:t>o</w:t>
            </w:r>
            <w:r w:rsidRPr="00732E98">
              <w:rPr>
                <w:rFonts w:ascii="Arial" w:hAnsi="Arial" w:cs="Arial"/>
              </w:rPr>
              <w:t>mmu</w:t>
            </w:r>
            <w:r w:rsidRPr="00732E98">
              <w:rPr>
                <w:rFonts w:ascii="Arial" w:hAnsi="Arial" w:cs="Arial"/>
                <w:spacing w:val="-1"/>
              </w:rPr>
              <w:t>n</w:t>
            </w:r>
            <w:r w:rsidRPr="00732E98">
              <w:rPr>
                <w:rFonts w:ascii="Arial" w:hAnsi="Arial" w:cs="Arial"/>
                <w:spacing w:val="-2"/>
              </w:rPr>
              <w:t>i</w:t>
            </w:r>
            <w:r w:rsidRPr="00732E98">
              <w:rPr>
                <w:rFonts w:ascii="Arial" w:hAnsi="Arial" w:cs="Arial"/>
              </w:rPr>
              <w:t>c</w:t>
            </w:r>
            <w:r w:rsidRPr="00732E98">
              <w:rPr>
                <w:rFonts w:ascii="Arial" w:hAnsi="Arial" w:cs="Arial"/>
                <w:spacing w:val="-3"/>
              </w:rPr>
              <w:t>a</w:t>
            </w:r>
            <w:r w:rsidRPr="00732E98">
              <w:rPr>
                <w:rFonts w:ascii="Arial" w:hAnsi="Arial" w:cs="Arial"/>
              </w:rPr>
              <w:t>te</w:t>
            </w:r>
            <w:r w:rsidRPr="00732E98">
              <w:rPr>
                <w:rFonts w:ascii="Arial" w:hAnsi="Arial" w:cs="Arial"/>
                <w:spacing w:val="16"/>
              </w:rPr>
              <w:t xml:space="preserve"> to the </w:t>
            </w:r>
            <w:r w:rsidRPr="00732E98">
              <w:rPr>
                <w:rFonts w:ascii="Arial" w:hAnsi="Arial" w:cs="Arial"/>
              </w:rPr>
              <w:t>GP</w:t>
            </w:r>
            <w:r w:rsidRPr="00732E98">
              <w:rPr>
                <w:rFonts w:ascii="Arial" w:hAnsi="Arial" w:cs="Arial"/>
                <w:spacing w:val="16"/>
              </w:rPr>
              <w:t xml:space="preserve"> </w:t>
            </w:r>
            <w:r w:rsidRPr="00732E98">
              <w:rPr>
                <w:rFonts w:ascii="Arial" w:hAnsi="Arial" w:cs="Arial"/>
                <w:spacing w:val="-1"/>
              </w:rPr>
              <w:t>non</w:t>
            </w:r>
            <w:r w:rsidRPr="00732E98">
              <w:rPr>
                <w:rFonts w:ascii="Arial" w:hAnsi="Arial" w:cs="Arial"/>
              </w:rPr>
              <w:t>-a</w:t>
            </w:r>
            <w:r w:rsidRPr="00732E98">
              <w:rPr>
                <w:rFonts w:ascii="Arial" w:hAnsi="Arial" w:cs="Arial"/>
                <w:spacing w:val="-2"/>
              </w:rPr>
              <w:t>t</w:t>
            </w:r>
            <w:r w:rsidRPr="00732E98">
              <w:rPr>
                <w:rFonts w:ascii="Arial" w:hAnsi="Arial" w:cs="Arial"/>
              </w:rPr>
              <w:t>te</w:t>
            </w:r>
            <w:r w:rsidRPr="00732E98">
              <w:rPr>
                <w:rFonts w:ascii="Arial" w:hAnsi="Arial" w:cs="Arial"/>
                <w:spacing w:val="-1"/>
              </w:rPr>
              <w:t>n</w:t>
            </w:r>
            <w:r w:rsidRPr="00732E98">
              <w:rPr>
                <w:rFonts w:ascii="Arial" w:hAnsi="Arial" w:cs="Arial"/>
              </w:rPr>
              <w:t>d</w:t>
            </w:r>
            <w:r w:rsidRPr="00732E98">
              <w:rPr>
                <w:rFonts w:ascii="Arial" w:hAnsi="Arial" w:cs="Arial"/>
                <w:spacing w:val="-1"/>
              </w:rPr>
              <w:t>a</w:t>
            </w:r>
            <w:r w:rsidRPr="00732E98">
              <w:rPr>
                <w:rFonts w:ascii="Arial" w:hAnsi="Arial" w:cs="Arial"/>
              </w:rPr>
              <w:t>nce</w:t>
            </w:r>
            <w:r w:rsidRPr="00732E98">
              <w:rPr>
                <w:rFonts w:ascii="Arial" w:hAnsi="Arial" w:cs="Arial"/>
                <w:spacing w:val="14"/>
              </w:rPr>
              <w:t xml:space="preserve"> </w:t>
            </w:r>
            <w:r w:rsidRPr="00732E98">
              <w:rPr>
                <w:rFonts w:ascii="Arial" w:hAnsi="Arial" w:cs="Arial"/>
                <w:spacing w:val="-3"/>
              </w:rPr>
              <w:t>o</w:t>
            </w:r>
            <w:r w:rsidRPr="00732E98">
              <w:rPr>
                <w:rFonts w:ascii="Arial" w:hAnsi="Arial" w:cs="Arial"/>
              </w:rPr>
              <w:t>f</w:t>
            </w:r>
            <w:r w:rsidRPr="00732E98">
              <w:rPr>
                <w:rFonts w:ascii="Arial" w:hAnsi="Arial" w:cs="Arial"/>
                <w:spacing w:val="18"/>
              </w:rPr>
              <w:t xml:space="preserve"> </w:t>
            </w:r>
            <w:r w:rsidRPr="00732E98">
              <w:rPr>
                <w:rFonts w:ascii="Arial" w:hAnsi="Arial" w:cs="Arial"/>
                <w:spacing w:val="-3"/>
              </w:rPr>
              <w:t>p</w:t>
            </w:r>
            <w:r w:rsidRPr="00732E98">
              <w:rPr>
                <w:rFonts w:ascii="Arial" w:hAnsi="Arial" w:cs="Arial"/>
              </w:rPr>
              <w:t>a</w:t>
            </w:r>
            <w:r w:rsidRPr="00732E98">
              <w:rPr>
                <w:rFonts w:ascii="Arial" w:hAnsi="Arial" w:cs="Arial"/>
                <w:spacing w:val="1"/>
              </w:rPr>
              <w:t>t</w:t>
            </w:r>
            <w:r w:rsidRPr="00732E98">
              <w:rPr>
                <w:rFonts w:ascii="Arial" w:hAnsi="Arial" w:cs="Arial"/>
                <w:spacing w:val="-1"/>
              </w:rPr>
              <w:t>i</w:t>
            </w:r>
            <w:r w:rsidRPr="00732E98">
              <w:rPr>
                <w:rFonts w:ascii="Arial" w:hAnsi="Arial" w:cs="Arial"/>
              </w:rPr>
              <w:t>e</w:t>
            </w:r>
            <w:r w:rsidRPr="00732E98">
              <w:rPr>
                <w:rFonts w:ascii="Arial" w:hAnsi="Arial" w:cs="Arial"/>
                <w:spacing w:val="-1"/>
              </w:rPr>
              <w:t>n</w:t>
            </w:r>
            <w:r w:rsidRPr="00732E98">
              <w:rPr>
                <w:rFonts w:ascii="Arial" w:hAnsi="Arial" w:cs="Arial"/>
              </w:rPr>
              <w:t>ts</w:t>
            </w:r>
            <w:r w:rsidRPr="00732E98">
              <w:rPr>
                <w:rFonts w:ascii="Arial" w:hAnsi="Arial" w:cs="Arial"/>
                <w:spacing w:val="15"/>
              </w:rPr>
              <w:t xml:space="preserve"> </w:t>
            </w:r>
            <w:r w:rsidRPr="00732E98">
              <w:rPr>
                <w:rFonts w:ascii="Arial" w:hAnsi="Arial" w:cs="Arial"/>
              </w:rPr>
              <w:t>at</w:t>
            </w:r>
            <w:r w:rsidRPr="00732E98">
              <w:rPr>
                <w:rFonts w:ascii="Arial" w:hAnsi="Arial" w:cs="Arial"/>
                <w:spacing w:val="16"/>
              </w:rPr>
              <w:t xml:space="preserve"> </w:t>
            </w:r>
            <w:r w:rsidRPr="00732E98">
              <w:rPr>
                <w:rFonts w:ascii="Arial" w:hAnsi="Arial" w:cs="Arial"/>
              </w:rPr>
              <w:t>o</w:t>
            </w:r>
            <w:r w:rsidRPr="00732E98">
              <w:rPr>
                <w:rFonts w:ascii="Arial" w:hAnsi="Arial" w:cs="Arial"/>
                <w:spacing w:val="-4"/>
              </w:rPr>
              <w:t>u</w:t>
            </w:r>
            <w:r w:rsidRPr="00732E98">
              <w:rPr>
                <w:rFonts w:ascii="Arial" w:hAnsi="Arial" w:cs="Arial"/>
              </w:rPr>
              <w:t>tp</w:t>
            </w:r>
            <w:r w:rsidRPr="00732E98">
              <w:rPr>
                <w:rFonts w:ascii="Arial" w:hAnsi="Arial" w:cs="Arial"/>
                <w:spacing w:val="-1"/>
              </w:rPr>
              <w:t>a</w:t>
            </w:r>
            <w:r w:rsidRPr="00732E98">
              <w:rPr>
                <w:rFonts w:ascii="Arial" w:hAnsi="Arial" w:cs="Arial"/>
              </w:rPr>
              <w:t>t</w:t>
            </w:r>
            <w:r w:rsidRPr="00732E98">
              <w:rPr>
                <w:rFonts w:ascii="Arial" w:hAnsi="Arial" w:cs="Arial"/>
                <w:spacing w:val="-2"/>
              </w:rPr>
              <w:t>i</w:t>
            </w:r>
            <w:r w:rsidRPr="00732E98">
              <w:rPr>
                <w:rFonts w:ascii="Arial" w:hAnsi="Arial" w:cs="Arial"/>
              </w:rPr>
              <w:t>e</w:t>
            </w:r>
            <w:r w:rsidRPr="00732E98">
              <w:rPr>
                <w:rFonts w:ascii="Arial" w:hAnsi="Arial" w:cs="Arial"/>
                <w:spacing w:val="-1"/>
              </w:rPr>
              <w:t>n</w:t>
            </w:r>
            <w:r w:rsidRPr="00732E98">
              <w:rPr>
                <w:rFonts w:ascii="Arial" w:hAnsi="Arial" w:cs="Arial"/>
              </w:rPr>
              <w:t>t</w:t>
            </w:r>
            <w:r w:rsidRPr="00732E98">
              <w:rPr>
                <w:rFonts w:ascii="Arial" w:hAnsi="Arial" w:cs="Arial"/>
                <w:spacing w:val="16"/>
              </w:rPr>
              <w:t xml:space="preserve"> </w:t>
            </w:r>
            <w:r w:rsidRPr="00732E98">
              <w:rPr>
                <w:rFonts w:ascii="Arial" w:hAnsi="Arial" w:cs="Arial"/>
              </w:rPr>
              <w:t>a</w:t>
            </w:r>
            <w:r w:rsidRPr="00732E98">
              <w:rPr>
                <w:rFonts w:ascii="Arial" w:hAnsi="Arial" w:cs="Arial"/>
                <w:spacing w:val="-1"/>
              </w:rPr>
              <w:t>p</w:t>
            </w:r>
            <w:r w:rsidRPr="00732E98">
              <w:rPr>
                <w:rFonts w:ascii="Arial" w:hAnsi="Arial" w:cs="Arial"/>
                <w:spacing w:val="-3"/>
              </w:rPr>
              <w:t>p</w:t>
            </w:r>
            <w:r w:rsidRPr="00732E98">
              <w:rPr>
                <w:rFonts w:ascii="Arial" w:hAnsi="Arial" w:cs="Arial"/>
              </w:rPr>
              <w:t>o</w:t>
            </w:r>
            <w:r w:rsidRPr="00732E98">
              <w:rPr>
                <w:rFonts w:ascii="Arial" w:hAnsi="Arial" w:cs="Arial"/>
                <w:spacing w:val="-2"/>
              </w:rPr>
              <w:t>i</w:t>
            </w:r>
            <w:r w:rsidRPr="00732E98">
              <w:rPr>
                <w:rFonts w:ascii="Arial" w:hAnsi="Arial" w:cs="Arial"/>
              </w:rPr>
              <w:t>nt</w:t>
            </w:r>
            <w:r w:rsidRPr="00732E98">
              <w:rPr>
                <w:rFonts w:ascii="Arial" w:hAnsi="Arial" w:cs="Arial"/>
                <w:spacing w:val="1"/>
              </w:rPr>
              <w:t>m</w:t>
            </w:r>
            <w:r w:rsidRPr="00732E98">
              <w:rPr>
                <w:rFonts w:ascii="Arial" w:hAnsi="Arial" w:cs="Arial"/>
              </w:rPr>
              <w:t>e</w:t>
            </w:r>
            <w:r w:rsidRPr="00732E98">
              <w:rPr>
                <w:rFonts w:ascii="Arial" w:hAnsi="Arial" w:cs="Arial"/>
                <w:spacing w:val="-1"/>
              </w:rPr>
              <w:t>n</w:t>
            </w:r>
            <w:r w:rsidRPr="00732E98">
              <w:rPr>
                <w:rFonts w:ascii="Arial" w:hAnsi="Arial" w:cs="Arial"/>
                <w:spacing w:val="-2"/>
              </w:rPr>
              <w:t>t</w:t>
            </w:r>
            <w:r w:rsidRPr="00732E98">
              <w:rPr>
                <w:rFonts w:ascii="Arial" w:hAnsi="Arial" w:cs="Arial"/>
                <w:spacing w:val="1"/>
              </w:rPr>
              <w:t>s</w:t>
            </w:r>
            <w:r w:rsidRPr="00732E98">
              <w:rPr>
                <w:rFonts w:ascii="Arial" w:hAnsi="Arial" w:cs="Arial"/>
              </w:rPr>
              <w:t xml:space="preserve">. </w:t>
            </w:r>
            <w:r w:rsidRPr="00732E98">
              <w:rPr>
                <w:rFonts w:ascii="Arial" w:hAnsi="Arial" w:cs="Arial"/>
                <w:spacing w:val="29"/>
              </w:rPr>
              <w:t xml:space="preserve"> </w:t>
            </w:r>
            <w:r w:rsidRPr="00732E98">
              <w:rPr>
                <w:rFonts w:ascii="Arial" w:hAnsi="Arial" w:cs="Arial"/>
                <w:spacing w:val="1"/>
              </w:rPr>
              <w:t>T</w:t>
            </w:r>
            <w:r w:rsidRPr="00732E98">
              <w:rPr>
                <w:rFonts w:ascii="Arial" w:hAnsi="Arial" w:cs="Arial"/>
              </w:rPr>
              <w:t>he</w:t>
            </w:r>
            <w:r w:rsidRPr="00732E98">
              <w:rPr>
                <w:rFonts w:ascii="Arial" w:hAnsi="Arial" w:cs="Arial"/>
                <w:spacing w:val="14"/>
              </w:rPr>
              <w:t xml:space="preserve"> </w:t>
            </w:r>
            <w:r w:rsidRPr="00732E98">
              <w:rPr>
                <w:rFonts w:ascii="Arial" w:hAnsi="Arial" w:cs="Arial"/>
              </w:rPr>
              <w:t>p</w:t>
            </w:r>
            <w:r w:rsidRPr="00732E98">
              <w:rPr>
                <w:rFonts w:ascii="Arial" w:hAnsi="Arial" w:cs="Arial"/>
                <w:spacing w:val="-1"/>
              </w:rPr>
              <w:t>a</w:t>
            </w:r>
            <w:r w:rsidRPr="00732E98">
              <w:rPr>
                <w:rFonts w:ascii="Arial" w:hAnsi="Arial" w:cs="Arial"/>
              </w:rPr>
              <w:t>t</w:t>
            </w:r>
            <w:r w:rsidRPr="00732E98">
              <w:rPr>
                <w:rFonts w:ascii="Arial" w:hAnsi="Arial" w:cs="Arial"/>
                <w:spacing w:val="-2"/>
              </w:rPr>
              <w:t>i</w:t>
            </w:r>
            <w:r w:rsidRPr="00732E98">
              <w:rPr>
                <w:rFonts w:ascii="Arial" w:hAnsi="Arial" w:cs="Arial"/>
                <w:spacing w:val="-3"/>
              </w:rPr>
              <w:t>en</w:t>
            </w:r>
            <w:r w:rsidRPr="00732E98">
              <w:rPr>
                <w:rFonts w:ascii="Arial" w:hAnsi="Arial" w:cs="Arial"/>
              </w:rPr>
              <w:t xml:space="preserve">t </w:t>
            </w:r>
            <w:r w:rsidR="00690A22">
              <w:rPr>
                <w:rFonts w:ascii="Arial" w:hAnsi="Arial" w:cs="Arial"/>
              </w:rPr>
              <w:t xml:space="preserve">or their parent(s)/carer(s) </w:t>
            </w:r>
            <w:r w:rsidRPr="00732E98">
              <w:rPr>
                <w:rFonts w:ascii="Arial" w:hAnsi="Arial" w:cs="Arial"/>
              </w:rPr>
              <w:t>sh</w:t>
            </w:r>
            <w:r w:rsidRPr="00732E98">
              <w:rPr>
                <w:rFonts w:ascii="Arial" w:hAnsi="Arial" w:cs="Arial"/>
                <w:spacing w:val="-1"/>
              </w:rPr>
              <w:t>o</w:t>
            </w:r>
            <w:r w:rsidRPr="00732E98">
              <w:rPr>
                <w:rFonts w:ascii="Arial" w:hAnsi="Arial" w:cs="Arial"/>
              </w:rPr>
              <w:t>u</w:t>
            </w:r>
            <w:r w:rsidRPr="00732E98">
              <w:rPr>
                <w:rFonts w:ascii="Arial" w:hAnsi="Arial" w:cs="Arial"/>
                <w:spacing w:val="-2"/>
              </w:rPr>
              <w:t>l</w:t>
            </w:r>
            <w:r w:rsidRPr="00732E98">
              <w:rPr>
                <w:rFonts w:ascii="Arial" w:hAnsi="Arial" w:cs="Arial"/>
              </w:rPr>
              <w:t>d be se</w:t>
            </w:r>
            <w:r w:rsidRPr="00732E98">
              <w:rPr>
                <w:rFonts w:ascii="Arial" w:hAnsi="Arial" w:cs="Arial"/>
                <w:spacing w:val="-4"/>
              </w:rPr>
              <w:t>n</w:t>
            </w:r>
            <w:r w:rsidRPr="00732E98">
              <w:rPr>
                <w:rFonts w:ascii="Arial" w:hAnsi="Arial" w:cs="Arial"/>
              </w:rPr>
              <w:t>t</w:t>
            </w:r>
            <w:r w:rsidRPr="00732E98">
              <w:rPr>
                <w:rFonts w:ascii="Arial" w:hAnsi="Arial" w:cs="Arial"/>
                <w:spacing w:val="2"/>
              </w:rPr>
              <w:t xml:space="preserve"> </w:t>
            </w:r>
            <w:r w:rsidRPr="00732E98">
              <w:rPr>
                <w:rFonts w:ascii="Arial" w:hAnsi="Arial" w:cs="Arial"/>
              </w:rPr>
              <w:t>a</w:t>
            </w:r>
            <w:r w:rsidRPr="00732E98">
              <w:rPr>
                <w:rFonts w:ascii="Arial" w:hAnsi="Arial" w:cs="Arial"/>
                <w:spacing w:val="-2"/>
              </w:rPr>
              <w:t xml:space="preserve"> l</w:t>
            </w:r>
            <w:r w:rsidRPr="00732E98">
              <w:rPr>
                <w:rFonts w:ascii="Arial" w:hAnsi="Arial" w:cs="Arial"/>
              </w:rPr>
              <w:t>et</w:t>
            </w:r>
            <w:r w:rsidRPr="00732E98">
              <w:rPr>
                <w:rFonts w:ascii="Arial" w:hAnsi="Arial" w:cs="Arial"/>
                <w:spacing w:val="1"/>
              </w:rPr>
              <w:t>t</w:t>
            </w:r>
            <w:r w:rsidRPr="00732E98">
              <w:rPr>
                <w:rFonts w:ascii="Arial" w:hAnsi="Arial" w:cs="Arial"/>
                <w:spacing w:val="-3"/>
              </w:rPr>
              <w:t>e</w:t>
            </w:r>
            <w:r w:rsidRPr="00732E98">
              <w:rPr>
                <w:rFonts w:ascii="Arial" w:hAnsi="Arial" w:cs="Arial"/>
              </w:rPr>
              <w:t>r</w:t>
            </w:r>
            <w:r w:rsidRPr="00732E98">
              <w:rPr>
                <w:rFonts w:ascii="Arial" w:hAnsi="Arial" w:cs="Arial"/>
                <w:spacing w:val="1"/>
              </w:rPr>
              <w:t xml:space="preserve"> </w:t>
            </w:r>
            <w:r w:rsidRPr="00732E98">
              <w:rPr>
                <w:rFonts w:ascii="Arial" w:hAnsi="Arial" w:cs="Arial"/>
                <w:spacing w:val="-3"/>
              </w:rPr>
              <w:t>a</w:t>
            </w:r>
            <w:r w:rsidRPr="00732E98">
              <w:rPr>
                <w:rFonts w:ascii="Arial" w:hAnsi="Arial" w:cs="Arial"/>
              </w:rPr>
              <w:t>s</w:t>
            </w:r>
            <w:r w:rsidRPr="00732E98">
              <w:rPr>
                <w:rFonts w:ascii="Arial" w:hAnsi="Arial" w:cs="Arial"/>
                <w:spacing w:val="2"/>
              </w:rPr>
              <w:t>k</w:t>
            </w:r>
            <w:r w:rsidRPr="00732E98">
              <w:rPr>
                <w:rFonts w:ascii="Arial" w:hAnsi="Arial" w:cs="Arial"/>
                <w:spacing w:val="-2"/>
              </w:rPr>
              <w:t>i</w:t>
            </w:r>
            <w:r w:rsidRPr="00732E98">
              <w:rPr>
                <w:rFonts w:ascii="Arial" w:hAnsi="Arial" w:cs="Arial"/>
                <w:spacing w:val="-3"/>
              </w:rPr>
              <w:t>n</w:t>
            </w:r>
            <w:r w:rsidRPr="00732E98">
              <w:rPr>
                <w:rFonts w:ascii="Arial" w:hAnsi="Arial" w:cs="Arial"/>
              </w:rPr>
              <w:t xml:space="preserve">g </w:t>
            </w:r>
            <w:r w:rsidRPr="00732E98">
              <w:rPr>
                <w:rFonts w:ascii="Arial" w:hAnsi="Arial" w:cs="Arial"/>
                <w:spacing w:val="1"/>
              </w:rPr>
              <w:t>t</w:t>
            </w:r>
            <w:r w:rsidRPr="00732E98">
              <w:rPr>
                <w:rFonts w:ascii="Arial" w:hAnsi="Arial" w:cs="Arial"/>
              </w:rPr>
              <w:t>h</w:t>
            </w:r>
            <w:r w:rsidRPr="00732E98">
              <w:rPr>
                <w:rFonts w:ascii="Arial" w:hAnsi="Arial" w:cs="Arial"/>
                <w:spacing w:val="-4"/>
              </w:rPr>
              <w:t>e</w:t>
            </w:r>
            <w:r w:rsidRPr="00732E98">
              <w:rPr>
                <w:rFonts w:ascii="Arial" w:hAnsi="Arial" w:cs="Arial"/>
              </w:rPr>
              <w:t>m</w:t>
            </w:r>
            <w:r w:rsidRPr="00732E98">
              <w:rPr>
                <w:rFonts w:ascii="Arial" w:hAnsi="Arial" w:cs="Arial"/>
                <w:spacing w:val="-1"/>
              </w:rPr>
              <w:t xml:space="preserve"> </w:t>
            </w:r>
            <w:r w:rsidRPr="00732E98">
              <w:rPr>
                <w:rFonts w:ascii="Arial" w:hAnsi="Arial" w:cs="Arial"/>
              </w:rPr>
              <w:t>to</w:t>
            </w:r>
            <w:r w:rsidRPr="00732E98">
              <w:rPr>
                <w:rFonts w:ascii="Arial" w:hAnsi="Arial" w:cs="Arial"/>
                <w:spacing w:val="-2"/>
              </w:rPr>
              <w:t xml:space="preserve"> </w:t>
            </w:r>
            <w:r w:rsidRPr="00732E98">
              <w:rPr>
                <w:rFonts w:ascii="Arial" w:hAnsi="Arial" w:cs="Arial"/>
              </w:rPr>
              <w:t>m</w:t>
            </w:r>
            <w:r w:rsidRPr="00732E98">
              <w:rPr>
                <w:rFonts w:ascii="Arial" w:hAnsi="Arial" w:cs="Arial"/>
                <w:spacing w:val="-3"/>
              </w:rPr>
              <w:t>a</w:t>
            </w:r>
            <w:r w:rsidRPr="00732E98">
              <w:rPr>
                <w:rFonts w:ascii="Arial" w:hAnsi="Arial" w:cs="Arial"/>
                <w:spacing w:val="2"/>
              </w:rPr>
              <w:t>k</w:t>
            </w:r>
            <w:r w:rsidRPr="00732E98">
              <w:rPr>
                <w:rFonts w:ascii="Arial" w:hAnsi="Arial" w:cs="Arial"/>
              </w:rPr>
              <w:t>e</w:t>
            </w:r>
            <w:r w:rsidRPr="00732E98">
              <w:rPr>
                <w:rFonts w:ascii="Arial" w:hAnsi="Arial" w:cs="Arial"/>
                <w:spacing w:val="-2"/>
              </w:rPr>
              <w:t xml:space="preserve"> </w:t>
            </w:r>
            <w:r w:rsidRPr="00732E98">
              <w:rPr>
                <w:rFonts w:ascii="Arial" w:hAnsi="Arial" w:cs="Arial"/>
              </w:rPr>
              <w:t>a</w:t>
            </w:r>
            <w:r w:rsidRPr="00732E98">
              <w:rPr>
                <w:rFonts w:ascii="Arial" w:hAnsi="Arial" w:cs="Arial"/>
                <w:spacing w:val="-1"/>
              </w:rPr>
              <w:t>n</w:t>
            </w:r>
            <w:r w:rsidRPr="00732E98">
              <w:rPr>
                <w:rFonts w:ascii="Arial" w:hAnsi="Arial" w:cs="Arial"/>
              </w:rPr>
              <w:t>o</w:t>
            </w:r>
            <w:r w:rsidRPr="00732E98">
              <w:rPr>
                <w:rFonts w:ascii="Arial" w:hAnsi="Arial" w:cs="Arial"/>
                <w:spacing w:val="-2"/>
              </w:rPr>
              <w:t>t</w:t>
            </w:r>
            <w:r w:rsidRPr="00732E98">
              <w:rPr>
                <w:rFonts w:ascii="Arial" w:hAnsi="Arial" w:cs="Arial"/>
              </w:rPr>
              <w:t>h</w:t>
            </w:r>
            <w:r w:rsidRPr="00732E98">
              <w:rPr>
                <w:rFonts w:ascii="Arial" w:hAnsi="Arial" w:cs="Arial"/>
                <w:spacing w:val="-1"/>
              </w:rPr>
              <w:t>e</w:t>
            </w:r>
            <w:r w:rsidRPr="00732E98">
              <w:rPr>
                <w:rFonts w:ascii="Arial" w:hAnsi="Arial" w:cs="Arial"/>
              </w:rPr>
              <w:t>r</w:t>
            </w:r>
            <w:r w:rsidRPr="00732E98">
              <w:rPr>
                <w:rFonts w:ascii="Arial" w:hAnsi="Arial" w:cs="Arial"/>
                <w:spacing w:val="1"/>
              </w:rPr>
              <w:t xml:space="preserve"> </w:t>
            </w:r>
            <w:r w:rsidRPr="00732E98">
              <w:rPr>
                <w:rFonts w:ascii="Arial" w:hAnsi="Arial" w:cs="Arial"/>
              </w:rPr>
              <w:t>a</w:t>
            </w:r>
            <w:r w:rsidRPr="00732E98">
              <w:rPr>
                <w:rFonts w:ascii="Arial" w:hAnsi="Arial" w:cs="Arial"/>
                <w:spacing w:val="-1"/>
              </w:rPr>
              <w:t>p</w:t>
            </w:r>
            <w:r w:rsidRPr="00732E98">
              <w:rPr>
                <w:rFonts w:ascii="Arial" w:hAnsi="Arial" w:cs="Arial"/>
              </w:rPr>
              <w:t>p</w:t>
            </w:r>
            <w:r w:rsidRPr="00732E98">
              <w:rPr>
                <w:rFonts w:ascii="Arial" w:hAnsi="Arial" w:cs="Arial"/>
                <w:spacing w:val="-1"/>
              </w:rPr>
              <w:t>o</w:t>
            </w:r>
            <w:r w:rsidRPr="00732E98">
              <w:rPr>
                <w:rFonts w:ascii="Arial" w:hAnsi="Arial" w:cs="Arial"/>
                <w:spacing w:val="-2"/>
              </w:rPr>
              <w:t>i</w:t>
            </w:r>
            <w:r w:rsidRPr="00732E98">
              <w:rPr>
                <w:rFonts w:ascii="Arial" w:hAnsi="Arial" w:cs="Arial"/>
              </w:rPr>
              <w:t>n</w:t>
            </w:r>
            <w:r w:rsidRPr="00732E98">
              <w:rPr>
                <w:rFonts w:ascii="Arial" w:hAnsi="Arial" w:cs="Arial"/>
                <w:spacing w:val="-2"/>
              </w:rPr>
              <w:t>t</w:t>
            </w:r>
            <w:r w:rsidRPr="00732E98">
              <w:rPr>
                <w:rFonts w:ascii="Arial" w:hAnsi="Arial" w:cs="Arial"/>
              </w:rPr>
              <w:t>me</w:t>
            </w:r>
            <w:r w:rsidRPr="00732E98">
              <w:rPr>
                <w:rFonts w:ascii="Arial" w:hAnsi="Arial" w:cs="Arial"/>
                <w:spacing w:val="-1"/>
              </w:rPr>
              <w:t>n</w:t>
            </w:r>
            <w:r w:rsidRPr="00732E98">
              <w:rPr>
                <w:rFonts w:ascii="Arial" w:hAnsi="Arial" w:cs="Arial"/>
              </w:rPr>
              <w:t>t</w:t>
            </w:r>
            <w:r w:rsidRPr="00732E98">
              <w:rPr>
                <w:rFonts w:ascii="Arial" w:hAnsi="Arial" w:cs="Arial"/>
                <w:spacing w:val="-1"/>
              </w:rPr>
              <w:t xml:space="preserve"> </w:t>
            </w:r>
            <w:r w:rsidRPr="00732E98">
              <w:rPr>
                <w:rFonts w:ascii="Arial" w:hAnsi="Arial" w:cs="Arial"/>
              </w:rPr>
              <w:t>as</w:t>
            </w:r>
            <w:r w:rsidRPr="00732E98">
              <w:rPr>
                <w:rFonts w:ascii="Arial" w:hAnsi="Arial" w:cs="Arial"/>
                <w:spacing w:val="-2"/>
              </w:rPr>
              <w:t xml:space="preserve"> </w:t>
            </w:r>
            <w:r w:rsidRPr="00732E98">
              <w:rPr>
                <w:rFonts w:ascii="Arial" w:hAnsi="Arial" w:cs="Arial"/>
              </w:rPr>
              <w:t>so</w:t>
            </w:r>
            <w:r w:rsidRPr="00732E98">
              <w:rPr>
                <w:rFonts w:ascii="Arial" w:hAnsi="Arial" w:cs="Arial"/>
                <w:spacing w:val="-1"/>
              </w:rPr>
              <w:t>o</w:t>
            </w:r>
            <w:r w:rsidRPr="00732E98">
              <w:rPr>
                <w:rFonts w:ascii="Arial" w:hAnsi="Arial" w:cs="Arial"/>
              </w:rPr>
              <w:t>n</w:t>
            </w:r>
            <w:r w:rsidRPr="00732E98">
              <w:rPr>
                <w:rFonts w:ascii="Arial" w:hAnsi="Arial" w:cs="Arial"/>
                <w:spacing w:val="-2"/>
              </w:rPr>
              <w:t xml:space="preserve"> </w:t>
            </w:r>
            <w:r w:rsidRPr="00732E98">
              <w:rPr>
                <w:rFonts w:ascii="Arial" w:hAnsi="Arial" w:cs="Arial"/>
              </w:rPr>
              <w:t>as po</w:t>
            </w:r>
            <w:r w:rsidRPr="00732E98">
              <w:rPr>
                <w:rFonts w:ascii="Arial" w:hAnsi="Arial" w:cs="Arial"/>
                <w:spacing w:val="-3"/>
              </w:rPr>
              <w:t>s</w:t>
            </w:r>
            <w:r w:rsidRPr="00732E98">
              <w:rPr>
                <w:rFonts w:ascii="Arial" w:hAnsi="Arial" w:cs="Arial"/>
              </w:rPr>
              <w:t>s</w:t>
            </w:r>
            <w:r w:rsidRPr="00732E98">
              <w:rPr>
                <w:rFonts w:ascii="Arial" w:hAnsi="Arial" w:cs="Arial"/>
                <w:spacing w:val="-2"/>
              </w:rPr>
              <w:t>i</w:t>
            </w:r>
            <w:r w:rsidRPr="00732E98">
              <w:rPr>
                <w:rFonts w:ascii="Arial" w:hAnsi="Arial" w:cs="Arial"/>
              </w:rPr>
              <w:t>b</w:t>
            </w:r>
            <w:r w:rsidRPr="00732E98">
              <w:rPr>
                <w:rFonts w:ascii="Arial" w:hAnsi="Arial" w:cs="Arial"/>
                <w:spacing w:val="-2"/>
              </w:rPr>
              <w:t>l</w:t>
            </w:r>
            <w:r w:rsidRPr="00732E98">
              <w:rPr>
                <w:rFonts w:ascii="Arial" w:hAnsi="Arial" w:cs="Arial"/>
                <w:spacing w:val="4"/>
              </w:rPr>
              <w:t>e</w:t>
            </w:r>
            <w:r w:rsidRPr="00732E98">
              <w:rPr>
                <w:rFonts w:ascii="Arial" w:hAnsi="Arial" w:cs="Arial"/>
              </w:rPr>
              <w:t>.</w:t>
            </w:r>
            <w:r w:rsidR="00426328">
              <w:rPr>
                <w:rFonts w:ascii="Arial" w:hAnsi="Arial" w:cs="Arial"/>
              </w:rPr>
              <w:t xml:space="preserve"> They will be informed that if they do not adhere to the follow-up plan at least once every 6 months, the specialist/GP will be unable to continue to prescribe medication.</w:t>
            </w:r>
            <w:r w:rsidR="00720138">
              <w:rPr>
                <w:rFonts w:ascii="Arial" w:hAnsi="Arial" w:cs="Arial"/>
              </w:rPr>
              <w:t xml:space="preserve"> (Refer to Appendix </w:t>
            </w:r>
            <w:r w:rsidR="00B24AF9">
              <w:rPr>
                <w:rFonts w:ascii="Arial" w:hAnsi="Arial" w:cs="Arial"/>
              </w:rPr>
              <w:t>3</w:t>
            </w:r>
            <w:r w:rsidR="00E643AD">
              <w:rPr>
                <w:rFonts w:ascii="Arial" w:hAnsi="Arial" w:cs="Arial"/>
              </w:rPr>
              <w:t>)</w:t>
            </w:r>
            <w:r w:rsidR="00C243FA">
              <w:rPr>
                <w:rFonts w:ascii="Arial" w:hAnsi="Arial" w:cs="Arial"/>
              </w:rPr>
              <w:t>.</w:t>
            </w:r>
          </w:p>
          <w:p w14:paraId="074DF897" w14:textId="77777777" w:rsidR="00CC2FCF" w:rsidRPr="00180DE5" w:rsidRDefault="00CC2FCF" w:rsidP="0038041F">
            <w:pPr>
              <w:numPr>
                <w:ilvl w:val="0"/>
                <w:numId w:val="4"/>
              </w:numPr>
              <w:tabs>
                <w:tab w:val="left" w:pos="2304"/>
              </w:tabs>
              <w:contextualSpacing/>
              <w:jc w:val="both"/>
              <w:rPr>
                <w:rFonts w:ascii="Arial" w:hAnsi="Arial" w:cs="Arial"/>
              </w:rPr>
            </w:pPr>
            <w:r w:rsidRPr="00180DE5">
              <w:rPr>
                <w:rFonts w:ascii="Arial" w:hAnsi="Arial" w:cs="Arial"/>
              </w:rPr>
              <w:t xml:space="preserve">Ensure that children/young people and adults receiving treatment for ADHD have review and follow-up according to the severity of their condition, regardless of whether or not they are taking medication. </w:t>
            </w:r>
          </w:p>
          <w:p w14:paraId="55465B3F" w14:textId="77777777" w:rsidR="00CC2FCF" w:rsidRPr="008B5BBA" w:rsidRDefault="00CC2FCF" w:rsidP="00916D84">
            <w:pPr>
              <w:pStyle w:val="ListParagraph"/>
              <w:widowControl w:val="0"/>
              <w:numPr>
                <w:ilvl w:val="0"/>
                <w:numId w:val="4"/>
              </w:numPr>
              <w:contextualSpacing w:val="0"/>
              <w:jc w:val="both"/>
              <w:rPr>
                <w:rFonts w:ascii="Arial" w:hAnsi="Arial" w:cs="Arial"/>
              </w:rPr>
            </w:pPr>
            <w:r w:rsidRPr="008B5BBA">
              <w:rPr>
                <w:rFonts w:ascii="Arial" w:hAnsi="Arial" w:cs="Arial"/>
              </w:rPr>
              <w:t>The specialist should review medication at least once a year for children and young people and discuss with the person and their families/carers as appropriate, whether medication should be continued.</w:t>
            </w:r>
          </w:p>
          <w:p w14:paraId="0727680A" w14:textId="77777777" w:rsidR="00CC2FCF" w:rsidRPr="000C00F5" w:rsidRDefault="00CC2FCF" w:rsidP="00916D84">
            <w:pPr>
              <w:pStyle w:val="ListParagraph"/>
              <w:widowControl w:val="0"/>
              <w:numPr>
                <w:ilvl w:val="0"/>
                <w:numId w:val="4"/>
              </w:numPr>
              <w:contextualSpacing w:val="0"/>
              <w:jc w:val="both"/>
              <w:rPr>
                <w:rFonts w:ascii="Arial" w:hAnsi="Arial" w:cs="Arial"/>
              </w:rPr>
            </w:pPr>
            <w:r w:rsidRPr="00180DE5">
              <w:rPr>
                <w:rFonts w:ascii="Arial" w:hAnsi="Arial" w:cs="Arial"/>
              </w:rPr>
              <w:t>People with ADHD should be encouraged to discuss any preferences to stop or change medication and to be involved in any decisions about stopping treatments.</w:t>
            </w:r>
            <w:r>
              <w:rPr>
                <w:rFonts w:cs="Arial"/>
              </w:rPr>
              <w:t xml:space="preserve"> </w:t>
            </w:r>
          </w:p>
        </w:tc>
      </w:tr>
    </w:tbl>
    <w:p w14:paraId="6DCCBFFC" w14:textId="77777777" w:rsidR="00046208" w:rsidRDefault="00046208" w:rsidP="000C00F5">
      <w:pPr>
        <w:spacing w:after="0" w:line="240" w:lineRule="auto"/>
        <w:contextualSpacing/>
        <w:jc w:val="both"/>
        <w:rPr>
          <w:rFonts w:ascii="Arial" w:eastAsia="Times New Roman" w:hAnsi="Arial" w:cs="Times New Roman"/>
          <w:b/>
          <w:szCs w:val="24"/>
          <w:lang w:val="en-US"/>
        </w:rPr>
      </w:pPr>
    </w:p>
    <w:p w14:paraId="33B82224" w14:textId="77777777" w:rsidR="007F28D8" w:rsidRDefault="007F28D8" w:rsidP="000C00F5">
      <w:pPr>
        <w:spacing w:after="0" w:line="240" w:lineRule="auto"/>
        <w:contextualSpacing/>
        <w:jc w:val="both"/>
        <w:rPr>
          <w:rFonts w:ascii="Arial" w:eastAsia="Times New Roman" w:hAnsi="Arial" w:cs="Times New Roman"/>
          <w:b/>
          <w:szCs w:val="24"/>
          <w:lang w:val="en-US"/>
        </w:rPr>
      </w:pPr>
    </w:p>
    <w:p w14:paraId="2979CD90" w14:textId="77777777" w:rsidR="00796ED7" w:rsidRDefault="00796ED7" w:rsidP="000C00F5">
      <w:pPr>
        <w:spacing w:after="0" w:line="240" w:lineRule="auto"/>
        <w:contextualSpacing/>
        <w:jc w:val="both"/>
        <w:rPr>
          <w:rFonts w:ascii="Arial" w:eastAsia="Times New Roman" w:hAnsi="Arial" w:cs="Times New Roman"/>
          <w:b/>
          <w:szCs w:val="24"/>
          <w:lang w:val="en-US"/>
        </w:rPr>
      </w:pPr>
    </w:p>
    <w:p w14:paraId="7F5FDD51" w14:textId="77777777" w:rsidR="00796ED7" w:rsidRDefault="00796ED7" w:rsidP="000C00F5">
      <w:pPr>
        <w:spacing w:after="0" w:line="240" w:lineRule="auto"/>
        <w:contextualSpacing/>
        <w:jc w:val="both"/>
        <w:rPr>
          <w:rFonts w:ascii="Arial" w:eastAsia="Times New Roman" w:hAnsi="Arial" w:cs="Times New Roman"/>
          <w:b/>
          <w:szCs w:val="24"/>
          <w:lang w:val="en-US"/>
        </w:rPr>
      </w:pPr>
    </w:p>
    <w:p w14:paraId="57AA27E5" w14:textId="77777777" w:rsidR="00796ED7" w:rsidRDefault="00796ED7" w:rsidP="000C00F5">
      <w:pPr>
        <w:spacing w:after="0" w:line="240" w:lineRule="auto"/>
        <w:contextualSpacing/>
        <w:jc w:val="both"/>
        <w:rPr>
          <w:rFonts w:ascii="Arial" w:eastAsia="Times New Roman" w:hAnsi="Arial" w:cs="Times New Roman"/>
          <w:b/>
          <w:szCs w:val="24"/>
          <w:lang w:val="en-US"/>
        </w:rPr>
      </w:pPr>
    </w:p>
    <w:p w14:paraId="5A4922F6" w14:textId="77777777" w:rsidR="001B37AA" w:rsidRDefault="000C00F5" w:rsidP="000C00F5">
      <w:pPr>
        <w:spacing w:after="0" w:line="240" w:lineRule="auto"/>
        <w:contextualSpacing/>
        <w:jc w:val="both"/>
        <w:rPr>
          <w:rFonts w:ascii="Arial" w:eastAsia="Times New Roman" w:hAnsi="Arial" w:cs="Times New Roman"/>
          <w:b/>
          <w:szCs w:val="24"/>
          <w:lang w:val="en-US"/>
        </w:rPr>
      </w:pPr>
      <w:r w:rsidRPr="000C00F5">
        <w:rPr>
          <w:rFonts w:ascii="Arial" w:eastAsia="Times New Roman" w:hAnsi="Arial" w:cs="Times New Roman"/>
          <w:b/>
          <w:szCs w:val="24"/>
          <w:lang w:val="en-US"/>
        </w:rPr>
        <w:t>GP</w:t>
      </w:r>
    </w:p>
    <w:p w14:paraId="42CF1507" w14:textId="77777777" w:rsidR="00CC2CBD" w:rsidRPr="000C00F5" w:rsidRDefault="00CC2CBD" w:rsidP="000C00F5">
      <w:pPr>
        <w:spacing w:after="0" w:line="240" w:lineRule="auto"/>
        <w:contextualSpacing/>
        <w:jc w:val="both"/>
        <w:rPr>
          <w:rFonts w:ascii="Arial" w:eastAsia="Times New Roman" w:hAnsi="Arial" w:cs="Times New Roman"/>
          <w:b/>
          <w:szCs w:val="24"/>
          <w:lang w:val="en-US"/>
        </w:rPr>
      </w:pPr>
    </w:p>
    <w:tbl>
      <w:tblPr>
        <w:tblStyle w:val="TableGrid"/>
        <w:tblW w:w="0" w:type="auto"/>
        <w:tblLook w:val="04A0" w:firstRow="1" w:lastRow="0" w:firstColumn="1" w:lastColumn="0" w:noHBand="0" w:noVBand="1"/>
      </w:tblPr>
      <w:tblGrid>
        <w:gridCol w:w="1809"/>
        <w:gridCol w:w="12645"/>
      </w:tblGrid>
      <w:tr w:rsidR="000C00F5" w:rsidRPr="000C00F5" w14:paraId="3C8CF3FA" w14:textId="77777777" w:rsidTr="00046208">
        <w:tc>
          <w:tcPr>
            <w:tcW w:w="1809" w:type="dxa"/>
          </w:tcPr>
          <w:p w14:paraId="1D668955"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First prescription appointment in specialist clinic</w:t>
            </w:r>
          </w:p>
        </w:tc>
        <w:tc>
          <w:tcPr>
            <w:tcW w:w="12645" w:type="dxa"/>
          </w:tcPr>
          <w:p w14:paraId="01AF48EA" w14:textId="77777777" w:rsidR="00B73A25" w:rsidRPr="000C00F5" w:rsidRDefault="00732E98" w:rsidP="001E13DC">
            <w:pPr>
              <w:pStyle w:val="BodyText"/>
              <w:numPr>
                <w:ilvl w:val="0"/>
                <w:numId w:val="24"/>
              </w:numPr>
              <w:tabs>
                <w:tab w:val="left" w:pos="567"/>
              </w:tabs>
              <w:spacing w:line="273" w:lineRule="exact"/>
              <w:ind w:left="318" w:hanging="284"/>
              <w:rPr>
                <w:szCs w:val="24"/>
              </w:rPr>
            </w:pPr>
            <w:r w:rsidRPr="00793B60">
              <w:rPr>
                <w:szCs w:val="24"/>
              </w:rPr>
              <w:t>GP to contact specialist if any concerns</w:t>
            </w:r>
            <w:r w:rsidR="00C21C74" w:rsidRPr="00793B60">
              <w:rPr>
                <w:szCs w:val="24"/>
              </w:rPr>
              <w:t xml:space="preserve"> regarding </w:t>
            </w:r>
            <w:r w:rsidR="00793B60" w:rsidRPr="00B6154F">
              <w:rPr>
                <w:szCs w:val="24"/>
              </w:rPr>
              <w:t>prescribing</w:t>
            </w:r>
            <w:r w:rsidR="00793B60" w:rsidRPr="00793B60">
              <w:rPr>
                <w:color w:val="FF0000"/>
                <w:szCs w:val="24"/>
              </w:rPr>
              <w:t xml:space="preserve"> </w:t>
            </w:r>
            <w:r w:rsidR="00C21C74" w:rsidRPr="00793B60">
              <w:rPr>
                <w:szCs w:val="24"/>
              </w:rPr>
              <w:t>of ADHD medication</w:t>
            </w:r>
            <w:r w:rsidRPr="00793B60">
              <w:rPr>
                <w:szCs w:val="24"/>
              </w:rPr>
              <w:t xml:space="preserve"> for patient</w:t>
            </w:r>
            <w:r w:rsidR="00C21C74" w:rsidRPr="00793B60">
              <w:rPr>
                <w:szCs w:val="24"/>
              </w:rPr>
              <w:t>.</w:t>
            </w:r>
            <w:r w:rsidR="00793B60" w:rsidRPr="00793B60">
              <w:rPr>
                <w:szCs w:val="24"/>
              </w:rPr>
              <w:t xml:space="preserve"> </w:t>
            </w:r>
          </w:p>
        </w:tc>
      </w:tr>
      <w:tr w:rsidR="000C00F5" w:rsidRPr="000C00F5" w14:paraId="49243615" w14:textId="77777777" w:rsidTr="00046208">
        <w:tc>
          <w:tcPr>
            <w:tcW w:w="1809" w:type="dxa"/>
          </w:tcPr>
          <w:p w14:paraId="067895CB"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Specialist dose stabilisation appointments</w:t>
            </w:r>
          </w:p>
        </w:tc>
        <w:tc>
          <w:tcPr>
            <w:tcW w:w="12645" w:type="dxa"/>
          </w:tcPr>
          <w:p w14:paraId="5B173A4D" w14:textId="60637927" w:rsidR="001E13DC" w:rsidRPr="001E13DC" w:rsidRDefault="00045157" w:rsidP="001E13DC">
            <w:pPr>
              <w:pStyle w:val="BodyText"/>
              <w:numPr>
                <w:ilvl w:val="0"/>
                <w:numId w:val="24"/>
              </w:numPr>
              <w:tabs>
                <w:tab w:val="left" w:pos="1843"/>
              </w:tabs>
              <w:spacing w:before="4"/>
              <w:ind w:left="318" w:hanging="284"/>
              <w:rPr>
                <w:rFonts w:cs="Arial"/>
              </w:rPr>
            </w:pPr>
            <w:r>
              <w:rPr>
                <w:szCs w:val="24"/>
              </w:rPr>
              <w:t xml:space="preserve">Respond to specialist request for shared care </w:t>
            </w:r>
            <w:r w:rsidR="00E643AD">
              <w:rPr>
                <w:szCs w:val="24"/>
              </w:rPr>
              <w:t>(refer to Appendix 1)</w:t>
            </w:r>
            <w:r w:rsidR="00C206A6">
              <w:rPr>
                <w:szCs w:val="24"/>
              </w:rPr>
              <w:t>,</w:t>
            </w:r>
            <w:r w:rsidR="00E643AD">
              <w:rPr>
                <w:szCs w:val="24"/>
              </w:rPr>
              <w:t xml:space="preserve"> </w:t>
            </w:r>
            <w:r>
              <w:rPr>
                <w:szCs w:val="24"/>
              </w:rPr>
              <w:t xml:space="preserve">once dose is </w:t>
            </w:r>
            <w:r w:rsidR="001E13DC">
              <w:rPr>
                <w:szCs w:val="24"/>
              </w:rPr>
              <w:t>stabili</w:t>
            </w:r>
            <w:r w:rsidR="00C206A6">
              <w:rPr>
                <w:szCs w:val="24"/>
              </w:rPr>
              <w:t>s</w:t>
            </w:r>
            <w:r w:rsidR="001E13DC">
              <w:rPr>
                <w:szCs w:val="24"/>
              </w:rPr>
              <w:t>ed,</w:t>
            </w:r>
            <w:r>
              <w:rPr>
                <w:szCs w:val="24"/>
              </w:rPr>
              <w:t xml:space="preserve"> within two weeks of receipt of request. </w:t>
            </w:r>
          </w:p>
          <w:p w14:paraId="25248699" w14:textId="77777777" w:rsidR="00732E98" w:rsidRDefault="00045157" w:rsidP="001E13DC">
            <w:pPr>
              <w:pStyle w:val="BodyText"/>
              <w:tabs>
                <w:tab w:val="left" w:pos="1843"/>
              </w:tabs>
              <w:spacing w:before="4"/>
              <w:ind w:left="318"/>
              <w:rPr>
                <w:rFonts w:cs="Arial"/>
              </w:rPr>
            </w:pPr>
            <w:r>
              <w:rPr>
                <w:b/>
                <w:szCs w:val="24"/>
                <w:highlight w:val="yellow"/>
              </w:rPr>
              <w:t>SHARED CARE MUST FORMALLY BE ACCEPTED BY THE GP BY COMPLETION AND RETURN OF THE FORM PROVIDED WITHIN THIS PROTOCOL TO THE SPECIALIST</w:t>
            </w:r>
            <w:r w:rsidR="00E643AD">
              <w:rPr>
                <w:rFonts w:cs="Arial"/>
              </w:rPr>
              <w:t xml:space="preserve"> (Refer to Appendix 2)</w:t>
            </w:r>
            <w:r w:rsidR="00C243FA">
              <w:rPr>
                <w:rFonts w:cs="Arial"/>
              </w:rPr>
              <w:t>.</w:t>
            </w:r>
          </w:p>
          <w:p w14:paraId="054C6145" w14:textId="25EC2454" w:rsidR="00B73A25" w:rsidRDefault="00B73A25" w:rsidP="001E13DC">
            <w:pPr>
              <w:pStyle w:val="BodyText"/>
              <w:numPr>
                <w:ilvl w:val="0"/>
                <w:numId w:val="24"/>
              </w:numPr>
              <w:tabs>
                <w:tab w:val="left" w:pos="1843"/>
              </w:tabs>
              <w:spacing w:before="4"/>
              <w:ind w:left="318" w:hanging="284"/>
              <w:rPr>
                <w:rFonts w:cs="Arial"/>
              </w:rPr>
            </w:pPr>
            <w:r w:rsidRPr="00732E98">
              <w:rPr>
                <w:rFonts w:cs="Arial"/>
              </w:rPr>
              <w:t>Ensure a full understanding of the responsibilities for managing a patient on methylphenidate,</w:t>
            </w:r>
            <w:r w:rsidR="00605B27">
              <w:rPr>
                <w:rFonts w:cs="Arial"/>
              </w:rPr>
              <w:t xml:space="preserve"> lisdexamfetamine, dexamfe</w:t>
            </w:r>
            <w:r w:rsidR="00644AF6">
              <w:rPr>
                <w:rFonts w:cs="Arial"/>
              </w:rPr>
              <w:t>ta</w:t>
            </w:r>
            <w:r w:rsidR="00605B27">
              <w:rPr>
                <w:rFonts w:cs="Arial"/>
              </w:rPr>
              <w:t>mine,</w:t>
            </w:r>
            <w:r w:rsidRPr="00732E98">
              <w:rPr>
                <w:rFonts w:cs="Arial"/>
              </w:rPr>
              <w:t xml:space="preserve"> atomoxetine</w:t>
            </w:r>
            <w:r w:rsidRPr="00EB1CF9">
              <w:rPr>
                <w:rFonts w:cs="Arial"/>
              </w:rPr>
              <w:t xml:space="preserve">, </w:t>
            </w:r>
            <w:r w:rsidR="00CF2942" w:rsidRPr="00EB1CF9">
              <w:rPr>
                <w:rFonts w:cs="Arial"/>
              </w:rPr>
              <w:t>and gu</w:t>
            </w:r>
            <w:r w:rsidR="00014E56" w:rsidRPr="00EB1CF9">
              <w:rPr>
                <w:rFonts w:cs="Arial"/>
              </w:rPr>
              <w:t>an</w:t>
            </w:r>
            <w:r w:rsidR="00CF2942" w:rsidRPr="00EB1CF9">
              <w:rPr>
                <w:rFonts w:cs="Arial"/>
              </w:rPr>
              <w:t>facine</w:t>
            </w:r>
            <w:r w:rsidR="00A552FC">
              <w:rPr>
                <w:rFonts w:cs="Arial"/>
              </w:rPr>
              <w:t xml:space="preserve">, including </w:t>
            </w:r>
            <w:r w:rsidRPr="00732E98">
              <w:rPr>
                <w:rFonts w:cs="Arial"/>
              </w:rPr>
              <w:t>identification of side-ef</w:t>
            </w:r>
            <w:r w:rsidR="001E13DC">
              <w:rPr>
                <w:rFonts w:cs="Arial"/>
              </w:rPr>
              <w:t>fects in line with the relevant</w:t>
            </w:r>
            <w:r w:rsidRPr="00732E98">
              <w:rPr>
                <w:rFonts w:cs="Arial"/>
              </w:rPr>
              <w:t xml:space="preserve"> SPC.</w:t>
            </w:r>
          </w:p>
          <w:p w14:paraId="5E3C44B1" w14:textId="77777777" w:rsidR="00045157" w:rsidRPr="00732E98" w:rsidRDefault="00045157" w:rsidP="001E13DC">
            <w:pPr>
              <w:pStyle w:val="BodyText"/>
              <w:numPr>
                <w:ilvl w:val="0"/>
                <w:numId w:val="24"/>
              </w:numPr>
              <w:tabs>
                <w:tab w:val="left" w:pos="1843"/>
              </w:tabs>
              <w:spacing w:before="4"/>
              <w:ind w:left="318" w:hanging="284"/>
              <w:rPr>
                <w:rFonts w:cs="Arial"/>
              </w:rPr>
            </w:pPr>
            <w:r>
              <w:rPr>
                <w:szCs w:val="24"/>
              </w:rPr>
              <w:t>If shared care is declined: clinical rationale to be provided and GP to copy patient</w:t>
            </w:r>
            <w:r w:rsidR="00A552FC">
              <w:rPr>
                <w:szCs w:val="24"/>
              </w:rPr>
              <w:t>/</w:t>
            </w:r>
            <w:r w:rsidR="00A552FC" w:rsidRPr="00B6154F">
              <w:rPr>
                <w:szCs w:val="24"/>
              </w:rPr>
              <w:t>parent(s) or carer(s)</w:t>
            </w:r>
            <w:r w:rsidRPr="00B6154F">
              <w:rPr>
                <w:szCs w:val="24"/>
              </w:rPr>
              <w:t xml:space="preserve"> </w:t>
            </w:r>
            <w:r>
              <w:rPr>
                <w:szCs w:val="24"/>
              </w:rPr>
              <w:t>into decline letter</w:t>
            </w:r>
            <w:r w:rsidR="001E13DC">
              <w:rPr>
                <w:szCs w:val="24"/>
              </w:rPr>
              <w:t>,</w:t>
            </w:r>
            <w:r>
              <w:rPr>
                <w:szCs w:val="24"/>
              </w:rPr>
              <w:t xml:space="preserve"> so patient is aware hospital</w:t>
            </w:r>
            <w:r w:rsidR="001E13DC">
              <w:rPr>
                <w:szCs w:val="24"/>
              </w:rPr>
              <w:t xml:space="preserve"> specialist</w:t>
            </w:r>
            <w:r>
              <w:rPr>
                <w:szCs w:val="24"/>
              </w:rPr>
              <w:t xml:space="preserve"> will be providing </w:t>
            </w:r>
            <w:r w:rsidR="001E13DC">
              <w:rPr>
                <w:szCs w:val="24"/>
              </w:rPr>
              <w:t xml:space="preserve">the </w:t>
            </w:r>
            <w:r>
              <w:rPr>
                <w:szCs w:val="24"/>
              </w:rPr>
              <w:t xml:space="preserve">prescription. </w:t>
            </w:r>
          </w:p>
        </w:tc>
      </w:tr>
      <w:tr w:rsidR="000C00F5" w:rsidRPr="000C00F5" w14:paraId="446AE011" w14:textId="77777777" w:rsidTr="00046208">
        <w:tc>
          <w:tcPr>
            <w:tcW w:w="1809" w:type="dxa"/>
          </w:tcPr>
          <w:p w14:paraId="0D3BA02B"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Specialist Review Appointments (where shared care has been accepted)</w:t>
            </w:r>
          </w:p>
        </w:tc>
        <w:tc>
          <w:tcPr>
            <w:tcW w:w="12645" w:type="dxa"/>
          </w:tcPr>
          <w:p w14:paraId="437C519C" w14:textId="77777777" w:rsidR="00045157" w:rsidRDefault="00045157" w:rsidP="007B1411">
            <w:pPr>
              <w:pStyle w:val="ListParagraph"/>
              <w:numPr>
                <w:ilvl w:val="0"/>
                <w:numId w:val="25"/>
              </w:numPr>
              <w:jc w:val="both"/>
              <w:rPr>
                <w:rFonts w:ascii="Arial" w:hAnsi="Arial"/>
                <w:szCs w:val="24"/>
                <w:lang w:val="en-US"/>
              </w:rPr>
            </w:pPr>
            <w:r>
              <w:rPr>
                <w:rFonts w:ascii="Arial" w:hAnsi="Arial"/>
                <w:szCs w:val="24"/>
                <w:lang w:val="en-US"/>
              </w:rPr>
              <w:t>Ensure that any patient prescribed ADHD medication is appropriately coded on the GP clinical system to allow easy identification.</w:t>
            </w:r>
          </w:p>
          <w:p w14:paraId="1353AC29" w14:textId="35C9640B" w:rsidR="00045157" w:rsidRPr="00C303FF" w:rsidRDefault="00045157" w:rsidP="007B1411">
            <w:pPr>
              <w:pStyle w:val="ListParagraph"/>
              <w:numPr>
                <w:ilvl w:val="0"/>
                <w:numId w:val="25"/>
              </w:numPr>
              <w:jc w:val="both"/>
              <w:rPr>
                <w:rFonts w:ascii="Arial" w:hAnsi="Arial" w:cs="Arial"/>
                <w:lang w:val="en-US"/>
              </w:rPr>
            </w:pPr>
            <w:r w:rsidRPr="00045157">
              <w:rPr>
                <w:rFonts w:ascii="Arial" w:hAnsi="Arial"/>
                <w:szCs w:val="24"/>
                <w:lang w:val="en-US"/>
              </w:rPr>
              <w:t>Issue prescriptions once patient has been stabilise</w:t>
            </w:r>
            <w:r>
              <w:rPr>
                <w:rFonts w:ascii="Arial" w:hAnsi="Arial"/>
                <w:szCs w:val="24"/>
                <w:lang w:val="en-US"/>
              </w:rPr>
              <w:t>d on medication (usually after 12</w:t>
            </w:r>
            <w:r w:rsidRPr="00045157">
              <w:rPr>
                <w:rFonts w:ascii="Arial" w:hAnsi="Arial"/>
                <w:szCs w:val="24"/>
                <w:lang w:val="en-US"/>
              </w:rPr>
              <w:t xml:space="preserve"> </w:t>
            </w:r>
            <w:r>
              <w:rPr>
                <w:rFonts w:ascii="Arial" w:hAnsi="Arial"/>
                <w:szCs w:val="24"/>
                <w:lang w:val="en-US"/>
              </w:rPr>
              <w:t>weeks</w:t>
            </w:r>
            <w:r w:rsidRPr="00C303FF">
              <w:rPr>
                <w:rFonts w:ascii="Arial" w:hAnsi="Arial" w:cs="Arial"/>
                <w:lang w:val="en-US"/>
              </w:rPr>
              <w:t>).</w:t>
            </w:r>
          </w:p>
          <w:p w14:paraId="0C00563F" w14:textId="77777777" w:rsidR="00045157" w:rsidRPr="00045157" w:rsidRDefault="00B73A25" w:rsidP="007B1411">
            <w:pPr>
              <w:pStyle w:val="ListParagraph"/>
              <w:numPr>
                <w:ilvl w:val="0"/>
                <w:numId w:val="25"/>
              </w:numPr>
              <w:jc w:val="both"/>
              <w:rPr>
                <w:rFonts w:ascii="Arial" w:hAnsi="Arial" w:cs="Arial"/>
                <w:szCs w:val="24"/>
                <w:lang w:val="en-US"/>
              </w:rPr>
            </w:pPr>
            <w:r w:rsidRPr="00C303FF">
              <w:rPr>
                <w:rFonts w:ascii="Arial" w:hAnsi="Arial" w:cs="Arial"/>
              </w:rPr>
              <w:t>Pro</w:t>
            </w:r>
            <w:r w:rsidRPr="00C303FF">
              <w:rPr>
                <w:rFonts w:ascii="Arial" w:hAnsi="Arial" w:cs="Arial"/>
                <w:spacing w:val="-3"/>
              </w:rPr>
              <w:t>v</w:t>
            </w:r>
            <w:r w:rsidRPr="00C303FF">
              <w:rPr>
                <w:rFonts w:ascii="Arial" w:hAnsi="Arial" w:cs="Arial"/>
                <w:spacing w:val="-2"/>
              </w:rPr>
              <w:t>i</w:t>
            </w:r>
            <w:r w:rsidRPr="00C303FF">
              <w:rPr>
                <w:rFonts w:ascii="Arial" w:hAnsi="Arial" w:cs="Arial"/>
              </w:rPr>
              <w:t>de re</w:t>
            </w:r>
            <w:r w:rsidRPr="00C303FF">
              <w:rPr>
                <w:rFonts w:ascii="Arial" w:hAnsi="Arial" w:cs="Arial"/>
                <w:spacing w:val="-1"/>
              </w:rPr>
              <w:t>p</w:t>
            </w:r>
            <w:r w:rsidRPr="00C303FF">
              <w:rPr>
                <w:rFonts w:ascii="Arial" w:hAnsi="Arial" w:cs="Arial"/>
              </w:rPr>
              <w:t>e</w:t>
            </w:r>
            <w:r w:rsidRPr="00C303FF">
              <w:rPr>
                <w:rFonts w:ascii="Arial" w:hAnsi="Arial" w:cs="Arial"/>
                <w:spacing w:val="-1"/>
              </w:rPr>
              <w:t>a</w:t>
            </w:r>
            <w:r w:rsidRPr="00C303FF">
              <w:rPr>
                <w:rFonts w:ascii="Arial" w:hAnsi="Arial" w:cs="Arial"/>
              </w:rPr>
              <w:t>t</w:t>
            </w:r>
            <w:r w:rsidRPr="00C303FF">
              <w:rPr>
                <w:rFonts w:ascii="Arial" w:hAnsi="Arial" w:cs="Arial"/>
                <w:spacing w:val="-1"/>
              </w:rPr>
              <w:t xml:space="preserve"> </w:t>
            </w:r>
            <w:r w:rsidRPr="00C303FF">
              <w:rPr>
                <w:rFonts w:ascii="Arial" w:hAnsi="Arial" w:cs="Arial"/>
              </w:rPr>
              <w:t>p</w:t>
            </w:r>
            <w:r w:rsidRPr="00C303FF">
              <w:rPr>
                <w:rFonts w:ascii="Arial" w:hAnsi="Arial" w:cs="Arial"/>
                <w:spacing w:val="-2"/>
              </w:rPr>
              <w:t>r</w:t>
            </w:r>
            <w:r w:rsidRPr="00C303FF">
              <w:rPr>
                <w:rFonts w:ascii="Arial" w:hAnsi="Arial" w:cs="Arial"/>
              </w:rPr>
              <w:t>escr</w:t>
            </w:r>
            <w:r w:rsidRPr="00C303FF">
              <w:rPr>
                <w:rFonts w:ascii="Arial" w:hAnsi="Arial" w:cs="Arial"/>
                <w:spacing w:val="-3"/>
              </w:rPr>
              <w:t>i</w:t>
            </w:r>
            <w:r w:rsidRPr="00C303FF">
              <w:rPr>
                <w:rFonts w:ascii="Arial" w:hAnsi="Arial" w:cs="Arial"/>
              </w:rPr>
              <w:t>pti</w:t>
            </w:r>
            <w:r w:rsidRPr="00C303FF">
              <w:rPr>
                <w:rFonts w:ascii="Arial" w:hAnsi="Arial" w:cs="Arial"/>
                <w:spacing w:val="-1"/>
              </w:rPr>
              <w:t>o</w:t>
            </w:r>
            <w:r w:rsidRPr="00C303FF">
              <w:rPr>
                <w:rFonts w:ascii="Arial" w:hAnsi="Arial" w:cs="Arial"/>
              </w:rPr>
              <w:t>ns</w:t>
            </w:r>
            <w:r w:rsidRPr="00045157">
              <w:rPr>
                <w:rFonts w:ascii="Arial" w:hAnsi="Arial" w:cs="Arial"/>
              </w:rPr>
              <w:t xml:space="preserve"> </w:t>
            </w:r>
            <w:r w:rsidRPr="00045157">
              <w:rPr>
                <w:rFonts w:ascii="Arial" w:hAnsi="Arial" w:cs="Arial"/>
                <w:spacing w:val="-3"/>
              </w:rPr>
              <w:t>a</w:t>
            </w:r>
            <w:r w:rsidRPr="00045157">
              <w:rPr>
                <w:rFonts w:ascii="Arial" w:hAnsi="Arial" w:cs="Arial"/>
              </w:rPr>
              <w:t>fter</w:t>
            </w:r>
            <w:r w:rsidRPr="00045157">
              <w:rPr>
                <w:rFonts w:ascii="Arial" w:hAnsi="Arial" w:cs="Arial"/>
                <w:spacing w:val="-1"/>
              </w:rPr>
              <w:t xml:space="preserve"> dose </w:t>
            </w:r>
            <w:r w:rsidR="00045157">
              <w:rPr>
                <w:rFonts w:ascii="Arial" w:hAnsi="Arial" w:cs="Arial"/>
                <w:spacing w:val="-3"/>
              </w:rPr>
              <w:t>stabilis</w:t>
            </w:r>
            <w:r w:rsidR="00732E98" w:rsidRPr="00045157">
              <w:rPr>
                <w:rFonts w:ascii="Arial" w:hAnsi="Arial" w:cs="Arial"/>
                <w:spacing w:val="-3"/>
              </w:rPr>
              <w:t>ation</w:t>
            </w:r>
            <w:r w:rsidRPr="00045157">
              <w:rPr>
                <w:rFonts w:ascii="Arial" w:hAnsi="Arial" w:cs="Arial"/>
              </w:rPr>
              <w:t xml:space="preserve">. </w:t>
            </w:r>
          </w:p>
          <w:p w14:paraId="03F96EF4" w14:textId="77777777" w:rsidR="00045157" w:rsidRPr="001E13DC" w:rsidRDefault="00B73A25" w:rsidP="007B1411">
            <w:pPr>
              <w:pStyle w:val="ListParagraph"/>
              <w:numPr>
                <w:ilvl w:val="0"/>
                <w:numId w:val="25"/>
              </w:numPr>
              <w:jc w:val="both"/>
              <w:rPr>
                <w:rFonts w:ascii="Arial" w:hAnsi="Arial"/>
                <w:szCs w:val="24"/>
                <w:lang w:val="en-US"/>
              </w:rPr>
            </w:pPr>
            <w:r w:rsidRPr="00045157">
              <w:rPr>
                <w:rFonts w:ascii="Arial" w:eastAsia="Arial" w:hAnsi="Arial" w:cs="Arial"/>
              </w:rPr>
              <w:t>Adhere to the specific regulations for prescribing of methylphenidate, dexamfetam</w:t>
            </w:r>
            <w:r w:rsidR="00A552FC">
              <w:rPr>
                <w:rFonts w:ascii="Arial" w:eastAsia="Arial" w:hAnsi="Arial" w:cs="Arial"/>
              </w:rPr>
              <w:t xml:space="preserve">ine and lisdexamfetamine which </w:t>
            </w:r>
            <w:r w:rsidRPr="00045157">
              <w:rPr>
                <w:rFonts w:ascii="Arial" w:eastAsia="Arial" w:hAnsi="Arial" w:cs="Arial"/>
              </w:rPr>
              <w:t>are controlled drugs. Prescriptions for methylphenidate, dexamfetamine and lisdexamfetamine are only valid for dispensing within 28 days from the date of signature and, unless there are exceptional circumstances, each prescription should be for no more than 30 days</w:t>
            </w:r>
            <w:r w:rsidR="0021710D">
              <w:rPr>
                <w:rFonts w:ascii="Arial" w:eastAsia="Arial" w:hAnsi="Arial" w:cs="Arial"/>
              </w:rPr>
              <w:t>’</w:t>
            </w:r>
            <w:r w:rsidRPr="00045157">
              <w:rPr>
                <w:rFonts w:ascii="Arial" w:eastAsia="Arial" w:hAnsi="Arial" w:cs="Arial"/>
              </w:rPr>
              <w:t xml:space="preserve"> supply.</w:t>
            </w:r>
          </w:p>
          <w:p w14:paraId="132245BC" w14:textId="77777777" w:rsidR="008B5BBA" w:rsidRDefault="001E13DC" w:rsidP="008B5BBA">
            <w:pPr>
              <w:pStyle w:val="ListParagraph"/>
              <w:numPr>
                <w:ilvl w:val="0"/>
                <w:numId w:val="25"/>
              </w:numPr>
              <w:rPr>
                <w:rFonts w:ascii="Arial" w:hAnsi="Arial"/>
                <w:szCs w:val="24"/>
                <w:lang w:val="en-US"/>
              </w:rPr>
            </w:pPr>
            <w:r w:rsidRPr="001E13DC">
              <w:rPr>
                <w:rFonts w:ascii="Arial" w:hAnsi="Arial"/>
                <w:szCs w:val="24"/>
                <w:lang w:val="en-US"/>
              </w:rPr>
              <w:t>Carry out on-going monitoring for adults as detailed in the On-going Monitoring Schedule below</w:t>
            </w:r>
            <w:r w:rsidR="002436F6">
              <w:rPr>
                <w:rFonts w:ascii="Arial" w:hAnsi="Arial"/>
                <w:szCs w:val="24"/>
                <w:lang w:val="en-US"/>
              </w:rPr>
              <w:t>.</w:t>
            </w:r>
          </w:p>
          <w:p w14:paraId="2ACA3963" w14:textId="1F848F94" w:rsidR="00AC535E" w:rsidRPr="007F28D8" w:rsidRDefault="00CC2FCF" w:rsidP="007F28D8">
            <w:pPr>
              <w:pStyle w:val="ListParagraph"/>
              <w:numPr>
                <w:ilvl w:val="0"/>
                <w:numId w:val="25"/>
              </w:numPr>
              <w:rPr>
                <w:rFonts w:ascii="Arial" w:hAnsi="Arial"/>
                <w:szCs w:val="24"/>
                <w:lang w:val="en-US"/>
              </w:rPr>
            </w:pPr>
            <w:r w:rsidRPr="008B5BBA">
              <w:rPr>
                <w:rFonts w:ascii="Arial" w:hAnsi="Arial" w:cs="Arial"/>
              </w:rPr>
              <w:t xml:space="preserve">Adults must be reviewed once a year and the GP can request </w:t>
            </w:r>
            <w:r w:rsidR="005E67F6" w:rsidRPr="008B5BBA">
              <w:rPr>
                <w:rFonts w:ascii="Arial" w:hAnsi="Arial" w:cs="Arial"/>
              </w:rPr>
              <w:t xml:space="preserve">that this </w:t>
            </w:r>
            <w:r w:rsidRPr="008B5BBA">
              <w:rPr>
                <w:rFonts w:ascii="Arial" w:hAnsi="Arial" w:cs="Arial"/>
              </w:rPr>
              <w:t xml:space="preserve">annual review </w:t>
            </w:r>
            <w:r w:rsidR="005E67F6" w:rsidRPr="008B5BBA">
              <w:rPr>
                <w:rFonts w:ascii="Arial" w:hAnsi="Arial" w:cs="Arial"/>
              </w:rPr>
              <w:t xml:space="preserve">be completed by the specialist, </w:t>
            </w:r>
            <w:r w:rsidRPr="008B5BBA">
              <w:rPr>
                <w:rFonts w:ascii="Arial" w:hAnsi="Arial" w:cs="Arial"/>
              </w:rPr>
              <w:t>if deemed appropriate</w:t>
            </w:r>
            <w:r w:rsidR="00690A22" w:rsidRPr="008B5BBA">
              <w:rPr>
                <w:rFonts w:ascii="Arial" w:hAnsi="Arial" w:cs="Arial"/>
              </w:rPr>
              <w:t>.</w:t>
            </w:r>
            <w:r w:rsidR="002436F6">
              <w:rPr>
                <w:rFonts w:ascii="Arial" w:hAnsi="Arial" w:cs="Arial"/>
              </w:rPr>
              <w:t xml:space="preserve"> </w:t>
            </w:r>
            <w:r w:rsidR="007B1411" w:rsidRPr="002436F6">
              <w:rPr>
                <w:rFonts w:ascii="Arial" w:eastAsia="Arial" w:hAnsi="Arial" w:cs="Arial"/>
              </w:rPr>
              <w:t>Th</w:t>
            </w:r>
            <w:r w:rsidR="0021710D" w:rsidRPr="002436F6">
              <w:rPr>
                <w:rFonts w:ascii="Arial" w:eastAsia="Arial" w:hAnsi="Arial" w:cs="Arial"/>
              </w:rPr>
              <w:t>is</w:t>
            </w:r>
            <w:r w:rsidR="007B1411" w:rsidRPr="002436F6">
              <w:rPr>
                <w:rFonts w:ascii="Arial" w:eastAsia="Arial" w:hAnsi="Arial" w:cs="Arial"/>
              </w:rPr>
              <w:t xml:space="preserve"> review should include a comprehensive assessment of clinical need, benefits and side-effects of medication and monitoring o</w:t>
            </w:r>
            <w:r w:rsidR="0021710D" w:rsidRPr="002436F6">
              <w:rPr>
                <w:rFonts w:ascii="Arial" w:eastAsia="Arial" w:hAnsi="Arial" w:cs="Arial"/>
              </w:rPr>
              <w:t>f blood pressure, pulse, weight &amp;</w:t>
            </w:r>
            <w:r w:rsidR="007B1411" w:rsidRPr="002436F6">
              <w:rPr>
                <w:rFonts w:ascii="Arial" w:eastAsia="Arial" w:hAnsi="Arial" w:cs="Arial"/>
              </w:rPr>
              <w:t xml:space="preserve"> height </w:t>
            </w:r>
            <w:r w:rsidR="0021710D" w:rsidRPr="002436F6">
              <w:rPr>
                <w:rFonts w:ascii="Arial" w:eastAsia="Arial" w:hAnsi="Arial" w:cs="Arial"/>
              </w:rPr>
              <w:t xml:space="preserve">(with </w:t>
            </w:r>
            <w:r w:rsidR="007B1411" w:rsidRPr="002436F6">
              <w:rPr>
                <w:rFonts w:ascii="Arial" w:eastAsia="Arial" w:hAnsi="Arial" w:cs="Arial"/>
              </w:rPr>
              <w:t xml:space="preserve">BMI </w:t>
            </w:r>
            <w:r w:rsidR="0021710D" w:rsidRPr="002436F6">
              <w:rPr>
                <w:rFonts w:ascii="Arial" w:eastAsia="Arial" w:hAnsi="Arial" w:cs="Arial"/>
              </w:rPr>
              <w:t>if</w:t>
            </w:r>
            <w:r w:rsidR="007B1411" w:rsidRPr="002436F6">
              <w:rPr>
                <w:rFonts w:ascii="Arial" w:eastAsia="Arial" w:hAnsi="Arial" w:cs="Arial"/>
              </w:rPr>
              <w:t xml:space="preserve"> appropriate</w:t>
            </w:r>
            <w:r w:rsidR="0021710D" w:rsidRPr="002436F6">
              <w:rPr>
                <w:rFonts w:ascii="Arial" w:eastAsia="Arial" w:hAnsi="Arial" w:cs="Arial"/>
              </w:rPr>
              <w:t>)</w:t>
            </w:r>
            <w:r w:rsidR="007B1411" w:rsidRPr="002436F6">
              <w:rPr>
                <w:rFonts w:ascii="Arial" w:eastAsia="Arial" w:hAnsi="Arial" w:cs="Arial"/>
              </w:rPr>
              <w:t>.</w:t>
            </w:r>
          </w:p>
          <w:p w14:paraId="2B084D47" w14:textId="77777777" w:rsidR="00045157" w:rsidRPr="00045157" w:rsidRDefault="00B73A25" w:rsidP="007B1411">
            <w:pPr>
              <w:pStyle w:val="ListParagraph"/>
              <w:numPr>
                <w:ilvl w:val="0"/>
                <w:numId w:val="25"/>
              </w:numPr>
              <w:jc w:val="both"/>
              <w:rPr>
                <w:rFonts w:ascii="Arial" w:hAnsi="Arial" w:cs="Arial"/>
                <w:szCs w:val="24"/>
                <w:lang w:val="en-US"/>
              </w:rPr>
            </w:pPr>
            <w:r w:rsidRPr="00CF2942">
              <w:rPr>
                <w:rFonts w:ascii="Arial" w:hAnsi="Arial" w:cs="Arial"/>
              </w:rPr>
              <w:t>Re</w:t>
            </w:r>
            <w:r w:rsidRPr="00CF2942">
              <w:rPr>
                <w:rFonts w:ascii="Arial" w:hAnsi="Arial" w:cs="Arial"/>
                <w:spacing w:val="-1"/>
              </w:rPr>
              <w:t>p</w:t>
            </w:r>
            <w:r w:rsidRPr="00CF2942">
              <w:rPr>
                <w:rFonts w:ascii="Arial" w:hAnsi="Arial" w:cs="Arial"/>
                <w:spacing w:val="-3"/>
              </w:rPr>
              <w:t>o</w:t>
            </w:r>
            <w:r w:rsidRPr="00CF2942">
              <w:rPr>
                <w:rFonts w:ascii="Arial" w:hAnsi="Arial" w:cs="Arial"/>
              </w:rPr>
              <w:t>rt</w:t>
            </w:r>
            <w:r w:rsidRPr="00CF2942">
              <w:rPr>
                <w:rFonts w:ascii="Arial" w:hAnsi="Arial" w:cs="Arial"/>
                <w:spacing w:val="-1"/>
              </w:rPr>
              <w:t xml:space="preserve"> </w:t>
            </w:r>
            <w:r w:rsidRPr="00CF2942">
              <w:rPr>
                <w:rFonts w:ascii="Arial" w:hAnsi="Arial" w:cs="Arial"/>
              </w:rPr>
              <w:t>a</w:t>
            </w:r>
            <w:r w:rsidRPr="00CF2942">
              <w:rPr>
                <w:rFonts w:ascii="Arial" w:hAnsi="Arial" w:cs="Arial"/>
                <w:spacing w:val="-1"/>
              </w:rPr>
              <w:t>n</w:t>
            </w:r>
            <w:r w:rsidRPr="00CF2942">
              <w:rPr>
                <w:rFonts w:ascii="Arial" w:hAnsi="Arial" w:cs="Arial"/>
              </w:rPr>
              <w:t>y</w:t>
            </w:r>
            <w:r w:rsidRPr="00CF2942">
              <w:rPr>
                <w:rFonts w:ascii="Arial" w:hAnsi="Arial" w:cs="Arial"/>
                <w:spacing w:val="-2"/>
              </w:rPr>
              <w:t xml:space="preserve"> </w:t>
            </w:r>
            <w:r w:rsidRPr="00CF2942">
              <w:rPr>
                <w:rFonts w:ascii="Arial" w:hAnsi="Arial" w:cs="Arial"/>
              </w:rPr>
              <w:t>e</w:t>
            </w:r>
            <w:r w:rsidRPr="00CF2942">
              <w:rPr>
                <w:rFonts w:ascii="Arial" w:hAnsi="Arial" w:cs="Arial"/>
                <w:spacing w:val="-3"/>
              </w:rPr>
              <w:t>v</w:t>
            </w:r>
            <w:r w:rsidRPr="00CF2942">
              <w:rPr>
                <w:rFonts w:ascii="Arial" w:hAnsi="Arial" w:cs="Arial"/>
                <w:spacing w:val="-2"/>
              </w:rPr>
              <w:t>i</w:t>
            </w:r>
            <w:r w:rsidRPr="00CF2942">
              <w:rPr>
                <w:rFonts w:ascii="Arial" w:hAnsi="Arial" w:cs="Arial"/>
              </w:rPr>
              <w:t>d</w:t>
            </w:r>
            <w:r w:rsidRPr="00CF2942">
              <w:rPr>
                <w:rFonts w:ascii="Arial" w:hAnsi="Arial" w:cs="Arial"/>
                <w:spacing w:val="-1"/>
              </w:rPr>
              <w:t>e</w:t>
            </w:r>
            <w:r w:rsidRPr="00CF2942">
              <w:rPr>
                <w:rFonts w:ascii="Arial" w:hAnsi="Arial" w:cs="Arial"/>
              </w:rPr>
              <w:t>nce of</w:t>
            </w:r>
            <w:r w:rsidRPr="00CF2942">
              <w:rPr>
                <w:rFonts w:ascii="Arial" w:hAnsi="Arial" w:cs="Arial"/>
                <w:spacing w:val="1"/>
              </w:rPr>
              <w:t xml:space="preserve"> </w:t>
            </w:r>
            <w:r w:rsidRPr="00CF2942">
              <w:rPr>
                <w:rFonts w:ascii="Arial" w:hAnsi="Arial" w:cs="Arial"/>
              </w:rPr>
              <w:t>ch</w:t>
            </w:r>
            <w:r w:rsidRPr="00CF2942">
              <w:rPr>
                <w:rFonts w:ascii="Arial" w:hAnsi="Arial" w:cs="Arial"/>
                <w:spacing w:val="-1"/>
              </w:rPr>
              <w:t>a</w:t>
            </w:r>
            <w:r w:rsidRPr="00CF2942">
              <w:rPr>
                <w:rFonts w:ascii="Arial" w:hAnsi="Arial" w:cs="Arial"/>
                <w:spacing w:val="-3"/>
              </w:rPr>
              <w:t>n</w:t>
            </w:r>
            <w:r w:rsidRPr="00CF2942">
              <w:rPr>
                <w:rFonts w:ascii="Arial" w:hAnsi="Arial" w:cs="Arial"/>
                <w:spacing w:val="1"/>
              </w:rPr>
              <w:t>g</w:t>
            </w:r>
            <w:r w:rsidRPr="00CF2942">
              <w:rPr>
                <w:rFonts w:ascii="Arial" w:hAnsi="Arial" w:cs="Arial"/>
              </w:rPr>
              <w:t>e</w:t>
            </w:r>
            <w:r w:rsidRPr="00CF2942">
              <w:rPr>
                <w:rFonts w:ascii="Arial" w:hAnsi="Arial" w:cs="Arial"/>
                <w:spacing w:val="-2"/>
              </w:rPr>
              <w:t xml:space="preserve"> i</w:t>
            </w:r>
            <w:r w:rsidRPr="00CF2942">
              <w:rPr>
                <w:rFonts w:ascii="Arial" w:hAnsi="Arial" w:cs="Arial"/>
              </w:rPr>
              <w:t>n s</w:t>
            </w:r>
            <w:r w:rsidRPr="00CF2942">
              <w:rPr>
                <w:rFonts w:ascii="Arial" w:hAnsi="Arial" w:cs="Arial"/>
                <w:spacing w:val="-2"/>
              </w:rPr>
              <w:t>y</w:t>
            </w:r>
            <w:r w:rsidRPr="00CF2942">
              <w:rPr>
                <w:rFonts w:ascii="Arial" w:hAnsi="Arial" w:cs="Arial"/>
              </w:rPr>
              <w:t>m</w:t>
            </w:r>
            <w:r w:rsidRPr="00CF2942">
              <w:rPr>
                <w:rFonts w:ascii="Arial" w:hAnsi="Arial" w:cs="Arial"/>
                <w:spacing w:val="-3"/>
              </w:rPr>
              <w:t>p</w:t>
            </w:r>
            <w:r w:rsidRPr="00CF2942">
              <w:rPr>
                <w:rFonts w:ascii="Arial" w:hAnsi="Arial" w:cs="Arial"/>
              </w:rPr>
              <w:t>tom</w:t>
            </w:r>
            <w:r w:rsidRPr="00CF2942">
              <w:rPr>
                <w:rFonts w:ascii="Arial" w:hAnsi="Arial" w:cs="Arial"/>
                <w:spacing w:val="-1"/>
              </w:rPr>
              <w:t xml:space="preserve"> </w:t>
            </w:r>
            <w:r w:rsidRPr="00CF2942">
              <w:rPr>
                <w:rFonts w:ascii="Arial" w:hAnsi="Arial" w:cs="Arial"/>
              </w:rPr>
              <w:t>co</w:t>
            </w:r>
            <w:r w:rsidRPr="00CF2942">
              <w:rPr>
                <w:rFonts w:ascii="Arial" w:hAnsi="Arial" w:cs="Arial"/>
                <w:spacing w:val="-4"/>
              </w:rPr>
              <w:t>n</w:t>
            </w:r>
            <w:r w:rsidRPr="00CF2942">
              <w:rPr>
                <w:rFonts w:ascii="Arial" w:hAnsi="Arial" w:cs="Arial"/>
              </w:rPr>
              <w:t>trol</w:t>
            </w:r>
            <w:r w:rsidRPr="00CF2942">
              <w:rPr>
                <w:rFonts w:ascii="Arial" w:hAnsi="Arial" w:cs="Arial"/>
                <w:spacing w:val="-3"/>
              </w:rPr>
              <w:t xml:space="preserve"> </w:t>
            </w:r>
            <w:r w:rsidRPr="00CF2942">
              <w:rPr>
                <w:rFonts w:ascii="Arial" w:hAnsi="Arial" w:cs="Arial"/>
              </w:rPr>
              <w:t>to</w:t>
            </w:r>
            <w:r w:rsidRPr="00CF2942">
              <w:rPr>
                <w:rFonts w:ascii="Arial" w:hAnsi="Arial" w:cs="Arial"/>
                <w:spacing w:val="-2"/>
              </w:rPr>
              <w:t xml:space="preserve"> </w:t>
            </w:r>
            <w:r w:rsidRPr="00CF2942">
              <w:rPr>
                <w:rFonts w:ascii="Arial" w:hAnsi="Arial" w:cs="Arial"/>
              </w:rPr>
              <w:t>the</w:t>
            </w:r>
            <w:r w:rsidRPr="00CF2942">
              <w:rPr>
                <w:rFonts w:ascii="Arial" w:hAnsi="Arial" w:cs="Arial"/>
                <w:spacing w:val="-2"/>
              </w:rPr>
              <w:t xml:space="preserve"> </w:t>
            </w:r>
            <w:r w:rsidRPr="00CF2942">
              <w:rPr>
                <w:rFonts w:ascii="Arial" w:hAnsi="Arial" w:cs="Arial"/>
              </w:rPr>
              <w:t>sp</w:t>
            </w:r>
            <w:r w:rsidRPr="00CF2942">
              <w:rPr>
                <w:rFonts w:ascii="Arial" w:hAnsi="Arial" w:cs="Arial"/>
                <w:spacing w:val="-1"/>
              </w:rPr>
              <w:t>e</w:t>
            </w:r>
            <w:r w:rsidRPr="00CF2942">
              <w:rPr>
                <w:rFonts w:ascii="Arial" w:hAnsi="Arial" w:cs="Arial"/>
              </w:rPr>
              <w:t>c</w:t>
            </w:r>
            <w:r w:rsidRPr="00CF2942">
              <w:rPr>
                <w:rFonts w:ascii="Arial" w:hAnsi="Arial" w:cs="Arial"/>
                <w:spacing w:val="-2"/>
              </w:rPr>
              <w:t>i</w:t>
            </w:r>
            <w:r w:rsidRPr="00CF2942">
              <w:rPr>
                <w:rFonts w:ascii="Arial" w:hAnsi="Arial" w:cs="Arial"/>
              </w:rPr>
              <w:t>a</w:t>
            </w:r>
            <w:r w:rsidRPr="00CF2942">
              <w:rPr>
                <w:rFonts w:ascii="Arial" w:hAnsi="Arial" w:cs="Arial"/>
                <w:spacing w:val="-2"/>
              </w:rPr>
              <w:t>li</w:t>
            </w:r>
            <w:r w:rsidRPr="00CF2942">
              <w:rPr>
                <w:rFonts w:ascii="Arial" w:hAnsi="Arial" w:cs="Arial"/>
              </w:rPr>
              <w:t>s</w:t>
            </w:r>
            <w:r w:rsidRPr="00CF2942">
              <w:rPr>
                <w:rFonts w:ascii="Arial" w:hAnsi="Arial" w:cs="Arial"/>
                <w:spacing w:val="5"/>
              </w:rPr>
              <w:t>t</w:t>
            </w:r>
            <w:r w:rsidRPr="00045157">
              <w:rPr>
                <w:rFonts w:ascii="Arial" w:hAnsi="Arial" w:cs="Arial"/>
              </w:rPr>
              <w:t>.</w:t>
            </w:r>
          </w:p>
          <w:p w14:paraId="78896D1D" w14:textId="77777777" w:rsidR="00045157" w:rsidRPr="00045157" w:rsidRDefault="00B73A25" w:rsidP="007B1411">
            <w:pPr>
              <w:pStyle w:val="ListParagraph"/>
              <w:numPr>
                <w:ilvl w:val="0"/>
                <w:numId w:val="25"/>
              </w:numPr>
              <w:jc w:val="both"/>
              <w:rPr>
                <w:rFonts w:ascii="Arial" w:hAnsi="Arial" w:cs="Arial"/>
                <w:szCs w:val="24"/>
                <w:lang w:val="en-US"/>
              </w:rPr>
            </w:pPr>
            <w:r w:rsidRPr="00045157">
              <w:rPr>
                <w:rFonts w:ascii="Arial" w:hAnsi="Arial" w:cs="Arial"/>
              </w:rPr>
              <w:t>A</w:t>
            </w:r>
            <w:r w:rsidRPr="00045157">
              <w:rPr>
                <w:rFonts w:ascii="Arial" w:hAnsi="Arial" w:cs="Arial"/>
                <w:spacing w:val="-3"/>
              </w:rPr>
              <w:t>s</w:t>
            </w:r>
            <w:r w:rsidRPr="00045157">
              <w:rPr>
                <w:rFonts w:ascii="Arial" w:hAnsi="Arial" w:cs="Arial"/>
              </w:rPr>
              <w:t>k</w:t>
            </w:r>
            <w:r w:rsidRPr="00045157">
              <w:rPr>
                <w:rFonts w:ascii="Arial" w:hAnsi="Arial" w:cs="Arial"/>
                <w:spacing w:val="12"/>
              </w:rPr>
              <w:t xml:space="preserve"> </w:t>
            </w:r>
            <w:r w:rsidRPr="00045157">
              <w:rPr>
                <w:rFonts w:ascii="Arial" w:hAnsi="Arial" w:cs="Arial"/>
              </w:rPr>
              <w:t>the</w:t>
            </w:r>
            <w:r w:rsidRPr="00045157">
              <w:rPr>
                <w:rFonts w:ascii="Arial" w:hAnsi="Arial" w:cs="Arial"/>
                <w:spacing w:val="11"/>
              </w:rPr>
              <w:t xml:space="preserve"> </w:t>
            </w:r>
            <w:r w:rsidRPr="00045157">
              <w:rPr>
                <w:rFonts w:ascii="Arial" w:hAnsi="Arial" w:cs="Arial"/>
              </w:rPr>
              <w:t>p</w:t>
            </w:r>
            <w:r w:rsidRPr="00045157">
              <w:rPr>
                <w:rFonts w:ascii="Arial" w:hAnsi="Arial" w:cs="Arial"/>
                <w:spacing w:val="-4"/>
              </w:rPr>
              <w:t>a</w:t>
            </w:r>
            <w:r w:rsidRPr="00045157">
              <w:rPr>
                <w:rFonts w:ascii="Arial" w:hAnsi="Arial" w:cs="Arial"/>
              </w:rPr>
              <w:t>t</w:t>
            </w:r>
            <w:r w:rsidRPr="00045157">
              <w:rPr>
                <w:rFonts w:ascii="Arial" w:hAnsi="Arial" w:cs="Arial"/>
                <w:spacing w:val="-2"/>
              </w:rPr>
              <w:t>i</w:t>
            </w:r>
            <w:r w:rsidRPr="00045157">
              <w:rPr>
                <w:rFonts w:ascii="Arial" w:hAnsi="Arial" w:cs="Arial"/>
              </w:rPr>
              <w:t>e</w:t>
            </w:r>
            <w:r w:rsidRPr="00045157">
              <w:rPr>
                <w:rFonts w:ascii="Arial" w:hAnsi="Arial" w:cs="Arial"/>
                <w:spacing w:val="-1"/>
              </w:rPr>
              <w:t>n</w:t>
            </w:r>
            <w:r w:rsidRPr="00045157">
              <w:rPr>
                <w:rFonts w:ascii="Arial" w:hAnsi="Arial" w:cs="Arial"/>
              </w:rPr>
              <w:t>t</w:t>
            </w:r>
            <w:r w:rsidRPr="00045157">
              <w:rPr>
                <w:rFonts w:ascii="Arial" w:hAnsi="Arial" w:cs="Arial"/>
                <w:spacing w:val="11"/>
              </w:rPr>
              <w:t xml:space="preserve"> </w:t>
            </w:r>
            <w:r w:rsidRPr="00045157">
              <w:rPr>
                <w:rFonts w:ascii="Arial" w:hAnsi="Arial" w:cs="Arial"/>
                <w:spacing w:val="-4"/>
              </w:rPr>
              <w:t>w</w:t>
            </w:r>
            <w:r w:rsidRPr="00045157">
              <w:rPr>
                <w:rFonts w:ascii="Arial" w:hAnsi="Arial" w:cs="Arial"/>
              </w:rPr>
              <w:t>h</w:t>
            </w:r>
            <w:r w:rsidRPr="00045157">
              <w:rPr>
                <w:rFonts w:ascii="Arial" w:hAnsi="Arial" w:cs="Arial"/>
                <w:spacing w:val="-1"/>
              </w:rPr>
              <w:t>e</w:t>
            </w:r>
            <w:r w:rsidRPr="00045157">
              <w:rPr>
                <w:rFonts w:ascii="Arial" w:hAnsi="Arial" w:cs="Arial"/>
              </w:rPr>
              <w:t>th</w:t>
            </w:r>
            <w:r w:rsidRPr="00045157">
              <w:rPr>
                <w:rFonts w:ascii="Arial" w:hAnsi="Arial" w:cs="Arial"/>
                <w:spacing w:val="-1"/>
              </w:rPr>
              <w:t>e</w:t>
            </w:r>
            <w:r w:rsidRPr="00045157">
              <w:rPr>
                <w:rFonts w:ascii="Arial" w:hAnsi="Arial" w:cs="Arial"/>
              </w:rPr>
              <w:t>r</w:t>
            </w:r>
            <w:r w:rsidRPr="00045157">
              <w:rPr>
                <w:rFonts w:ascii="Arial" w:hAnsi="Arial" w:cs="Arial"/>
                <w:spacing w:val="11"/>
              </w:rPr>
              <w:t xml:space="preserve"> </w:t>
            </w:r>
            <w:r w:rsidRPr="00045157">
              <w:rPr>
                <w:rFonts w:ascii="Arial" w:hAnsi="Arial" w:cs="Arial"/>
              </w:rPr>
              <w:t>th</w:t>
            </w:r>
            <w:r w:rsidRPr="00045157">
              <w:rPr>
                <w:rFonts w:ascii="Arial" w:hAnsi="Arial" w:cs="Arial"/>
                <w:spacing w:val="-1"/>
              </w:rPr>
              <w:t>e</w:t>
            </w:r>
            <w:r w:rsidRPr="00045157">
              <w:rPr>
                <w:rFonts w:ascii="Arial" w:hAnsi="Arial" w:cs="Arial"/>
              </w:rPr>
              <w:t>y</w:t>
            </w:r>
            <w:r w:rsidRPr="00045157">
              <w:rPr>
                <w:rFonts w:ascii="Arial" w:hAnsi="Arial" w:cs="Arial"/>
                <w:spacing w:val="8"/>
              </w:rPr>
              <w:t xml:space="preserve"> </w:t>
            </w:r>
            <w:r w:rsidRPr="00045157">
              <w:rPr>
                <w:rFonts w:ascii="Arial" w:hAnsi="Arial" w:cs="Arial"/>
              </w:rPr>
              <w:t>are</w:t>
            </w:r>
            <w:r w:rsidRPr="00045157">
              <w:rPr>
                <w:rFonts w:ascii="Arial" w:hAnsi="Arial" w:cs="Arial"/>
                <w:spacing w:val="10"/>
              </w:rPr>
              <w:t xml:space="preserve"> </w:t>
            </w:r>
            <w:r w:rsidRPr="00045157">
              <w:rPr>
                <w:rFonts w:ascii="Arial" w:hAnsi="Arial" w:cs="Arial"/>
              </w:rPr>
              <w:t>e</w:t>
            </w:r>
            <w:r w:rsidRPr="00045157">
              <w:rPr>
                <w:rFonts w:ascii="Arial" w:hAnsi="Arial" w:cs="Arial"/>
                <w:spacing w:val="-3"/>
              </w:rPr>
              <w:t>x</w:t>
            </w:r>
            <w:r w:rsidRPr="00045157">
              <w:rPr>
                <w:rFonts w:ascii="Arial" w:hAnsi="Arial" w:cs="Arial"/>
              </w:rPr>
              <w:t>p</w:t>
            </w:r>
            <w:r w:rsidRPr="00045157">
              <w:rPr>
                <w:rFonts w:ascii="Arial" w:hAnsi="Arial" w:cs="Arial"/>
                <w:spacing w:val="-1"/>
              </w:rPr>
              <w:t>e</w:t>
            </w:r>
            <w:r w:rsidRPr="00045157">
              <w:rPr>
                <w:rFonts w:ascii="Arial" w:hAnsi="Arial" w:cs="Arial"/>
              </w:rPr>
              <w:t>r</w:t>
            </w:r>
            <w:r w:rsidRPr="00045157">
              <w:rPr>
                <w:rFonts w:ascii="Arial" w:hAnsi="Arial" w:cs="Arial"/>
                <w:spacing w:val="-2"/>
              </w:rPr>
              <w:t>i</w:t>
            </w:r>
            <w:r w:rsidRPr="00045157">
              <w:rPr>
                <w:rFonts w:ascii="Arial" w:hAnsi="Arial" w:cs="Arial"/>
              </w:rPr>
              <w:t>e</w:t>
            </w:r>
            <w:r w:rsidRPr="00045157">
              <w:rPr>
                <w:rFonts w:ascii="Arial" w:hAnsi="Arial" w:cs="Arial"/>
                <w:spacing w:val="-1"/>
              </w:rPr>
              <w:t>n</w:t>
            </w:r>
            <w:r w:rsidRPr="00045157">
              <w:rPr>
                <w:rFonts w:ascii="Arial" w:hAnsi="Arial" w:cs="Arial"/>
              </w:rPr>
              <w:t>c</w:t>
            </w:r>
            <w:r w:rsidRPr="00045157">
              <w:rPr>
                <w:rFonts w:ascii="Arial" w:hAnsi="Arial" w:cs="Arial"/>
                <w:spacing w:val="-2"/>
              </w:rPr>
              <w:t>i</w:t>
            </w:r>
            <w:r w:rsidRPr="00045157">
              <w:rPr>
                <w:rFonts w:ascii="Arial" w:hAnsi="Arial" w:cs="Arial"/>
              </w:rPr>
              <w:t>ng</w:t>
            </w:r>
            <w:r w:rsidRPr="00045157">
              <w:rPr>
                <w:rFonts w:ascii="Arial" w:hAnsi="Arial" w:cs="Arial"/>
                <w:spacing w:val="12"/>
              </w:rPr>
              <w:t xml:space="preserve"> side-</w:t>
            </w:r>
            <w:r w:rsidRPr="00045157">
              <w:rPr>
                <w:rFonts w:ascii="Arial" w:hAnsi="Arial" w:cs="Arial"/>
              </w:rPr>
              <w:t>ef</w:t>
            </w:r>
            <w:r w:rsidRPr="00045157">
              <w:rPr>
                <w:rFonts w:ascii="Arial" w:hAnsi="Arial" w:cs="Arial"/>
                <w:spacing w:val="3"/>
              </w:rPr>
              <w:t>f</w:t>
            </w:r>
            <w:r w:rsidRPr="00045157">
              <w:rPr>
                <w:rFonts w:ascii="Arial" w:hAnsi="Arial" w:cs="Arial"/>
                <w:spacing w:val="-3"/>
              </w:rPr>
              <w:t>e</w:t>
            </w:r>
            <w:r w:rsidRPr="00045157">
              <w:rPr>
                <w:rFonts w:ascii="Arial" w:hAnsi="Arial" w:cs="Arial"/>
              </w:rPr>
              <w:t>cts</w:t>
            </w:r>
            <w:r w:rsidRPr="00045157">
              <w:rPr>
                <w:rFonts w:ascii="Arial" w:hAnsi="Arial" w:cs="Arial"/>
                <w:spacing w:val="10"/>
              </w:rPr>
              <w:t xml:space="preserve"> </w:t>
            </w:r>
            <w:r w:rsidRPr="00045157">
              <w:rPr>
                <w:rFonts w:ascii="Arial" w:hAnsi="Arial" w:cs="Arial"/>
              </w:rPr>
              <w:t>a</w:t>
            </w:r>
            <w:r w:rsidRPr="00045157">
              <w:rPr>
                <w:rFonts w:ascii="Arial" w:hAnsi="Arial" w:cs="Arial"/>
                <w:spacing w:val="-1"/>
              </w:rPr>
              <w:t>n</w:t>
            </w:r>
            <w:r w:rsidRPr="00045157">
              <w:rPr>
                <w:rFonts w:ascii="Arial" w:hAnsi="Arial" w:cs="Arial"/>
              </w:rPr>
              <w:t>d</w:t>
            </w:r>
            <w:r w:rsidRPr="00045157">
              <w:rPr>
                <w:rFonts w:ascii="Arial" w:hAnsi="Arial" w:cs="Arial"/>
                <w:spacing w:val="10"/>
              </w:rPr>
              <w:t xml:space="preserve"> </w:t>
            </w:r>
            <w:r w:rsidRPr="00045157">
              <w:rPr>
                <w:rFonts w:ascii="Arial" w:hAnsi="Arial" w:cs="Arial"/>
                <w:spacing w:val="-2"/>
              </w:rPr>
              <w:t>li</w:t>
            </w:r>
            <w:r w:rsidRPr="00045157">
              <w:rPr>
                <w:rFonts w:ascii="Arial" w:hAnsi="Arial" w:cs="Arial"/>
              </w:rPr>
              <w:t>a</w:t>
            </w:r>
            <w:r w:rsidRPr="00045157">
              <w:rPr>
                <w:rFonts w:ascii="Arial" w:hAnsi="Arial" w:cs="Arial"/>
                <w:spacing w:val="-2"/>
              </w:rPr>
              <w:t>i</w:t>
            </w:r>
            <w:r w:rsidRPr="00045157">
              <w:rPr>
                <w:rFonts w:ascii="Arial" w:hAnsi="Arial" w:cs="Arial"/>
              </w:rPr>
              <w:t>se</w:t>
            </w:r>
            <w:r w:rsidRPr="00045157">
              <w:rPr>
                <w:rFonts w:ascii="Arial" w:hAnsi="Arial" w:cs="Arial"/>
                <w:spacing w:val="10"/>
              </w:rPr>
              <w:t xml:space="preserve"> </w:t>
            </w:r>
            <w:r w:rsidRPr="00045157">
              <w:rPr>
                <w:rFonts w:ascii="Arial" w:hAnsi="Arial" w:cs="Arial"/>
                <w:spacing w:val="-2"/>
              </w:rPr>
              <w:t>wi</w:t>
            </w:r>
            <w:r w:rsidRPr="00045157">
              <w:rPr>
                <w:rFonts w:ascii="Arial" w:hAnsi="Arial" w:cs="Arial"/>
              </w:rPr>
              <w:t>th</w:t>
            </w:r>
            <w:r w:rsidRPr="00045157">
              <w:rPr>
                <w:rFonts w:ascii="Arial" w:hAnsi="Arial" w:cs="Arial"/>
                <w:spacing w:val="10"/>
              </w:rPr>
              <w:t xml:space="preserve"> </w:t>
            </w:r>
            <w:r w:rsidRPr="00045157">
              <w:rPr>
                <w:rFonts w:ascii="Arial" w:hAnsi="Arial" w:cs="Arial"/>
              </w:rPr>
              <w:t>the</w:t>
            </w:r>
            <w:r w:rsidRPr="00045157">
              <w:rPr>
                <w:rFonts w:ascii="Arial" w:hAnsi="Arial" w:cs="Arial"/>
                <w:spacing w:val="9"/>
              </w:rPr>
              <w:t xml:space="preserve"> </w:t>
            </w:r>
            <w:r w:rsidRPr="00CF2942">
              <w:rPr>
                <w:rFonts w:ascii="Arial" w:hAnsi="Arial" w:cs="Arial"/>
              </w:rPr>
              <w:t>sp</w:t>
            </w:r>
            <w:r w:rsidRPr="00CF2942">
              <w:rPr>
                <w:rFonts w:ascii="Arial" w:hAnsi="Arial" w:cs="Arial"/>
                <w:spacing w:val="-1"/>
              </w:rPr>
              <w:t>e</w:t>
            </w:r>
            <w:r w:rsidRPr="00CF2942">
              <w:rPr>
                <w:rFonts w:ascii="Arial" w:hAnsi="Arial" w:cs="Arial"/>
              </w:rPr>
              <w:t>c</w:t>
            </w:r>
            <w:r w:rsidRPr="00CF2942">
              <w:rPr>
                <w:rFonts w:ascii="Arial" w:hAnsi="Arial" w:cs="Arial"/>
                <w:spacing w:val="-2"/>
              </w:rPr>
              <w:t>i</w:t>
            </w:r>
            <w:r w:rsidRPr="00CF2942">
              <w:rPr>
                <w:rFonts w:ascii="Arial" w:hAnsi="Arial" w:cs="Arial"/>
              </w:rPr>
              <w:t>a</w:t>
            </w:r>
            <w:r w:rsidRPr="00CF2942">
              <w:rPr>
                <w:rFonts w:ascii="Arial" w:hAnsi="Arial" w:cs="Arial"/>
                <w:spacing w:val="-2"/>
              </w:rPr>
              <w:t>li</w:t>
            </w:r>
            <w:r w:rsidRPr="00CF2942">
              <w:rPr>
                <w:rFonts w:ascii="Arial" w:hAnsi="Arial" w:cs="Arial"/>
              </w:rPr>
              <w:t>st</w:t>
            </w:r>
            <w:r w:rsidRPr="00CF2942">
              <w:rPr>
                <w:rFonts w:ascii="Arial" w:hAnsi="Arial" w:cs="Arial"/>
                <w:spacing w:val="11"/>
              </w:rPr>
              <w:t xml:space="preserve"> </w:t>
            </w:r>
            <w:r w:rsidRPr="00CF2942">
              <w:rPr>
                <w:rFonts w:ascii="Arial" w:hAnsi="Arial" w:cs="Arial"/>
                <w:spacing w:val="-2"/>
              </w:rPr>
              <w:t>i</w:t>
            </w:r>
            <w:r w:rsidRPr="00CF2942">
              <w:rPr>
                <w:rFonts w:ascii="Arial" w:hAnsi="Arial" w:cs="Arial"/>
              </w:rPr>
              <w:t>f n</w:t>
            </w:r>
            <w:r w:rsidRPr="00CF2942">
              <w:rPr>
                <w:rFonts w:ascii="Arial" w:hAnsi="Arial" w:cs="Arial"/>
                <w:spacing w:val="-1"/>
              </w:rPr>
              <w:t>e</w:t>
            </w:r>
            <w:r w:rsidRPr="00CF2942">
              <w:rPr>
                <w:rFonts w:ascii="Arial" w:hAnsi="Arial" w:cs="Arial"/>
              </w:rPr>
              <w:t>cess</w:t>
            </w:r>
            <w:r w:rsidRPr="00CF2942">
              <w:rPr>
                <w:rFonts w:ascii="Arial" w:hAnsi="Arial" w:cs="Arial"/>
                <w:spacing w:val="-1"/>
              </w:rPr>
              <w:t>a</w:t>
            </w:r>
            <w:r w:rsidRPr="00CF2942">
              <w:rPr>
                <w:rFonts w:ascii="Arial" w:hAnsi="Arial" w:cs="Arial"/>
              </w:rPr>
              <w:t>r</w:t>
            </w:r>
            <w:r w:rsidRPr="00CF2942">
              <w:rPr>
                <w:rFonts w:ascii="Arial" w:hAnsi="Arial" w:cs="Arial"/>
                <w:spacing w:val="-3"/>
              </w:rPr>
              <w:t>y</w:t>
            </w:r>
            <w:r w:rsidRPr="00CF2942">
              <w:rPr>
                <w:rFonts w:ascii="Arial" w:hAnsi="Arial" w:cs="Arial"/>
              </w:rPr>
              <w:t>.</w:t>
            </w:r>
          </w:p>
          <w:p w14:paraId="4B2BE6F3" w14:textId="77777777" w:rsidR="00045157" w:rsidRPr="00045157" w:rsidRDefault="00B73A25" w:rsidP="007B1411">
            <w:pPr>
              <w:pStyle w:val="ListParagraph"/>
              <w:numPr>
                <w:ilvl w:val="0"/>
                <w:numId w:val="25"/>
              </w:numPr>
              <w:jc w:val="both"/>
              <w:rPr>
                <w:rFonts w:ascii="Arial" w:hAnsi="Arial" w:cs="Arial"/>
                <w:szCs w:val="24"/>
                <w:lang w:val="en-US"/>
              </w:rPr>
            </w:pPr>
            <w:r w:rsidRPr="00045157">
              <w:rPr>
                <w:rFonts w:ascii="Arial" w:hAnsi="Arial" w:cs="Arial"/>
              </w:rPr>
              <w:t>Re</w:t>
            </w:r>
            <w:r w:rsidRPr="00045157">
              <w:rPr>
                <w:rFonts w:ascii="Arial" w:hAnsi="Arial" w:cs="Arial"/>
                <w:spacing w:val="-1"/>
              </w:rPr>
              <w:t>p</w:t>
            </w:r>
            <w:r w:rsidRPr="00045157">
              <w:rPr>
                <w:rFonts w:ascii="Arial" w:hAnsi="Arial" w:cs="Arial"/>
              </w:rPr>
              <w:t>o</w:t>
            </w:r>
            <w:r w:rsidRPr="00045157">
              <w:rPr>
                <w:rFonts w:ascii="Arial" w:hAnsi="Arial" w:cs="Arial"/>
                <w:spacing w:val="-2"/>
              </w:rPr>
              <w:t>r</w:t>
            </w:r>
            <w:r w:rsidRPr="00045157">
              <w:rPr>
                <w:rFonts w:ascii="Arial" w:hAnsi="Arial" w:cs="Arial"/>
              </w:rPr>
              <w:t>t</w:t>
            </w:r>
            <w:r w:rsidRPr="00045157">
              <w:rPr>
                <w:rFonts w:ascii="Arial" w:hAnsi="Arial" w:cs="Arial"/>
                <w:spacing w:val="42"/>
              </w:rPr>
              <w:t xml:space="preserve"> </w:t>
            </w:r>
            <w:r w:rsidRPr="00045157">
              <w:rPr>
                <w:rFonts w:ascii="Arial" w:hAnsi="Arial" w:cs="Arial"/>
              </w:rPr>
              <w:t>t</w:t>
            </w:r>
            <w:r w:rsidRPr="00045157">
              <w:rPr>
                <w:rFonts w:ascii="Arial" w:hAnsi="Arial" w:cs="Arial"/>
                <w:spacing w:val="-2"/>
              </w:rPr>
              <w:t>o</w:t>
            </w:r>
            <w:r w:rsidRPr="00045157">
              <w:rPr>
                <w:rFonts w:ascii="Arial" w:hAnsi="Arial" w:cs="Arial"/>
                <w:spacing w:val="42"/>
              </w:rPr>
              <w:t xml:space="preserve"> </w:t>
            </w:r>
            <w:r w:rsidRPr="00045157">
              <w:rPr>
                <w:rFonts w:ascii="Arial" w:hAnsi="Arial" w:cs="Arial"/>
              </w:rPr>
              <w:t>a</w:t>
            </w:r>
            <w:r w:rsidRPr="00045157">
              <w:rPr>
                <w:rFonts w:ascii="Arial" w:hAnsi="Arial" w:cs="Arial"/>
                <w:spacing w:val="-1"/>
              </w:rPr>
              <w:t>n</w:t>
            </w:r>
            <w:r w:rsidRPr="00045157">
              <w:rPr>
                <w:rFonts w:ascii="Arial" w:hAnsi="Arial" w:cs="Arial"/>
              </w:rPr>
              <w:t>d</w:t>
            </w:r>
            <w:r w:rsidRPr="00045157">
              <w:rPr>
                <w:rFonts w:ascii="Arial" w:hAnsi="Arial" w:cs="Arial"/>
                <w:spacing w:val="41"/>
              </w:rPr>
              <w:t xml:space="preserve"> </w:t>
            </w:r>
            <w:r w:rsidRPr="00045157">
              <w:rPr>
                <w:rFonts w:ascii="Arial" w:hAnsi="Arial" w:cs="Arial"/>
              </w:rPr>
              <w:t>se</w:t>
            </w:r>
            <w:r w:rsidRPr="00045157">
              <w:rPr>
                <w:rFonts w:ascii="Arial" w:hAnsi="Arial" w:cs="Arial"/>
                <w:spacing w:val="-4"/>
              </w:rPr>
              <w:t>e</w:t>
            </w:r>
            <w:r w:rsidRPr="00045157">
              <w:rPr>
                <w:rFonts w:ascii="Arial" w:hAnsi="Arial" w:cs="Arial"/>
              </w:rPr>
              <w:t>k</w:t>
            </w:r>
            <w:r w:rsidRPr="00045157">
              <w:rPr>
                <w:rFonts w:ascii="Arial" w:hAnsi="Arial" w:cs="Arial"/>
                <w:spacing w:val="39"/>
              </w:rPr>
              <w:t xml:space="preserve"> </w:t>
            </w:r>
            <w:r w:rsidRPr="00045157">
              <w:rPr>
                <w:rFonts w:ascii="Arial" w:hAnsi="Arial" w:cs="Arial"/>
              </w:rPr>
              <w:t>a</w:t>
            </w:r>
            <w:r w:rsidRPr="00045157">
              <w:rPr>
                <w:rFonts w:ascii="Arial" w:hAnsi="Arial" w:cs="Arial"/>
                <w:spacing w:val="-1"/>
              </w:rPr>
              <w:t>d</w:t>
            </w:r>
            <w:r w:rsidRPr="00045157">
              <w:rPr>
                <w:rFonts w:ascii="Arial" w:hAnsi="Arial" w:cs="Arial"/>
                <w:spacing w:val="-3"/>
              </w:rPr>
              <w:t>v</w:t>
            </w:r>
            <w:r w:rsidRPr="00045157">
              <w:rPr>
                <w:rFonts w:ascii="Arial" w:hAnsi="Arial" w:cs="Arial"/>
                <w:spacing w:val="-2"/>
              </w:rPr>
              <w:t>i</w:t>
            </w:r>
            <w:r w:rsidRPr="00045157">
              <w:rPr>
                <w:rFonts w:ascii="Arial" w:hAnsi="Arial" w:cs="Arial"/>
              </w:rPr>
              <w:t>ce</w:t>
            </w:r>
            <w:r w:rsidRPr="00045157">
              <w:rPr>
                <w:rFonts w:ascii="Arial" w:hAnsi="Arial" w:cs="Arial"/>
                <w:spacing w:val="41"/>
              </w:rPr>
              <w:t xml:space="preserve"> </w:t>
            </w:r>
            <w:r w:rsidRPr="00045157">
              <w:rPr>
                <w:rFonts w:ascii="Arial" w:hAnsi="Arial" w:cs="Arial"/>
                <w:spacing w:val="3"/>
              </w:rPr>
              <w:t>f</w:t>
            </w:r>
            <w:r w:rsidRPr="00045157">
              <w:rPr>
                <w:rFonts w:ascii="Arial" w:hAnsi="Arial" w:cs="Arial"/>
              </w:rPr>
              <w:t>r</w:t>
            </w:r>
            <w:r w:rsidRPr="00045157">
              <w:rPr>
                <w:rFonts w:ascii="Arial" w:hAnsi="Arial" w:cs="Arial"/>
                <w:spacing w:val="-3"/>
              </w:rPr>
              <w:t>o</w:t>
            </w:r>
            <w:r w:rsidRPr="00045157">
              <w:rPr>
                <w:rFonts w:ascii="Arial" w:hAnsi="Arial" w:cs="Arial"/>
                <w:spacing w:val="2"/>
              </w:rPr>
              <w:t>m</w:t>
            </w:r>
            <w:r w:rsidRPr="00045157">
              <w:rPr>
                <w:rFonts w:ascii="Arial" w:hAnsi="Arial" w:cs="Arial"/>
                <w:spacing w:val="41"/>
              </w:rPr>
              <w:t xml:space="preserve"> </w:t>
            </w:r>
            <w:r w:rsidRPr="00045157">
              <w:rPr>
                <w:rFonts w:ascii="Arial" w:hAnsi="Arial" w:cs="Arial"/>
              </w:rPr>
              <w:t>the</w:t>
            </w:r>
            <w:r w:rsidRPr="00045157">
              <w:rPr>
                <w:rFonts w:ascii="Arial" w:hAnsi="Arial" w:cs="Arial"/>
                <w:spacing w:val="40"/>
              </w:rPr>
              <w:t xml:space="preserve"> </w:t>
            </w:r>
            <w:r w:rsidRPr="00045157">
              <w:rPr>
                <w:rFonts w:ascii="Arial" w:hAnsi="Arial" w:cs="Arial"/>
              </w:rPr>
              <w:t>sp</w:t>
            </w:r>
            <w:r w:rsidRPr="00045157">
              <w:rPr>
                <w:rFonts w:ascii="Arial" w:hAnsi="Arial" w:cs="Arial"/>
                <w:spacing w:val="-1"/>
              </w:rPr>
              <w:t>e</w:t>
            </w:r>
            <w:r w:rsidRPr="00045157">
              <w:rPr>
                <w:rFonts w:ascii="Arial" w:hAnsi="Arial" w:cs="Arial"/>
              </w:rPr>
              <w:t>c</w:t>
            </w:r>
            <w:r w:rsidRPr="00045157">
              <w:rPr>
                <w:rFonts w:ascii="Arial" w:hAnsi="Arial" w:cs="Arial"/>
                <w:spacing w:val="-2"/>
              </w:rPr>
              <w:t>i</w:t>
            </w:r>
            <w:r w:rsidRPr="00045157">
              <w:rPr>
                <w:rFonts w:ascii="Arial" w:hAnsi="Arial" w:cs="Arial"/>
              </w:rPr>
              <w:t>a</w:t>
            </w:r>
            <w:r w:rsidRPr="00045157">
              <w:rPr>
                <w:rFonts w:ascii="Arial" w:hAnsi="Arial" w:cs="Arial"/>
                <w:spacing w:val="-4"/>
              </w:rPr>
              <w:t>l</w:t>
            </w:r>
            <w:r w:rsidRPr="00045157">
              <w:rPr>
                <w:rFonts w:ascii="Arial" w:hAnsi="Arial" w:cs="Arial"/>
                <w:spacing w:val="-2"/>
              </w:rPr>
              <w:t>i</w:t>
            </w:r>
            <w:r w:rsidRPr="00045157">
              <w:rPr>
                <w:rFonts w:ascii="Arial" w:hAnsi="Arial" w:cs="Arial"/>
              </w:rPr>
              <w:t>st</w:t>
            </w:r>
            <w:r w:rsidRPr="00045157">
              <w:rPr>
                <w:rFonts w:ascii="Arial" w:hAnsi="Arial" w:cs="Arial"/>
                <w:spacing w:val="42"/>
              </w:rPr>
              <w:t xml:space="preserve"> </w:t>
            </w:r>
            <w:r w:rsidRPr="00045157">
              <w:rPr>
                <w:rFonts w:ascii="Arial" w:hAnsi="Arial" w:cs="Arial"/>
              </w:rPr>
              <w:t>on</w:t>
            </w:r>
            <w:r w:rsidRPr="00045157">
              <w:rPr>
                <w:rFonts w:ascii="Arial" w:hAnsi="Arial" w:cs="Arial"/>
                <w:spacing w:val="40"/>
              </w:rPr>
              <w:t xml:space="preserve"> </w:t>
            </w:r>
            <w:r w:rsidRPr="00045157">
              <w:rPr>
                <w:rFonts w:ascii="Arial" w:hAnsi="Arial" w:cs="Arial"/>
              </w:rPr>
              <w:t>a</w:t>
            </w:r>
            <w:r w:rsidRPr="00045157">
              <w:rPr>
                <w:rFonts w:ascii="Arial" w:hAnsi="Arial" w:cs="Arial"/>
                <w:spacing w:val="-1"/>
              </w:rPr>
              <w:t>n</w:t>
            </w:r>
            <w:r w:rsidRPr="00045157">
              <w:rPr>
                <w:rFonts w:ascii="Arial" w:hAnsi="Arial" w:cs="Arial"/>
              </w:rPr>
              <w:t>y</w:t>
            </w:r>
            <w:r w:rsidRPr="00045157">
              <w:rPr>
                <w:rFonts w:ascii="Arial" w:hAnsi="Arial" w:cs="Arial"/>
                <w:spacing w:val="39"/>
              </w:rPr>
              <w:t xml:space="preserve"> </w:t>
            </w:r>
            <w:r w:rsidRPr="00045157">
              <w:rPr>
                <w:rFonts w:ascii="Arial" w:hAnsi="Arial" w:cs="Arial"/>
              </w:rPr>
              <w:t>as</w:t>
            </w:r>
            <w:r w:rsidRPr="00045157">
              <w:rPr>
                <w:rFonts w:ascii="Arial" w:hAnsi="Arial" w:cs="Arial"/>
                <w:spacing w:val="-1"/>
              </w:rPr>
              <w:t>p</w:t>
            </w:r>
            <w:r w:rsidRPr="00045157">
              <w:rPr>
                <w:rFonts w:ascii="Arial" w:hAnsi="Arial" w:cs="Arial"/>
              </w:rPr>
              <w:t>ect</w:t>
            </w:r>
            <w:r w:rsidRPr="00045157">
              <w:rPr>
                <w:rFonts w:ascii="Arial" w:hAnsi="Arial" w:cs="Arial"/>
                <w:spacing w:val="42"/>
              </w:rPr>
              <w:t xml:space="preserve"> </w:t>
            </w:r>
            <w:r w:rsidRPr="00045157">
              <w:rPr>
                <w:rFonts w:ascii="Arial" w:hAnsi="Arial" w:cs="Arial"/>
                <w:spacing w:val="-3"/>
              </w:rPr>
              <w:t>o</w:t>
            </w:r>
            <w:r w:rsidRPr="00045157">
              <w:rPr>
                <w:rFonts w:ascii="Arial" w:hAnsi="Arial" w:cs="Arial"/>
              </w:rPr>
              <w:t>f</w:t>
            </w:r>
            <w:r w:rsidRPr="00045157">
              <w:rPr>
                <w:rFonts w:ascii="Arial" w:hAnsi="Arial" w:cs="Arial"/>
                <w:spacing w:val="43"/>
              </w:rPr>
              <w:t xml:space="preserve"> </w:t>
            </w:r>
            <w:r w:rsidRPr="00045157">
              <w:rPr>
                <w:rFonts w:ascii="Arial" w:hAnsi="Arial" w:cs="Arial"/>
              </w:rPr>
              <w:t>p</w:t>
            </w:r>
            <w:r w:rsidRPr="00045157">
              <w:rPr>
                <w:rFonts w:ascii="Arial" w:hAnsi="Arial" w:cs="Arial"/>
                <w:spacing w:val="-4"/>
              </w:rPr>
              <w:t>a</w:t>
            </w:r>
            <w:r w:rsidRPr="00045157">
              <w:rPr>
                <w:rFonts w:ascii="Arial" w:hAnsi="Arial" w:cs="Arial"/>
              </w:rPr>
              <w:t>t</w:t>
            </w:r>
            <w:r w:rsidRPr="00045157">
              <w:rPr>
                <w:rFonts w:ascii="Arial" w:hAnsi="Arial" w:cs="Arial"/>
                <w:spacing w:val="-2"/>
              </w:rPr>
              <w:t>i</w:t>
            </w:r>
            <w:r w:rsidRPr="00045157">
              <w:rPr>
                <w:rFonts w:ascii="Arial" w:hAnsi="Arial" w:cs="Arial"/>
              </w:rPr>
              <w:t>e</w:t>
            </w:r>
            <w:r w:rsidRPr="00045157">
              <w:rPr>
                <w:rFonts w:ascii="Arial" w:hAnsi="Arial" w:cs="Arial"/>
                <w:spacing w:val="-1"/>
              </w:rPr>
              <w:t>n</w:t>
            </w:r>
            <w:r w:rsidRPr="00045157">
              <w:rPr>
                <w:rFonts w:ascii="Arial" w:hAnsi="Arial" w:cs="Arial"/>
              </w:rPr>
              <w:t>t</w:t>
            </w:r>
            <w:r w:rsidRPr="00045157">
              <w:rPr>
                <w:rFonts w:ascii="Arial" w:hAnsi="Arial" w:cs="Arial"/>
                <w:spacing w:val="42"/>
              </w:rPr>
              <w:t xml:space="preserve"> </w:t>
            </w:r>
            <w:r w:rsidRPr="00045157">
              <w:rPr>
                <w:rFonts w:ascii="Arial" w:hAnsi="Arial" w:cs="Arial"/>
              </w:rPr>
              <w:t>care</w:t>
            </w:r>
            <w:r w:rsidRPr="00045157">
              <w:rPr>
                <w:rFonts w:ascii="Arial" w:hAnsi="Arial" w:cs="Arial"/>
                <w:spacing w:val="39"/>
              </w:rPr>
              <w:t xml:space="preserve"> </w:t>
            </w:r>
            <w:r w:rsidRPr="00045157">
              <w:rPr>
                <w:rFonts w:ascii="Arial" w:hAnsi="Arial" w:cs="Arial"/>
                <w:spacing w:val="-4"/>
              </w:rPr>
              <w:t>w</w:t>
            </w:r>
            <w:r w:rsidRPr="00045157">
              <w:rPr>
                <w:rFonts w:ascii="Arial" w:hAnsi="Arial" w:cs="Arial"/>
              </w:rPr>
              <w:t>h</w:t>
            </w:r>
            <w:r w:rsidRPr="00045157">
              <w:rPr>
                <w:rFonts w:ascii="Arial" w:hAnsi="Arial" w:cs="Arial"/>
                <w:spacing w:val="-2"/>
              </w:rPr>
              <w:t>i</w:t>
            </w:r>
            <w:r w:rsidRPr="00045157">
              <w:rPr>
                <w:rFonts w:ascii="Arial" w:hAnsi="Arial" w:cs="Arial"/>
              </w:rPr>
              <w:t>ch</w:t>
            </w:r>
            <w:r w:rsidRPr="00045157">
              <w:rPr>
                <w:rFonts w:ascii="Arial" w:hAnsi="Arial" w:cs="Arial"/>
                <w:spacing w:val="41"/>
              </w:rPr>
              <w:t xml:space="preserve"> </w:t>
            </w:r>
            <w:r w:rsidRPr="00045157">
              <w:rPr>
                <w:rFonts w:ascii="Arial" w:hAnsi="Arial" w:cs="Arial"/>
                <w:spacing w:val="-2"/>
              </w:rPr>
              <w:t>i</w:t>
            </w:r>
            <w:r w:rsidRPr="00045157">
              <w:rPr>
                <w:rFonts w:ascii="Arial" w:hAnsi="Arial" w:cs="Arial"/>
              </w:rPr>
              <w:t>s</w:t>
            </w:r>
            <w:r w:rsidRPr="00045157">
              <w:rPr>
                <w:rFonts w:ascii="Arial" w:hAnsi="Arial" w:cs="Arial"/>
                <w:spacing w:val="41"/>
              </w:rPr>
              <w:t xml:space="preserve"> </w:t>
            </w:r>
            <w:r w:rsidRPr="00045157">
              <w:rPr>
                <w:rFonts w:ascii="Arial" w:hAnsi="Arial" w:cs="Arial"/>
              </w:rPr>
              <w:t>of</w:t>
            </w:r>
            <w:r w:rsidR="006522FC" w:rsidRPr="00045157">
              <w:rPr>
                <w:rFonts w:ascii="Arial" w:hAnsi="Arial" w:cs="Arial"/>
              </w:rPr>
              <w:t xml:space="preserve"> </w:t>
            </w:r>
            <w:r w:rsidRPr="00045157">
              <w:rPr>
                <w:rFonts w:ascii="Arial" w:hAnsi="Arial" w:cs="Arial"/>
              </w:rPr>
              <w:t>co</w:t>
            </w:r>
            <w:r w:rsidRPr="00045157">
              <w:rPr>
                <w:rFonts w:ascii="Arial" w:hAnsi="Arial" w:cs="Arial"/>
                <w:spacing w:val="-1"/>
              </w:rPr>
              <w:t>n</w:t>
            </w:r>
            <w:r w:rsidRPr="00045157">
              <w:rPr>
                <w:rFonts w:ascii="Arial" w:hAnsi="Arial" w:cs="Arial"/>
              </w:rPr>
              <w:t>cern</w:t>
            </w:r>
            <w:r w:rsidRPr="00045157">
              <w:rPr>
                <w:rFonts w:ascii="Arial" w:hAnsi="Arial" w:cs="Arial"/>
                <w:spacing w:val="13"/>
              </w:rPr>
              <w:t xml:space="preserve"> </w:t>
            </w:r>
            <w:r w:rsidRPr="00045157">
              <w:rPr>
                <w:rFonts w:ascii="Arial" w:hAnsi="Arial" w:cs="Arial"/>
              </w:rPr>
              <w:t>a</w:t>
            </w:r>
            <w:r w:rsidRPr="00045157">
              <w:rPr>
                <w:rFonts w:ascii="Arial" w:hAnsi="Arial" w:cs="Arial"/>
                <w:spacing w:val="-1"/>
              </w:rPr>
              <w:t>n</w:t>
            </w:r>
            <w:r w:rsidRPr="00045157">
              <w:rPr>
                <w:rFonts w:ascii="Arial" w:hAnsi="Arial" w:cs="Arial"/>
              </w:rPr>
              <w:t>d</w:t>
            </w:r>
            <w:r w:rsidRPr="00045157">
              <w:rPr>
                <w:rFonts w:ascii="Arial" w:hAnsi="Arial" w:cs="Arial"/>
                <w:spacing w:val="12"/>
              </w:rPr>
              <w:t xml:space="preserve"> </w:t>
            </w:r>
            <w:r w:rsidRPr="00045157">
              <w:rPr>
                <w:rFonts w:ascii="Arial" w:hAnsi="Arial" w:cs="Arial"/>
                <w:spacing w:val="-4"/>
              </w:rPr>
              <w:t>w</w:t>
            </w:r>
            <w:r w:rsidRPr="00045157">
              <w:rPr>
                <w:rFonts w:ascii="Arial" w:hAnsi="Arial" w:cs="Arial"/>
                <w:spacing w:val="1"/>
              </w:rPr>
              <w:t>h</w:t>
            </w:r>
            <w:r w:rsidRPr="00045157">
              <w:rPr>
                <w:rFonts w:ascii="Arial" w:hAnsi="Arial" w:cs="Arial"/>
                <w:spacing w:val="-2"/>
              </w:rPr>
              <w:t>i</w:t>
            </w:r>
            <w:r w:rsidRPr="00045157">
              <w:rPr>
                <w:rFonts w:ascii="Arial" w:hAnsi="Arial" w:cs="Arial"/>
              </w:rPr>
              <w:t>ch</w:t>
            </w:r>
            <w:r w:rsidRPr="00045157">
              <w:rPr>
                <w:rFonts w:ascii="Arial" w:hAnsi="Arial" w:cs="Arial"/>
                <w:spacing w:val="15"/>
              </w:rPr>
              <w:t xml:space="preserve"> </w:t>
            </w:r>
            <w:r w:rsidRPr="00045157">
              <w:rPr>
                <w:rFonts w:ascii="Arial" w:hAnsi="Arial" w:cs="Arial"/>
              </w:rPr>
              <w:t>may</w:t>
            </w:r>
            <w:r w:rsidRPr="00045157">
              <w:rPr>
                <w:rFonts w:ascii="Arial" w:hAnsi="Arial" w:cs="Arial"/>
                <w:spacing w:val="12"/>
              </w:rPr>
              <w:t xml:space="preserve"> </w:t>
            </w:r>
            <w:r w:rsidRPr="00045157">
              <w:rPr>
                <w:rFonts w:ascii="Arial" w:hAnsi="Arial" w:cs="Arial"/>
              </w:rPr>
              <w:t>af</w:t>
            </w:r>
            <w:r w:rsidRPr="00045157">
              <w:rPr>
                <w:rFonts w:ascii="Arial" w:hAnsi="Arial" w:cs="Arial"/>
                <w:spacing w:val="1"/>
              </w:rPr>
              <w:t>f</w:t>
            </w:r>
            <w:r w:rsidRPr="00045157">
              <w:rPr>
                <w:rFonts w:ascii="Arial" w:hAnsi="Arial" w:cs="Arial"/>
              </w:rPr>
              <w:t>ect</w:t>
            </w:r>
            <w:r w:rsidRPr="00045157">
              <w:rPr>
                <w:rFonts w:ascii="Arial" w:hAnsi="Arial" w:cs="Arial"/>
                <w:spacing w:val="13"/>
              </w:rPr>
              <w:t xml:space="preserve"> </w:t>
            </w:r>
            <w:r w:rsidRPr="00045157">
              <w:rPr>
                <w:rFonts w:ascii="Arial" w:hAnsi="Arial" w:cs="Arial"/>
                <w:spacing w:val="-2"/>
              </w:rPr>
              <w:t>t</w:t>
            </w:r>
            <w:r w:rsidRPr="00045157">
              <w:rPr>
                <w:rFonts w:ascii="Arial" w:hAnsi="Arial" w:cs="Arial"/>
              </w:rPr>
              <w:t>re</w:t>
            </w:r>
            <w:r w:rsidRPr="00045157">
              <w:rPr>
                <w:rFonts w:ascii="Arial" w:hAnsi="Arial" w:cs="Arial"/>
                <w:spacing w:val="-1"/>
              </w:rPr>
              <w:t>a</w:t>
            </w:r>
            <w:r w:rsidRPr="00045157">
              <w:rPr>
                <w:rFonts w:ascii="Arial" w:hAnsi="Arial" w:cs="Arial"/>
                <w:spacing w:val="-2"/>
              </w:rPr>
              <w:t>tm</w:t>
            </w:r>
            <w:r w:rsidRPr="00045157">
              <w:rPr>
                <w:rFonts w:ascii="Arial" w:hAnsi="Arial" w:cs="Arial"/>
              </w:rPr>
              <w:t>e</w:t>
            </w:r>
            <w:r w:rsidRPr="00045157">
              <w:rPr>
                <w:rFonts w:ascii="Arial" w:hAnsi="Arial" w:cs="Arial"/>
                <w:spacing w:val="-1"/>
              </w:rPr>
              <w:t>n</w:t>
            </w:r>
            <w:r w:rsidRPr="00045157">
              <w:rPr>
                <w:rFonts w:ascii="Arial" w:hAnsi="Arial" w:cs="Arial"/>
              </w:rPr>
              <w:t xml:space="preserve">t. </w:t>
            </w:r>
            <w:r w:rsidRPr="00045157">
              <w:rPr>
                <w:rFonts w:ascii="Arial" w:hAnsi="Arial" w:cs="Arial"/>
                <w:spacing w:val="35"/>
              </w:rPr>
              <w:t xml:space="preserve"> </w:t>
            </w:r>
            <w:r w:rsidRPr="00045157">
              <w:rPr>
                <w:rFonts w:ascii="Arial" w:hAnsi="Arial" w:cs="Arial"/>
                <w:spacing w:val="-2"/>
              </w:rPr>
              <w:t>R</w:t>
            </w:r>
            <w:r w:rsidRPr="00045157">
              <w:rPr>
                <w:rFonts w:ascii="Arial" w:hAnsi="Arial" w:cs="Arial"/>
                <w:spacing w:val="-3"/>
              </w:rPr>
              <w:t>e</w:t>
            </w:r>
            <w:r w:rsidRPr="00045157">
              <w:rPr>
                <w:rFonts w:ascii="Arial" w:hAnsi="Arial" w:cs="Arial"/>
              </w:rPr>
              <w:t>fer</w:t>
            </w:r>
            <w:r w:rsidRPr="00045157">
              <w:rPr>
                <w:rFonts w:ascii="Arial" w:hAnsi="Arial" w:cs="Arial"/>
                <w:spacing w:val="15"/>
              </w:rPr>
              <w:t xml:space="preserve"> </w:t>
            </w:r>
            <w:r w:rsidRPr="00045157">
              <w:rPr>
                <w:rFonts w:ascii="Arial" w:hAnsi="Arial" w:cs="Arial"/>
              </w:rPr>
              <w:t>a</w:t>
            </w:r>
            <w:r w:rsidRPr="00045157">
              <w:rPr>
                <w:rFonts w:ascii="Arial" w:hAnsi="Arial" w:cs="Arial"/>
                <w:spacing w:val="-1"/>
              </w:rPr>
              <w:t>n</w:t>
            </w:r>
            <w:r w:rsidRPr="00045157">
              <w:rPr>
                <w:rFonts w:ascii="Arial" w:hAnsi="Arial" w:cs="Arial"/>
                <w:spacing w:val="-3"/>
              </w:rPr>
              <w:t>y</w:t>
            </w:r>
            <w:r w:rsidRPr="00045157">
              <w:rPr>
                <w:rFonts w:ascii="Arial" w:hAnsi="Arial" w:cs="Arial"/>
              </w:rPr>
              <w:t>one</w:t>
            </w:r>
            <w:r w:rsidRPr="00045157">
              <w:rPr>
                <w:rFonts w:ascii="Arial" w:hAnsi="Arial" w:cs="Arial"/>
                <w:spacing w:val="14"/>
              </w:rPr>
              <w:t xml:space="preserve"> </w:t>
            </w:r>
            <w:r w:rsidRPr="00045157">
              <w:rPr>
                <w:rFonts w:ascii="Arial" w:hAnsi="Arial" w:cs="Arial"/>
                <w:spacing w:val="-4"/>
              </w:rPr>
              <w:t>w</w:t>
            </w:r>
            <w:r w:rsidRPr="00045157">
              <w:rPr>
                <w:rFonts w:ascii="Arial" w:hAnsi="Arial" w:cs="Arial"/>
              </w:rPr>
              <w:t>ho</w:t>
            </w:r>
            <w:r w:rsidRPr="00045157">
              <w:rPr>
                <w:rFonts w:ascii="Arial" w:hAnsi="Arial" w:cs="Arial"/>
                <w:spacing w:val="14"/>
              </w:rPr>
              <w:t xml:space="preserve"> </w:t>
            </w:r>
            <w:r w:rsidRPr="00045157">
              <w:rPr>
                <w:rFonts w:ascii="Arial" w:hAnsi="Arial" w:cs="Arial"/>
              </w:rPr>
              <w:t>d</w:t>
            </w:r>
            <w:r w:rsidRPr="00045157">
              <w:rPr>
                <w:rFonts w:ascii="Arial" w:hAnsi="Arial" w:cs="Arial"/>
                <w:spacing w:val="-1"/>
              </w:rPr>
              <w:t>e</w:t>
            </w:r>
            <w:r w:rsidRPr="00045157">
              <w:rPr>
                <w:rFonts w:ascii="Arial" w:hAnsi="Arial" w:cs="Arial"/>
                <w:spacing w:val="-3"/>
              </w:rPr>
              <w:t>v</w:t>
            </w:r>
            <w:r w:rsidRPr="00045157">
              <w:rPr>
                <w:rFonts w:ascii="Arial" w:hAnsi="Arial" w:cs="Arial"/>
              </w:rPr>
              <w:t>e</w:t>
            </w:r>
            <w:r w:rsidRPr="00045157">
              <w:rPr>
                <w:rFonts w:ascii="Arial" w:hAnsi="Arial" w:cs="Arial"/>
                <w:spacing w:val="-2"/>
              </w:rPr>
              <w:t>l</w:t>
            </w:r>
            <w:r w:rsidRPr="00045157">
              <w:rPr>
                <w:rFonts w:ascii="Arial" w:hAnsi="Arial" w:cs="Arial"/>
              </w:rPr>
              <w:t>o</w:t>
            </w:r>
            <w:r w:rsidRPr="00045157">
              <w:rPr>
                <w:rFonts w:ascii="Arial" w:hAnsi="Arial" w:cs="Arial"/>
                <w:spacing w:val="-1"/>
              </w:rPr>
              <w:t>p</w:t>
            </w:r>
            <w:r w:rsidRPr="00045157">
              <w:rPr>
                <w:rFonts w:ascii="Arial" w:hAnsi="Arial" w:cs="Arial"/>
              </w:rPr>
              <w:t>s</w:t>
            </w:r>
            <w:r w:rsidRPr="00045157">
              <w:rPr>
                <w:rFonts w:ascii="Arial" w:hAnsi="Arial" w:cs="Arial"/>
                <w:spacing w:val="15"/>
              </w:rPr>
              <w:t xml:space="preserve"> </w:t>
            </w:r>
            <w:r w:rsidRPr="00045157">
              <w:rPr>
                <w:rFonts w:ascii="Arial" w:hAnsi="Arial" w:cs="Arial"/>
              </w:rPr>
              <w:t>s</w:t>
            </w:r>
            <w:r w:rsidRPr="00045157">
              <w:rPr>
                <w:rFonts w:ascii="Arial" w:hAnsi="Arial" w:cs="Arial"/>
                <w:spacing w:val="-2"/>
              </w:rPr>
              <w:t>i</w:t>
            </w:r>
            <w:r w:rsidRPr="00045157">
              <w:rPr>
                <w:rFonts w:ascii="Arial" w:hAnsi="Arial" w:cs="Arial"/>
                <w:spacing w:val="1"/>
              </w:rPr>
              <w:t>g</w:t>
            </w:r>
            <w:r w:rsidRPr="00045157">
              <w:rPr>
                <w:rFonts w:ascii="Arial" w:hAnsi="Arial" w:cs="Arial"/>
              </w:rPr>
              <w:t>ns</w:t>
            </w:r>
            <w:r w:rsidRPr="00045157">
              <w:rPr>
                <w:rFonts w:ascii="Arial" w:hAnsi="Arial" w:cs="Arial"/>
                <w:spacing w:val="15"/>
              </w:rPr>
              <w:t xml:space="preserve"> </w:t>
            </w:r>
            <w:r w:rsidRPr="00045157">
              <w:rPr>
                <w:rFonts w:ascii="Arial" w:hAnsi="Arial" w:cs="Arial"/>
                <w:spacing w:val="-3"/>
              </w:rPr>
              <w:t>o</w:t>
            </w:r>
            <w:r w:rsidRPr="00045157">
              <w:rPr>
                <w:rFonts w:ascii="Arial" w:hAnsi="Arial" w:cs="Arial"/>
              </w:rPr>
              <w:t>f</w:t>
            </w:r>
            <w:r w:rsidRPr="00045157">
              <w:rPr>
                <w:rFonts w:ascii="Arial" w:hAnsi="Arial" w:cs="Arial"/>
                <w:spacing w:val="18"/>
              </w:rPr>
              <w:t xml:space="preserve"> </w:t>
            </w:r>
            <w:r w:rsidRPr="00045157">
              <w:rPr>
                <w:rFonts w:ascii="Arial" w:hAnsi="Arial" w:cs="Arial"/>
              </w:rPr>
              <w:t>cardiac d</w:t>
            </w:r>
            <w:r w:rsidRPr="00045157">
              <w:rPr>
                <w:rFonts w:ascii="Arial" w:hAnsi="Arial" w:cs="Arial"/>
                <w:spacing w:val="-2"/>
              </w:rPr>
              <w:t>i</w:t>
            </w:r>
            <w:r w:rsidRPr="00045157">
              <w:rPr>
                <w:rFonts w:ascii="Arial" w:hAnsi="Arial" w:cs="Arial"/>
              </w:rPr>
              <w:t>se</w:t>
            </w:r>
            <w:r w:rsidRPr="00045157">
              <w:rPr>
                <w:rFonts w:ascii="Arial" w:hAnsi="Arial" w:cs="Arial"/>
                <w:spacing w:val="-1"/>
              </w:rPr>
              <w:t>a</w:t>
            </w:r>
            <w:r w:rsidRPr="00045157">
              <w:rPr>
                <w:rFonts w:ascii="Arial" w:hAnsi="Arial" w:cs="Arial"/>
              </w:rPr>
              <w:t xml:space="preserve">se </w:t>
            </w:r>
            <w:r w:rsidRPr="00045157">
              <w:rPr>
                <w:rFonts w:ascii="Arial" w:hAnsi="Arial" w:cs="Arial"/>
                <w:spacing w:val="1"/>
              </w:rPr>
              <w:t>t</w:t>
            </w:r>
            <w:r w:rsidRPr="00045157">
              <w:rPr>
                <w:rFonts w:ascii="Arial" w:hAnsi="Arial" w:cs="Arial"/>
              </w:rPr>
              <w:t>o</w:t>
            </w:r>
            <w:r w:rsidRPr="00045157">
              <w:rPr>
                <w:rFonts w:ascii="Arial" w:hAnsi="Arial" w:cs="Arial"/>
                <w:spacing w:val="-2"/>
              </w:rPr>
              <w:t xml:space="preserve"> </w:t>
            </w:r>
            <w:r w:rsidRPr="00045157">
              <w:rPr>
                <w:rFonts w:ascii="Arial" w:hAnsi="Arial" w:cs="Arial"/>
              </w:rPr>
              <w:t>a</w:t>
            </w:r>
            <w:r w:rsidR="000019FD">
              <w:rPr>
                <w:rFonts w:ascii="Arial" w:hAnsi="Arial" w:cs="Arial"/>
              </w:rPr>
              <w:t>n adult physician/</w:t>
            </w:r>
            <w:r w:rsidRPr="00045157">
              <w:rPr>
                <w:rFonts w:ascii="Arial" w:hAnsi="Arial" w:cs="Arial"/>
              </w:rPr>
              <w:t>c</w:t>
            </w:r>
            <w:r w:rsidRPr="00045157">
              <w:rPr>
                <w:rFonts w:ascii="Arial" w:hAnsi="Arial" w:cs="Arial"/>
                <w:spacing w:val="-3"/>
              </w:rPr>
              <w:t>a</w:t>
            </w:r>
            <w:r w:rsidRPr="00045157">
              <w:rPr>
                <w:rFonts w:ascii="Arial" w:hAnsi="Arial" w:cs="Arial"/>
              </w:rPr>
              <w:t>rd</w:t>
            </w:r>
            <w:r w:rsidRPr="00045157">
              <w:rPr>
                <w:rFonts w:ascii="Arial" w:hAnsi="Arial" w:cs="Arial"/>
                <w:spacing w:val="-2"/>
              </w:rPr>
              <w:t>i</w:t>
            </w:r>
            <w:r w:rsidRPr="00045157">
              <w:rPr>
                <w:rFonts w:ascii="Arial" w:hAnsi="Arial" w:cs="Arial"/>
              </w:rPr>
              <w:t>o</w:t>
            </w:r>
            <w:r w:rsidRPr="00045157">
              <w:rPr>
                <w:rFonts w:ascii="Arial" w:hAnsi="Arial" w:cs="Arial"/>
                <w:spacing w:val="-2"/>
              </w:rPr>
              <w:t>l</w:t>
            </w:r>
            <w:r w:rsidRPr="00045157">
              <w:rPr>
                <w:rFonts w:ascii="Arial" w:hAnsi="Arial" w:cs="Arial"/>
              </w:rPr>
              <w:t>o</w:t>
            </w:r>
            <w:r w:rsidRPr="00045157">
              <w:rPr>
                <w:rFonts w:ascii="Arial" w:hAnsi="Arial" w:cs="Arial"/>
                <w:spacing w:val="1"/>
              </w:rPr>
              <w:t>g</w:t>
            </w:r>
            <w:r w:rsidRPr="00045157">
              <w:rPr>
                <w:rFonts w:ascii="Arial" w:hAnsi="Arial" w:cs="Arial"/>
                <w:spacing w:val="-2"/>
              </w:rPr>
              <w:t>i</w:t>
            </w:r>
            <w:r w:rsidRPr="00045157">
              <w:rPr>
                <w:rFonts w:ascii="Arial" w:hAnsi="Arial" w:cs="Arial"/>
              </w:rPr>
              <w:t>s</w:t>
            </w:r>
            <w:r w:rsidRPr="00045157">
              <w:rPr>
                <w:rFonts w:ascii="Arial" w:hAnsi="Arial" w:cs="Arial"/>
                <w:spacing w:val="-2"/>
              </w:rPr>
              <w:t>t and inform the specialist</w:t>
            </w:r>
            <w:r w:rsidRPr="00045157">
              <w:rPr>
                <w:rFonts w:ascii="Arial" w:hAnsi="Arial" w:cs="Arial"/>
              </w:rPr>
              <w:t>.</w:t>
            </w:r>
          </w:p>
          <w:p w14:paraId="6E47C407" w14:textId="77777777" w:rsidR="00045157" w:rsidRPr="00045157" w:rsidRDefault="00B73A25" w:rsidP="007B1411">
            <w:pPr>
              <w:pStyle w:val="ListParagraph"/>
              <w:numPr>
                <w:ilvl w:val="0"/>
                <w:numId w:val="25"/>
              </w:numPr>
              <w:jc w:val="both"/>
              <w:rPr>
                <w:rFonts w:ascii="Arial" w:hAnsi="Arial" w:cs="Arial"/>
                <w:szCs w:val="24"/>
                <w:lang w:val="en-US"/>
              </w:rPr>
            </w:pPr>
            <w:r w:rsidRPr="00045157">
              <w:rPr>
                <w:rFonts w:ascii="Arial" w:hAnsi="Arial" w:cs="Arial"/>
              </w:rPr>
              <w:t>Re</w:t>
            </w:r>
            <w:r w:rsidRPr="00045157">
              <w:rPr>
                <w:rFonts w:ascii="Arial" w:hAnsi="Arial" w:cs="Arial"/>
                <w:spacing w:val="-1"/>
              </w:rPr>
              <w:t>p</w:t>
            </w:r>
            <w:r w:rsidRPr="00045157">
              <w:rPr>
                <w:rFonts w:ascii="Arial" w:hAnsi="Arial" w:cs="Arial"/>
              </w:rPr>
              <w:t>ort</w:t>
            </w:r>
            <w:r w:rsidRPr="00045157">
              <w:rPr>
                <w:rFonts w:ascii="Arial" w:hAnsi="Arial" w:cs="Arial"/>
                <w:spacing w:val="2"/>
              </w:rPr>
              <w:t xml:space="preserve"> serious </w:t>
            </w:r>
            <w:r w:rsidRPr="00045157">
              <w:rPr>
                <w:rFonts w:ascii="Arial" w:hAnsi="Arial" w:cs="Arial"/>
              </w:rPr>
              <w:t>a</w:t>
            </w:r>
            <w:r w:rsidRPr="00045157">
              <w:rPr>
                <w:rFonts w:ascii="Arial" w:hAnsi="Arial" w:cs="Arial"/>
                <w:spacing w:val="-1"/>
              </w:rPr>
              <w:t>d</w:t>
            </w:r>
            <w:r w:rsidRPr="00045157">
              <w:rPr>
                <w:rFonts w:ascii="Arial" w:hAnsi="Arial" w:cs="Arial"/>
                <w:spacing w:val="-3"/>
              </w:rPr>
              <w:t>v</w:t>
            </w:r>
            <w:r w:rsidRPr="00045157">
              <w:rPr>
                <w:rFonts w:ascii="Arial" w:hAnsi="Arial" w:cs="Arial"/>
              </w:rPr>
              <w:t>erse</w:t>
            </w:r>
            <w:r w:rsidRPr="00045157">
              <w:rPr>
                <w:rFonts w:ascii="Arial" w:hAnsi="Arial" w:cs="Arial"/>
                <w:spacing w:val="-2"/>
              </w:rPr>
              <w:t xml:space="preserve"> </w:t>
            </w:r>
            <w:r w:rsidRPr="00045157">
              <w:rPr>
                <w:rFonts w:ascii="Arial" w:hAnsi="Arial" w:cs="Arial"/>
              </w:rPr>
              <w:t>e</w:t>
            </w:r>
            <w:r w:rsidRPr="00045157">
              <w:rPr>
                <w:rFonts w:ascii="Arial" w:hAnsi="Arial" w:cs="Arial"/>
                <w:spacing w:val="-3"/>
              </w:rPr>
              <w:t>v</w:t>
            </w:r>
            <w:r w:rsidRPr="00045157">
              <w:rPr>
                <w:rFonts w:ascii="Arial" w:hAnsi="Arial" w:cs="Arial"/>
              </w:rPr>
              <w:t>e</w:t>
            </w:r>
            <w:r w:rsidRPr="00045157">
              <w:rPr>
                <w:rFonts w:ascii="Arial" w:hAnsi="Arial" w:cs="Arial"/>
                <w:spacing w:val="-1"/>
              </w:rPr>
              <w:t>n</w:t>
            </w:r>
            <w:r w:rsidRPr="00045157">
              <w:rPr>
                <w:rFonts w:ascii="Arial" w:hAnsi="Arial" w:cs="Arial"/>
              </w:rPr>
              <w:t>ts</w:t>
            </w:r>
            <w:r w:rsidRPr="00045157">
              <w:rPr>
                <w:rFonts w:ascii="Arial" w:hAnsi="Arial" w:cs="Arial"/>
                <w:spacing w:val="-2"/>
              </w:rPr>
              <w:t xml:space="preserve"> t</w:t>
            </w:r>
            <w:r w:rsidRPr="00045157">
              <w:rPr>
                <w:rFonts w:ascii="Arial" w:hAnsi="Arial" w:cs="Arial"/>
              </w:rPr>
              <w:t xml:space="preserve">o </w:t>
            </w:r>
            <w:r w:rsidRPr="00045157">
              <w:rPr>
                <w:rFonts w:ascii="Arial" w:hAnsi="Arial" w:cs="Arial"/>
                <w:spacing w:val="1"/>
              </w:rPr>
              <w:t>t</w:t>
            </w:r>
            <w:r w:rsidRPr="00045157">
              <w:rPr>
                <w:rFonts w:ascii="Arial" w:hAnsi="Arial" w:cs="Arial"/>
              </w:rPr>
              <w:t>he</w:t>
            </w:r>
            <w:r w:rsidRPr="00045157">
              <w:rPr>
                <w:rFonts w:ascii="Arial" w:hAnsi="Arial" w:cs="Arial"/>
                <w:spacing w:val="-2"/>
              </w:rPr>
              <w:t xml:space="preserve"> MHRA and inform the </w:t>
            </w:r>
            <w:r w:rsidRPr="00045157">
              <w:rPr>
                <w:rFonts w:ascii="Arial" w:hAnsi="Arial" w:cs="Arial"/>
              </w:rPr>
              <w:t>sp</w:t>
            </w:r>
            <w:r w:rsidRPr="00045157">
              <w:rPr>
                <w:rFonts w:ascii="Arial" w:hAnsi="Arial" w:cs="Arial"/>
                <w:spacing w:val="-1"/>
              </w:rPr>
              <w:t>e</w:t>
            </w:r>
            <w:r w:rsidRPr="00045157">
              <w:rPr>
                <w:rFonts w:ascii="Arial" w:hAnsi="Arial" w:cs="Arial"/>
              </w:rPr>
              <w:t>c</w:t>
            </w:r>
            <w:r w:rsidRPr="00045157">
              <w:rPr>
                <w:rFonts w:ascii="Arial" w:hAnsi="Arial" w:cs="Arial"/>
                <w:spacing w:val="-2"/>
              </w:rPr>
              <w:t>i</w:t>
            </w:r>
            <w:r w:rsidRPr="00045157">
              <w:rPr>
                <w:rFonts w:ascii="Arial" w:hAnsi="Arial" w:cs="Arial"/>
              </w:rPr>
              <w:t>a</w:t>
            </w:r>
            <w:r w:rsidRPr="00045157">
              <w:rPr>
                <w:rFonts w:ascii="Arial" w:hAnsi="Arial" w:cs="Arial"/>
                <w:spacing w:val="-2"/>
              </w:rPr>
              <w:t>li</w:t>
            </w:r>
            <w:r w:rsidRPr="00045157">
              <w:rPr>
                <w:rFonts w:ascii="Arial" w:hAnsi="Arial" w:cs="Arial"/>
              </w:rPr>
              <w:t>st.</w:t>
            </w:r>
          </w:p>
          <w:p w14:paraId="523832E2" w14:textId="77777777" w:rsidR="00045157" w:rsidRPr="00967595" w:rsidRDefault="00B73A25" w:rsidP="007B1411">
            <w:pPr>
              <w:pStyle w:val="ListParagraph"/>
              <w:numPr>
                <w:ilvl w:val="0"/>
                <w:numId w:val="25"/>
              </w:numPr>
              <w:jc w:val="both"/>
              <w:rPr>
                <w:rFonts w:ascii="Arial" w:hAnsi="Arial"/>
                <w:szCs w:val="24"/>
                <w:lang w:val="en-US"/>
              </w:rPr>
            </w:pPr>
            <w:r w:rsidRPr="00045157">
              <w:rPr>
                <w:rFonts w:ascii="Arial" w:hAnsi="Arial" w:cs="Arial"/>
                <w:spacing w:val="-1"/>
              </w:rPr>
              <w:t>Fo</w:t>
            </w:r>
            <w:r w:rsidRPr="00045157">
              <w:rPr>
                <w:rFonts w:ascii="Arial" w:hAnsi="Arial" w:cs="Arial"/>
                <w:spacing w:val="-2"/>
              </w:rPr>
              <w:t>ll</w:t>
            </w:r>
            <w:r w:rsidRPr="00045157">
              <w:rPr>
                <w:rFonts w:ascii="Arial" w:hAnsi="Arial" w:cs="Arial"/>
                <w:spacing w:val="1"/>
              </w:rPr>
              <w:t>o</w:t>
            </w:r>
            <w:r w:rsidRPr="00045157">
              <w:rPr>
                <w:rFonts w:ascii="Arial" w:hAnsi="Arial" w:cs="Arial"/>
              </w:rPr>
              <w:t>w</w:t>
            </w:r>
            <w:r w:rsidRPr="00045157">
              <w:rPr>
                <w:rFonts w:ascii="Arial" w:hAnsi="Arial" w:cs="Arial"/>
                <w:spacing w:val="-3"/>
              </w:rPr>
              <w:t xml:space="preserve"> </w:t>
            </w:r>
            <w:r w:rsidRPr="00045157">
              <w:rPr>
                <w:rFonts w:ascii="Arial" w:hAnsi="Arial" w:cs="Arial"/>
              </w:rPr>
              <w:t>sp</w:t>
            </w:r>
            <w:r w:rsidRPr="00045157">
              <w:rPr>
                <w:rFonts w:ascii="Arial" w:hAnsi="Arial" w:cs="Arial"/>
                <w:spacing w:val="-1"/>
              </w:rPr>
              <w:t>e</w:t>
            </w:r>
            <w:r w:rsidRPr="00045157">
              <w:rPr>
                <w:rFonts w:ascii="Arial" w:hAnsi="Arial" w:cs="Arial"/>
              </w:rPr>
              <w:t>c</w:t>
            </w:r>
            <w:r w:rsidRPr="00045157">
              <w:rPr>
                <w:rFonts w:ascii="Arial" w:hAnsi="Arial" w:cs="Arial"/>
                <w:spacing w:val="-2"/>
              </w:rPr>
              <w:t>i</w:t>
            </w:r>
            <w:r w:rsidRPr="00045157">
              <w:rPr>
                <w:rFonts w:ascii="Arial" w:hAnsi="Arial" w:cs="Arial"/>
              </w:rPr>
              <w:t>a</w:t>
            </w:r>
            <w:r w:rsidRPr="00045157">
              <w:rPr>
                <w:rFonts w:ascii="Arial" w:hAnsi="Arial" w:cs="Arial"/>
                <w:spacing w:val="-2"/>
              </w:rPr>
              <w:t>li</w:t>
            </w:r>
            <w:r w:rsidRPr="00045157">
              <w:rPr>
                <w:rFonts w:ascii="Arial" w:hAnsi="Arial" w:cs="Arial"/>
              </w:rPr>
              <w:t>st</w:t>
            </w:r>
            <w:r w:rsidRPr="00045157">
              <w:rPr>
                <w:rFonts w:ascii="Arial" w:hAnsi="Arial" w:cs="Arial"/>
                <w:spacing w:val="2"/>
              </w:rPr>
              <w:t xml:space="preserve"> </w:t>
            </w:r>
            <w:r w:rsidRPr="00045157">
              <w:rPr>
                <w:rFonts w:ascii="Arial" w:hAnsi="Arial" w:cs="Arial"/>
              </w:rPr>
              <w:t>a</w:t>
            </w:r>
            <w:r w:rsidRPr="00045157">
              <w:rPr>
                <w:rFonts w:ascii="Arial" w:hAnsi="Arial" w:cs="Arial"/>
                <w:spacing w:val="-1"/>
              </w:rPr>
              <w:t>d</w:t>
            </w:r>
            <w:r w:rsidRPr="00045157">
              <w:rPr>
                <w:rFonts w:ascii="Arial" w:hAnsi="Arial" w:cs="Arial"/>
                <w:spacing w:val="-3"/>
              </w:rPr>
              <w:t>v</w:t>
            </w:r>
            <w:r w:rsidRPr="00045157">
              <w:rPr>
                <w:rFonts w:ascii="Arial" w:hAnsi="Arial" w:cs="Arial"/>
                <w:spacing w:val="-2"/>
              </w:rPr>
              <w:t>i</w:t>
            </w:r>
            <w:r w:rsidRPr="00045157">
              <w:rPr>
                <w:rFonts w:ascii="Arial" w:hAnsi="Arial" w:cs="Arial"/>
              </w:rPr>
              <w:t>ce on</w:t>
            </w:r>
            <w:r w:rsidRPr="00045157">
              <w:rPr>
                <w:rFonts w:ascii="Arial" w:hAnsi="Arial" w:cs="Arial"/>
                <w:spacing w:val="-2"/>
              </w:rPr>
              <w:t xml:space="preserve"> </w:t>
            </w:r>
            <w:r w:rsidRPr="00045157">
              <w:rPr>
                <w:rFonts w:ascii="Arial" w:hAnsi="Arial" w:cs="Arial"/>
              </w:rPr>
              <w:t>a</w:t>
            </w:r>
            <w:r w:rsidRPr="00045157">
              <w:rPr>
                <w:rFonts w:ascii="Arial" w:hAnsi="Arial" w:cs="Arial"/>
                <w:spacing w:val="-1"/>
              </w:rPr>
              <w:t>n</w:t>
            </w:r>
            <w:r w:rsidRPr="00045157">
              <w:rPr>
                <w:rFonts w:ascii="Arial" w:hAnsi="Arial" w:cs="Arial"/>
              </w:rPr>
              <w:t>y</w:t>
            </w:r>
            <w:r w:rsidRPr="00045157">
              <w:rPr>
                <w:rFonts w:ascii="Arial" w:hAnsi="Arial" w:cs="Arial"/>
                <w:spacing w:val="-2"/>
              </w:rPr>
              <w:t xml:space="preserve"> </w:t>
            </w:r>
            <w:r w:rsidRPr="00045157">
              <w:rPr>
                <w:rFonts w:ascii="Arial" w:hAnsi="Arial" w:cs="Arial"/>
              </w:rPr>
              <w:t>ch</w:t>
            </w:r>
            <w:r w:rsidRPr="00045157">
              <w:rPr>
                <w:rFonts w:ascii="Arial" w:hAnsi="Arial" w:cs="Arial"/>
                <w:spacing w:val="-4"/>
              </w:rPr>
              <w:t>a</w:t>
            </w:r>
            <w:r w:rsidRPr="00045157">
              <w:rPr>
                <w:rFonts w:ascii="Arial" w:hAnsi="Arial" w:cs="Arial"/>
              </w:rPr>
              <w:t>n</w:t>
            </w:r>
            <w:r w:rsidRPr="00045157">
              <w:rPr>
                <w:rFonts w:ascii="Arial" w:hAnsi="Arial" w:cs="Arial"/>
                <w:spacing w:val="1"/>
              </w:rPr>
              <w:t>g</w:t>
            </w:r>
            <w:r w:rsidRPr="00045157">
              <w:rPr>
                <w:rFonts w:ascii="Arial" w:hAnsi="Arial" w:cs="Arial"/>
              </w:rPr>
              <w:t>es</w:t>
            </w:r>
            <w:r w:rsidRPr="00045157">
              <w:rPr>
                <w:rFonts w:ascii="Arial" w:hAnsi="Arial" w:cs="Arial"/>
                <w:spacing w:val="-2"/>
              </w:rPr>
              <w:t xml:space="preserve"> i</w:t>
            </w:r>
            <w:r w:rsidRPr="00045157">
              <w:rPr>
                <w:rFonts w:ascii="Arial" w:hAnsi="Arial" w:cs="Arial"/>
              </w:rPr>
              <w:t xml:space="preserve">n </w:t>
            </w:r>
            <w:r w:rsidRPr="00045157">
              <w:rPr>
                <w:rFonts w:ascii="Arial" w:hAnsi="Arial" w:cs="Arial"/>
                <w:spacing w:val="-1"/>
              </w:rPr>
              <w:t>t</w:t>
            </w:r>
            <w:r w:rsidRPr="00045157">
              <w:rPr>
                <w:rFonts w:ascii="Arial" w:hAnsi="Arial" w:cs="Arial"/>
              </w:rPr>
              <w:t>re</w:t>
            </w:r>
            <w:r w:rsidRPr="00045157">
              <w:rPr>
                <w:rFonts w:ascii="Arial" w:hAnsi="Arial" w:cs="Arial"/>
                <w:spacing w:val="-1"/>
              </w:rPr>
              <w:t>a</w:t>
            </w:r>
            <w:r w:rsidRPr="00045157">
              <w:rPr>
                <w:rFonts w:ascii="Arial" w:hAnsi="Arial" w:cs="Arial"/>
                <w:spacing w:val="-2"/>
              </w:rPr>
              <w:t>t</w:t>
            </w:r>
            <w:r w:rsidRPr="00045157">
              <w:rPr>
                <w:rFonts w:ascii="Arial" w:hAnsi="Arial" w:cs="Arial"/>
              </w:rPr>
              <w:t>me</w:t>
            </w:r>
            <w:r w:rsidRPr="00045157">
              <w:rPr>
                <w:rFonts w:ascii="Arial" w:hAnsi="Arial" w:cs="Arial"/>
                <w:spacing w:val="-4"/>
              </w:rPr>
              <w:t>n</w:t>
            </w:r>
            <w:r w:rsidRPr="00045157">
              <w:rPr>
                <w:rFonts w:ascii="Arial" w:hAnsi="Arial" w:cs="Arial"/>
                <w:spacing w:val="6"/>
              </w:rPr>
              <w:t>t</w:t>
            </w:r>
            <w:r w:rsidRPr="00045157">
              <w:rPr>
                <w:rFonts w:ascii="Arial" w:hAnsi="Arial" w:cs="Arial"/>
              </w:rPr>
              <w:t>.</w:t>
            </w:r>
          </w:p>
          <w:p w14:paraId="5104E8FC" w14:textId="77777777" w:rsidR="00967595" w:rsidRPr="001E13DC" w:rsidRDefault="00967595" w:rsidP="007B1411">
            <w:pPr>
              <w:pStyle w:val="ListParagraph"/>
              <w:numPr>
                <w:ilvl w:val="0"/>
                <w:numId w:val="25"/>
              </w:numPr>
              <w:jc w:val="both"/>
              <w:rPr>
                <w:rFonts w:ascii="Arial" w:hAnsi="Arial"/>
                <w:szCs w:val="24"/>
                <w:lang w:val="en-US"/>
              </w:rPr>
            </w:pPr>
            <w:r>
              <w:rPr>
                <w:rFonts w:ascii="Arial" w:hAnsi="Arial" w:cs="Arial"/>
              </w:rPr>
              <w:t xml:space="preserve">Notify the specialist of the patient’s failure to attend appointments. </w:t>
            </w:r>
          </w:p>
        </w:tc>
      </w:tr>
    </w:tbl>
    <w:p w14:paraId="7FF1E1F1" w14:textId="77777777" w:rsidR="007F28D8" w:rsidRDefault="007F28D8" w:rsidP="00A14E97">
      <w:pPr>
        <w:rPr>
          <w:rFonts w:ascii="Arial" w:eastAsia="Times New Roman" w:hAnsi="Arial" w:cs="Times New Roman"/>
          <w:b/>
          <w:szCs w:val="24"/>
          <w:lang w:val="en-US"/>
        </w:rPr>
      </w:pPr>
    </w:p>
    <w:p w14:paraId="67CE153B" w14:textId="77777777" w:rsidR="00796ED7" w:rsidRDefault="00796ED7" w:rsidP="00A14E97">
      <w:pPr>
        <w:rPr>
          <w:rFonts w:ascii="Arial" w:eastAsia="Times New Roman" w:hAnsi="Arial" w:cs="Times New Roman"/>
          <w:b/>
          <w:szCs w:val="24"/>
          <w:lang w:val="en-US"/>
        </w:rPr>
      </w:pPr>
    </w:p>
    <w:p w14:paraId="7772605D" w14:textId="3B712DAC" w:rsidR="000C00F5" w:rsidRPr="000C00F5" w:rsidRDefault="000C00F5" w:rsidP="00A14E97">
      <w:pPr>
        <w:rPr>
          <w:rFonts w:ascii="Arial" w:eastAsia="Times New Roman" w:hAnsi="Arial" w:cs="Times New Roman"/>
          <w:b/>
          <w:szCs w:val="24"/>
          <w:lang w:val="en-US"/>
        </w:rPr>
      </w:pPr>
      <w:r w:rsidRPr="000C00F5">
        <w:rPr>
          <w:rFonts w:ascii="Arial" w:eastAsia="Times New Roman" w:hAnsi="Arial" w:cs="Times New Roman"/>
          <w:b/>
          <w:szCs w:val="24"/>
          <w:lang w:val="en-US"/>
        </w:rPr>
        <w:t>Patient</w:t>
      </w:r>
      <w:r w:rsidR="00B6154F">
        <w:rPr>
          <w:rFonts w:ascii="Arial" w:eastAsia="Times New Roman" w:hAnsi="Arial" w:cs="Times New Roman"/>
          <w:b/>
          <w:szCs w:val="24"/>
          <w:lang w:val="en-US"/>
        </w:rPr>
        <w:t>/parent(s) or carer(s)</w:t>
      </w:r>
    </w:p>
    <w:tbl>
      <w:tblPr>
        <w:tblStyle w:val="TableGrid"/>
        <w:tblW w:w="0" w:type="auto"/>
        <w:tblLook w:val="04A0" w:firstRow="1" w:lastRow="0" w:firstColumn="1" w:lastColumn="0" w:noHBand="0" w:noVBand="1"/>
      </w:tblPr>
      <w:tblGrid>
        <w:gridCol w:w="1809"/>
        <w:gridCol w:w="12645"/>
      </w:tblGrid>
      <w:tr w:rsidR="006522FC" w:rsidRPr="000C00F5" w14:paraId="403DAD11" w14:textId="77777777" w:rsidTr="007F28D8">
        <w:trPr>
          <w:trHeight w:val="636"/>
        </w:trPr>
        <w:tc>
          <w:tcPr>
            <w:tcW w:w="1809" w:type="dxa"/>
          </w:tcPr>
          <w:p w14:paraId="79E7D022" w14:textId="77777777" w:rsidR="006522FC" w:rsidRPr="000C00F5" w:rsidRDefault="006522FC" w:rsidP="000C00F5">
            <w:pPr>
              <w:contextualSpacing/>
              <w:jc w:val="both"/>
              <w:rPr>
                <w:rFonts w:ascii="Arial" w:hAnsi="Arial"/>
                <w:b/>
                <w:szCs w:val="24"/>
                <w:lang w:val="en-US"/>
              </w:rPr>
            </w:pPr>
            <w:r w:rsidRPr="000C00F5">
              <w:rPr>
                <w:rFonts w:ascii="Arial" w:hAnsi="Arial"/>
                <w:b/>
                <w:szCs w:val="24"/>
                <w:lang w:val="en-US"/>
              </w:rPr>
              <w:t>Assessment appointment</w:t>
            </w:r>
          </w:p>
        </w:tc>
        <w:tc>
          <w:tcPr>
            <w:tcW w:w="12645" w:type="dxa"/>
            <w:vMerge w:val="restart"/>
          </w:tcPr>
          <w:p w14:paraId="442E780D" w14:textId="77777777" w:rsidR="007F28D8" w:rsidRDefault="007F28D8" w:rsidP="007F28D8">
            <w:pPr>
              <w:pStyle w:val="BodyText"/>
              <w:tabs>
                <w:tab w:val="left" w:pos="993"/>
                <w:tab w:val="left" w:pos="1418"/>
              </w:tabs>
              <w:spacing w:before="4"/>
              <w:ind w:left="318"/>
              <w:rPr>
                <w:rFonts w:cs="Arial"/>
              </w:rPr>
            </w:pPr>
          </w:p>
          <w:p w14:paraId="02ECC252" w14:textId="77777777" w:rsidR="007F28D8" w:rsidRDefault="007F28D8" w:rsidP="007F28D8">
            <w:pPr>
              <w:pStyle w:val="BodyText"/>
              <w:tabs>
                <w:tab w:val="left" w:pos="993"/>
                <w:tab w:val="left" w:pos="1418"/>
              </w:tabs>
              <w:spacing w:before="4"/>
              <w:ind w:left="318"/>
              <w:rPr>
                <w:rFonts w:cs="Arial"/>
              </w:rPr>
            </w:pPr>
          </w:p>
          <w:p w14:paraId="4D28AE66" w14:textId="45C07246" w:rsidR="00045157" w:rsidRDefault="006522FC" w:rsidP="009749A5">
            <w:pPr>
              <w:pStyle w:val="BodyText"/>
              <w:numPr>
                <w:ilvl w:val="0"/>
                <w:numId w:val="26"/>
              </w:numPr>
              <w:tabs>
                <w:tab w:val="left" w:pos="993"/>
                <w:tab w:val="left" w:pos="1418"/>
              </w:tabs>
              <w:spacing w:before="4"/>
              <w:ind w:left="318" w:hanging="284"/>
              <w:rPr>
                <w:rFonts w:cs="Arial"/>
              </w:rPr>
            </w:pPr>
            <w:r w:rsidRPr="00D34F9B">
              <w:rPr>
                <w:rFonts w:cs="Arial"/>
              </w:rPr>
              <w:t>A</w:t>
            </w:r>
            <w:r w:rsidRPr="00D34F9B">
              <w:rPr>
                <w:rFonts w:cs="Arial"/>
                <w:spacing w:val="-2"/>
              </w:rPr>
              <w:t>t</w:t>
            </w:r>
            <w:r w:rsidRPr="00D34F9B">
              <w:rPr>
                <w:rFonts w:cs="Arial"/>
              </w:rPr>
              <w:t>te</w:t>
            </w:r>
            <w:r w:rsidRPr="00D34F9B">
              <w:rPr>
                <w:rFonts w:cs="Arial"/>
                <w:spacing w:val="-1"/>
              </w:rPr>
              <w:t>n</w:t>
            </w:r>
            <w:r w:rsidRPr="00D34F9B">
              <w:rPr>
                <w:rFonts w:cs="Arial"/>
              </w:rPr>
              <w:t>d a</w:t>
            </w:r>
            <w:r w:rsidRPr="00D34F9B">
              <w:rPr>
                <w:rFonts w:cs="Arial"/>
                <w:spacing w:val="-1"/>
              </w:rPr>
              <w:t>l</w:t>
            </w:r>
            <w:r w:rsidRPr="00D34F9B">
              <w:rPr>
                <w:rFonts w:cs="Arial"/>
              </w:rPr>
              <w:t>l a</w:t>
            </w:r>
            <w:r w:rsidRPr="00D34F9B">
              <w:rPr>
                <w:rFonts w:cs="Arial"/>
                <w:spacing w:val="-1"/>
              </w:rPr>
              <w:t>p</w:t>
            </w:r>
            <w:r w:rsidRPr="00D34F9B">
              <w:rPr>
                <w:rFonts w:cs="Arial"/>
              </w:rPr>
              <w:t>p</w:t>
            </w:r>
            <w:r w:rsidRPr="00D34F9B">
              <w:rPr>
                <w:rFonts w:cs="Arial"/>
                <w:spacing w:val="-1"/>
              </w:rPr>
              <w:t>o</w:t>
            </w:r>
            <w:r w:rsidRPr="00D34F9B">
              <w:rPr>
                <w:rFonts w:cs="Arial"/>
                <w:spacing w:val="-2"/>
              </w:rPr>
              <w:t>i</w:t>
            </w:r>
            <w:r w:rsidRPr="00D34F9B">
              <w:rPr>
                <w:rFonts w:cs="Arial"/>
              </w:rPr>
              <w:t>n</w:t>
            </w:r>
            <w:r w:rsidRPr="00D34F9B">
              <w:rPr>
                <w:rFonts w:cs="Arial"/>
                <w:spacing w:val="-2"/>
              </w:rPr>
              <w:t>t</w:t>
            </w:r>
            <w:r w:rsidRPr="00D34F9B">
              <w:rPr>
                <w:rFonts w:cs="Arial"/>
              </w:rPr>
              <w:t>me</w:t>
            </w:r>
            <w:r w:rsidRPr="00D34F9B">
              <w:rPr>
                <w:rFonts w:cs="Arial"/>
                <w:spacing w:val="-4"/>
              </w:rPr>
              <w:t>n</w:t>
            </w:r>
            <w:r w:rsidRPr="00D34F9B">
              <w:rPr>
                <w:rFonts w:cs="Arial"/>
              </w:rPr>
              <w:t>ts</w:t>
            </w:r>
            <w:r w:rsidRPr="00D34F9B">
              <w:rPr>
                <w:rFonts w:cs="Arial"/>
                <w:spacing w:val="1"/>
              </w:rPr>
              <w:t xml:space="preserve"> </w:t>
            </w:r>
            <w:r w:rsidRPr="00D34F9B">
              <w:rPr>
                <w:rFonts w:cs="Arial"/>
                <w:spacing w:val="-4"/>
              </w:rPr>
              <w:t>w</w:t>
            </w:r>
            <w:r w:rsidRPr="00D34F9B">
              <w:rPr>
                <w:rFonts w:cs="Arial"/>
                <w:spacing w:val="-2"/>
              </w:rPr>
              <w:t>i</w:t>
            </w:r>
            <w:r w:rsidRPr="00D34F9B">
              <w:rPr>
                <w:rFonts w:cs="Arial"/>
              </w:rPr>
              <w:t xml:space="preserve">th </w:t>
            </w:r>
            <w:r w:rsidRPr="00D34F9B">
              <w:rPr>
                <w:rFonts w:cs="Arial"/>
                <w:spacing w:val="1"/>
              </w:rPr>
              <w:t>t</w:t>
            </w:r>
            <w:r w:rsidRPr="00D34F9B">
              <w:rPr>
                <w:rFonts w:cs="Arial"/>
              </w:rPr>
              <w:t>he</w:t>
            </w:r>
            <w:r w:rsidRPr="00D34F9B">
              <w:rPr>
                <w:rFonts w:cs="Arial"/>
                <w:spacing w:val="-2"/>
              </w:rPr>
              <w:t xml:space="preserve"> </w:t>
            </w:r>
            <w:r w:rsidRPr="00D34F9B">
              <w:rPr>
                <w:rFonts w:cs="Arial"/>
              </w:rPr>
              <w:t>sp</w:t>
            </w:r>
            <w:r w:rsidRPr="00D34F9B">
              <w:rPr>
                <w:rFonts w:cs="Arial"/>
                <w:spacing w:val="-1"/>
              </w:rPr>
              <w:t>e</w:t>
            </w:r>
            <w:r w:rsidRPr="00D34F9B">
              <w:rPr>
                <w:rFonts w:cs="Arial"/>
              </w:rPr>
              <w:t>c</w:t>
            </w:r>
            <w:r w:rsidRPr="00D34F9B">
              <w:rPr>
                <w:rFonts w:cs="Arial"/>
                <w:spacing w:val="-2"/>
              </w:rPr>
              <w:t>i</w:t>
            </w:r>
            <w:r w:rsidRPr="00D34F9B">
              <w:rPr>
                <w:rFonts w:cs="Arial"/>
              </w:rPr>
              <w:t>a</w:t>
            </w:r>
            <w:r w:rsidRPr="00D34F9B">
              <w:rPr>
                <w:rFonts w:cs="Arial"/>
                <w:spacing w:val="-2"/>
              </w:rPr>
              <w:t>li</w:t>
            </w:r>
            <w:r w:rsidRPr="00D34F9B">
              <w:rPr>
                <w:rFonts w:cs="Arial"/>
              </w:rPr>
              <w:t>st and</w:t>
            </w:r>
            <w:r w:rsidR="004E21BD">
              <w:rPr>
                <w:rFonts w:cs="Arial"/>
              </w:rPr>
              <w:t xml:space="preserve"> / or</w:t>
            </w:r>
            <w:r w:rsidRPr="00D34F9B">
              <w:rPr>
                <w:rFonts w:cs="Arial"/>
              </w:rPr>
              <w:t xml:space="preserve"> GP.</w:t>
            </w:r>
          </w:p>
          <w:p w14:paraId="2CB7573F" w14:textId="77777777" w:rsidR="00364661" w:rsidRPr="00364661" w:rsidRDefault="00364661" w:rsidP="00364661">
            <w:pPr>
              <w:pStyle w:val="ListParagraph"/>
              <w:numPr>
                <w:ilvl w:val="0"/>
                <w:numId w:val="26"/>
              </w:numPr>
              <w:ind w:left="318" w:hanging="284"/>
              <w:rPr>
                <w:rFonts w:ascii="Arial" w:eastAsia="Arial" w:hAnsi="Arial" w:cs="Arial"/>
                <w:lang w:val="en-US"/>
              </w:rPr>
            </w:pPr>
            <w:r w:rsidRPr="00364661">
              <w:rPr>
                <w:rFonts w:ascii="Arial" w:eastAsia="Arial" w:hAnsi="Arial" w:cs="Arial"/>
                <w:lang w:val="en-US"/>
              </w:rPr>
              <w:t>Report any adverse effects to the specialist or GP whilst under treatment.</w:t>
            </w:r>
          </w:p>
          <w:p w14:paraId="109ADDB6" w14:textId="77777777" w:rsidR="00426328" w:rsidRDefault="005372D5" w:rsidP="009749A5">
            <w:pPr>
              <w:pStyle w:val="BodyText"/>
              <w:numPr>
                <w:ilvl w:val="0"/>
                <w:numId w:val="26"/>
              </w:numPr>
              <w:tabs>
                <w:tab w:val="left" w:pos="993"/>
                <w:tab w:val="left" w:pos="1418"/>
              </w:tabs>
              <w:spacing w:before="4"/>
              <w:ind w:left="318" w:hanging="284"/>
              <w:rPr>
                <w:rFonts w:cs="Arial"/>
              </w:rPr>
            </w:pPr>
            <w:r>
              <w:rPr>
                <w:rFonts w:cs="Arial"/>
              </w:rPr>
              <w:t>Parent(s)/carer(s) to closely monitor the response to treatment. As a child gets older, the dosage requirement of medication may change. If a child or young person is not getting an optimal response e.g. if the effect of medication wears off in the afternoon and there is variability of ADHD symptoms etc. the specialist must be contacted to arrange a review. This review may be sooner than the next scheduled appointment.</w:t>
            </w:r>
          </w:p>
          <w:p w14:paraId="20385015" w14:textId="77777777" w:rsidR="00045157" w:rsidRDefault="006522FC" w:rsidP="009749A5">
            <w:pPr>
              <w:pStyle w:val="BodyText"/>
              <w:numPr>
                <w:ilvl w:val="0"/>
                <w:numId w:val="26"/>
              </w:numPr>
              <w:tabs>
                <w:tab w:val="left" w:pos="993"/>
                <w:tab w:val="left" w:pos="1418"/>
              </w:tabs>
              <w:spacing w:before="4"/>
              <w:ind w:left="318" w:hanging="284"/>
              <w:rPr>
                <w:rFonts w:cs="Arial"/>
              </w:rPr>
            </w:pPr>
            <w:r w:rsidRPr="00045157">
              <w:rPr>
                <w:rFonts w:cs="Arial"/>
              </w:rPr>
              <w:t>Sh</w:t>
            </w:r>
            <w:r w:rsidRPr="00045157">
              <w:rPr>
                <w:rFonts w:cs="Arial"/>
                <w:spacing w:val="-1"/>
              </w:rPr>
              <w:t>a</w:t>
            </w:r>
            <w:r w:rsidRPr="00045157">
              <w:rPr>
                <w:rFonts w:cs="Arial"/>
              </w:rPr>
              <w:t>re</w:t>
            </w:r>
            <w:r w:rsidRPr="00045157">
              <w:rPr>
                <w:rFonts w:cs="Arial"/>
                <w:spacing w:val="-2"/>
              </w:rPr>
              <w:t xml:space="preserve"> </w:t>
            </w:r>
            <w:r w:rsidRPr="00045157">
              <w:rPr>
                <w:rFonts w:cs="Arial"/>
              </w:rPr>
              <w:t>a</w:t>
            </w:r>
            <w:r w:rsidRPr="00045157">
              <w:rPr>
                <w:rFonts w:cs="Arial"/>
                <w:spacing w:val="-1"/>
              </w:rPr>
              <w:t>n</w:t>
            </w:r>
            <w:r w:rsidRPr="00045157">
              <w:rPr>
                <w:rFonts w:cs="Arial"/>
              </w:rPr>
              <w:t>y</w:t>
            </w:r>
            <w:r w:rsidRPr="00045157">
              <w:rPr>
                <w:rFonts w:cs="Arial"/>
                <w:spacing w:val="-2"/>
              </w:rPr>
              <w:t xml:space="preserve"> </w:t>
            </w:r>
            <w:r w:rsidRPr="00045157">
              <w:rPr>
                <w:rFonts w:cs="Arial"/>
              </w:rPr>
              <w:t>co</w:t>
            </w:r>
            <w:r w:rsidRPr="00045157">
              <w:rPr>
                <w:rFonts w:cs="Arial"/>
                <w:spacing w:val="-1"/>
              </w:rPr>
              <w:t>n</w:t>
            </w:r>
            <w:r w:rsidRPr="00045157">
              <w:rPr>
                <w:rFonts w:cs="Arial"/>
              </w:rPr>
              <w:t>cer</w:t>
            </w:r>
            <w:r w:rsidRPr="00045157">
              <w:rPr>
                <w:rFonts w:cs="Arial"/>
                <w:spacing w:val="-3"/>
              </w:rPr>
              <w:t>n</w:t>
            </w:r>
            <w:r w:rsidRPr="00045157">
              <w:rPr>
                <w:rFonts w:cs="Arial"/>
              </w:rPr>
              <w:t>s</w:t>
            </w:r>
            <w:r w:rsidRPr="00045157">
              <w:rPr>
                <w:rFonts w:cs="Arial"/>
                <w:spacing w:val="-2"/>
              </w:rPr>
              <w:t xml:space="preserve"> t</w:t>
            </w:r>
            <w:r w:rsidRPr="00045157">
              <w:rPr>
                <w:rFonts w:cs="Arial"/>
              </w:rPr>
              <w:t>h</w:t>
            </w:r>
            <w:r w:rsidRPr="00045157">
              <w:rPr>
                <w:rFonts w:cs="Arial"/>
                <w:spacing w:val="-1"/>
              </w:rPr>
              <w:t>e</w:t>
            </w:r>
            <w:r w:rsidRPr="00045157">
              <w:rPr>
                <w:rFonts w:cs="Arial"/>
              </w:rPr>
              <w:t>y</w:t>
            </w:r>
            <w:r w:rsidRPr="00045157">
              <w:rPr>
                <w:rFonts w:cs="Arial"/>
                <w:spacing w:val="-1"/>
              </w:rPr>
              <w:t xml:space="preserve"> </w:t>
            </w:r>
            <w:r w:rsidRPr="00045157">
              <w:rPr>
                <w:rFonts w:cs="Arial"/>
              </w:rPr>
              <w:t>h</w:t>
            </w:r>
            <w:r w:rsidRPr="00045157">
              <w:rPr>
                <w:rFonts w:cs="Arial"/>
                <w:spacing w:val="-1"/>
              </w:rPr>
              <w:t>a</w:t>
            </w:r>
            <w:r w:rsidRPr="00045157">
              <w:rPr>
                <w:rFonts w:cs="Arial"/>
                <w:spacing w:val="-3"/>
              </w:rPr>
              <w:t>v</w:t>
            </w:r>
            <w:r w:rsidRPr="00045157">
              <w:rPr>
                <w:rFonts w:cs="Arial"/>
              </w:rPr>
              <w:t>e in re</w:t>
            </w:r>
            <w:r w:rsidRPr="00045157">
              <w:rPr>
                <w:rFonts w:cs="Arial"/>
                <w:spacing w:val="-2"/>
              </w:rPr>
              <w:t>l</w:t>
            </w:r>
            <w:r w:rsidRPr="00045157">
              <w:rPr>
                <w:rFonts w:cs="Arial"/>
              </w:rPr>
              <w:t>ati</w:t>
            </w:r>
            <w:r w:rsidRPr="00045157">
              <w:rPr>
                <w:rFonts w:cs="Arial"/>
                <w:spacing w:val="-1"/>
              </w:rPr>
              <w:t>o</w:t>
            </w:r>
            <w:r w:rsidRPr="00045157">
              <w:rPr>
                <w:rFonts w:cs="Arial"/>
              </w:rPr>
              <w:t xml:space="preserve">n </w:t>
            </w:r>
            <w:r w:rsidRPr="00045157">
              <w:rPr>
                <w:rFonts w:cs="Arial"/>
                <w:spacing w:val="1"/>
              </w:rPr>
              <w:t>t</w:t>
            </w:r>
            <w:r w:rsidRPr="00045157">
              <w:rPr>
                <w:rFonts w:cs="Arial"/>
              </w:rPr>
              <w:t>o</w:t>
            </w:r>
            <w:r w:rsidRPr="00045157">
              <w:rPr>
                <w:rFonts w:cs="Arial"/>
                <w:spacing w:val="-2"/>
              </w:rPr>
              <w:t xml:space="preserve"> tr</w:t>
            </w:r>
            <w:r w:rsidRPr="00045157">
              <w:rPr>
                <w:rFonts w:cs="Arial"/>
              </w:rPr>
              <w:t>e</w:t>
            </w:r>
            <w:r w:rsidRPr="00045157">
              <w:rPr>
                <w:rFonts w:cs="Arial"/>
                <w:spacing w:val="-1"/>
              </w:rPr>
              <w:t>a</w:t>
            </w:r>
            <w:r w:rsidRPr="00045157">
              <w:rPr>
                <w:rFonts w:cs="Arial"/>
              </w:rPr>
              <w:t>tme</w:t>
            </w:r>
            <w:r w:rsidRPr="00045157">
              <w:rPr>
                <w:rFonts w:cs="Arial"/>
                <w:spacing w:val="-4"/>
              </w:rPr>
              <w:t>n</w:t>
            </w:r>
            <w:r w:rsidRPr="00045157">
              <w:rPr>
                <w:rFonts w:cs="Arial"/>
              </w:rPr>
              <w:t>t with the specialist or GP.</w:t>
            </w:r>
          </w:p>
          <w:p w14:paraId="2B64FB9D" w14:textId="77777777" w:rsidR="006522FC" w:rsidRPr="00045157" w:rsidRDefault="006522FC" w:rsidP="009749A5">
            <w:pPr>
              <w:pStyle w:val="BodyText"/>
              <w:numPr>
                <w:ilvl w:val="0"/>
                <w:numId w:val="26"/>
              </w:numPr>
              <w:tabs>
                <w:tab w:val="left" w:pos="993"/>
                <w:tab w:val="left" w:pos="1418"/>
              </w:tabs>
              <w:spacing w:before="4"/>
              <w:ind w:left="318" w:hanging="284"/>
              <w:rPr>
                <w:rFonts w:cs="Arial"/>
              </w:rPr>
            </w:pPr>
            <w:r w:rsidRPr="00045157">
              <w:rPr>
                <w:rFonts w:cs="Arial"/>
              </w:rPr>
              <w:t>Ask</w:t>
            </w:r>
            <w:r w:rsidRPr="00045157">
              <w:rPr>
                <w:rFonts w:cs="Arial"/>
                <w:spacing w:val="1"/>
              </w:rPr>
              <w:t xml:space="preserve"> </w:t>
            </w:r>
            <w:r w:rsidRPr="00045157">
              <w:rPr>
                <w:rFonts w:cs="Arial"/>
              </w:rPr>
              <w:t>the</w:t>
            </w:r>
            <w:r w:rsidRPr="00045157">
              <w:rPr>
                <w:rFonts w:cs="Arial"/>
                <w:spacing w:val="-2"/>
              </w:rPr>
              <w:t xml:space="preserve"> </w:t>
            </w:r>
            <w:r w:rsidRPr="00045157">
              <w:rPr>
                <w:rFonts w:cs="Arial"/>
              </w:rPr>
              <w:t>sp</w:t>
            </w:r>
            <w:r w:rsidRPr="00045157">
              <w:rPr>
                <w:rFonts w:cs="Arial"/>
                <w:spacing w:val="-1"/>
              </w:rPr>
              <w:t>e</w:t>
            </w:r>
            <w:r w:rsidRPr="00045157">
              <w:rPr>
                <w:rFonts w:cs="Arial"/>
              </w:rPr>
              <w:t>c</w:t>
            </w:r>
            <w:r w:rsidRPr="00045157">
              <w:rPr>
                <w:rFonts w:cs="Arial"/>
                <w:spacing w:val="-2"/>
              </w:rPr>
              <w:t>i</w:t>
            </w:r>
            <w:r w:rsidRPr="00045157">
              <w:rPr>
                <w:rFonts w:cs="Arial"/>
              </w:rPr>
              <w:t>a</w:t>
            </w:r>
            <w:r w:rsidRPr="00045157">
              <w:rPr>
                <w:rFonts w:cs="Arial"/>
                <w:spacing w:val="-2"/>
              </w:rPr>
              <w:t>li</w:t>
            </w:r>
            <w:r w:rsidRPr="00045157">
              <w:rPr>
                <w:rFonts w:cs="Arial"/>
              </w:rPr>
              <w:t>st</w:t>
            </w:r>
            <w:r w:rsidRPr="00045157">
              <w:rPr>
                <w:rFonts w:cs="Arial"/>
                <w:spacing w:val="2"/>
              </w:rPr>
              <w:t xml:space="preserve"> </w:t>
            </w:r>
            <w:r w:rsidRPr="00045157">
              <w:rPr>
                <w:rFonts w:cs="Arial"/>
                <w:spacing w:val="-3"/>
              </w:rPr>
              <w:t>o</w:t>
            </w:r>
            <w:r w:rsidRPr="00045157">
              <w:rPr>
                <w:rFonts w:cs="Arial"/>
              </w:rPr>
              <w:t>r</w:t>
            </w:r>
            <w:r w:rsidRPr="00045157">
              <w:rPr>
                <w:rFonts w:cs="Arial"/>
                <w:spacing w:val="-1"/>
              </w:rPr>
              <w:t xml:space="preserve"> </w:t>
            </w:r>
            <w:r w:rsidRPr="00045157">
              <w:rPr>
                <w:rFonts w:cs="Arial"/>
              </w:rPr>
              <w:t xml:space="preserve">GP </w:t>
            </w:r>
            <w:r w:rsidRPr="00045157">
              <w:rPr>
                <w:rFonts w:cs="Arial"/>
                <w:spacing w:val="-4"/>
              </w:rPr>
              <w:t>i</w:t>
            </w:r>
            <w:r w:rsidRPr="00045157">
              <w:rPr>
                <w:rFonts w:cs="Arial"/>
              </w:rPr>
              <w:t>f</w:t>
            </w:r>
            <w:r w:rsidRPr="00045157">
              <w:rPr>
                <w:rFonts w:cs="Arial"/>
                <w:spacing w:val="-1"/>
              </w:rPr>
              <w:t xml:space="preserve"> </w:t>
            </w:r>
            <w:r w:rsidRPr="00045157">
              <w:rPr>
                <w:rFonts w:cs="Arial"/>
                <w:spacing w:val="2"/>
              </w:rPr>
              <w:t>t</w:t>
            </w:r>
            <w:r w:rsidRPr="00045157">
              <w:rPr>
                <w:rFonts w:cs="Arial"/>
              </w:rPr>
              <w:t>h</w:t>
            </w:r>
            <w:r w:rsidRPr="00045157">
              <w:rPr>
                <w:rFonts w:cs="Arial"/>
                <w:spacing w:val="-1"/>
              </w:rPr>
              <w:t>e</w:t>
            </w:r>
            <w:r w:rsidR="00A552FC">
              <w:rPr>
                <w:rFonts w:cs="Arial"/>
                <w:spacing w:val="-1"/>
              </w:rPr>
              <w:t xml:space="preserve"> patient/</w:t>
            </w:r>
            <w:r w:rsidR="00A552FC" w:rsidRPr="00B6154F">
              <w:rPr>
                <w:rFonts w:cs="Arial"/>
                <w:spacing w:val="-1"/>
              </w:rPr>
              <w:t xml:space="preserve">parent(s) or carer(s) </w:t>
            </w:r>
            <w:r w:rsidRPr="00045157">
              <w:rPr>
                <w:rFonts w:cs="Arial"/>
              </w:rPr>
              <w:t>do n</w:t>
            </w:r>
            <w:r w:rsidRPr="00045157">
              <w:rPr>
                <w:rFonts w:cs="Arial"/>
                <w:spacing w:val="-1"/>
              </w:rPr>
              <w:t>o</w:t>
            </w:r>
            <w:r w:rsidRPr="00045157">
              <w:rPr>
                <w:rFonts w:cs="Arial"/>
              </w:rPr>
              <w:t>t</w:t>
            </w:r>
            <w:r w:rsidRPr="00045157">
              <w:rPr>
                <w:rFonts w:cs="Arial"/>
                <w:spacing w:val="-1"/>
              </w:rPr>
              <w:t xml:space="preserve"> </w:t>
            </w:r>
            <w:r w:rsidRPr="00045157">
              <w:rPr>
                <w:rFonts w:cs="Arial"/>
              </w:rPr>
              <w:t>h</w:t>
            </w:r>
            <w:r w:rsidRPr="00045157">
              <w:rPr>
                <w:rFonts w:cs="Arial"/>
                <w:spacing w:val="-1"/>
              </w:rPr>
              <w:t>a</w:t>
            </w:r>
            <w:r w:rsidRPr="00045157">
              <w:rPr>
                <w:rFonts w:cs="Arial"/>
                <w:spacing w:val="-3"/>
              </w:rPr>
              <w:t>v</w:t>
            </w:r>
            <w:r w:rsidRPr="00045157">
              <w:rPr>
                <w:rFonts w:cs="Arial"/>
              </w:rPr>
              <w:t>e a</w:t>
            </w:r>
            <w:r w:rsidRPr="00045157">
              <w:rPr>
                <w:rFonts w:cs="Arial"/>
                <w:spacing w:val="1"/>
              </w:rPr>
              <w:t xml:space="preserve"> </w:t>
            </w:r>
            <w:r w:rsidRPr="00045157">
              <w:rPr>
                <w:rFonts w:cs="Arial"/>
              </w:rPr>
              <w:t>c</w:t>
            </w:r>
            <w:r w:rsidRPr="00045157">
              <w:rPr>
                <w:rFonts w:cs="Arial"/>
                <w:spacing w:val="-2"/>
              </w:rPr>
              <w:t>l</w:t>
            </w:r>
            <w:r w:rsidRPr="00045157">
              <w:rPr>
                <w:rFonts w:cs="Arial"/>
              </w:rPr>
              <w:t>e</w:t>
            </w:r>
            <w:r w:rsidRPr="00045157">
              <w:rPr>
                <w:rFonts w:cs="Arial"/>
                <w:spacing w:val="-4"/>
              </w:rPr>
              <w:t>a</w:t>
            </w:r>
            <w:r w:rsidRPr="00045157">
              <w:rPr>
                <w:rFonts w:cs="Arial"/>
              </w:rPr>
              <w:t>r</w:t>
            </w:r>
            <w:r w:rsidRPr="00045157">
              <w:rPr>
                <w:rFonts w:cs="Arial"/>
                <w:spacing w:val="1"/>
              </w:rPr>
              <w:t xml:space="preserve"> </w:t>
            </w:r>
            <w:r w:rsidRPr="00045157">
              <w:rPr>
                <w:rFonts w:cs="Arial"/>
              </w:rPr>
              <w:t>u</w:t>
            </w:r>
            <w:r w:rsidRPr="00045157">
              <w:rPr>
                <w:rFonts w:cs="Arial"/>
                <w:spacing w:val="-1"/>
              </w:rPr>
              <w:t>n</w:t>
            </w:r>
            <w:r w:rsidRPr="00045157">
              <w:rPr>
                <w:rFonts w:cs="Arial"/>
              </w:rPr>
              <w:t>d</w:t>
            </w:r>
            <w:r w:rsidRPr="00045157">
              <w:rPr>
                <w:rFonts w:cs="Arial"/>
                <w:spacing w:val="-3"/>
              </w:rPr>
              <w:t>e</w:t>
            </w:r>
            <w:r w:rsidRPr="00045157">
              <w:rPr>
                <w:rFonts w:cs="Arial"/>
              </w:rPr>
              <w:t>rsta</w:t>
            </w:r>
            <w:r w:rsidRPr="00045157">
              <w:rPr>
                <w:rFonts w:cs="Arial"/>
                <w:spacing w:val="-1"/>
              </w:rPr>
              <w:t>n</w:t>
            </w:r>
            <w:r w:rsidRPr="00045157">
              <w:rPr>
                <w:rFonts w:cs="Arial"/>
              </w:rPr>
              <w:t>d</w:t>
            </w:r>
            <w:r w:rsidRPr="00045157">
              <w:rPr>
                <w:rFonts w:cs="Arial"/>
                <w:spacing w:val="-2"/>
              </w:rPr>
              <w:t>i</w:t>
            </w:r>
            <w:r w:rsidRPr="00045157">
              <w:rPr>
                <w:rFonts w:cs="Arial"/>
                <w:spacing w:val="-3"/>
              </w:rPr>
              <w:t>n</w:t>
            </w:r>
            <w:r w:rsidRPr="00045157">
              <w:rPr>
                <w:rFonts w:cs="Arial"/>
              </w:rPr>
              <w:t>g</w:t>
            </w:r>
            <w:r w:rsidRPr="00045157">
              <w:rPr>
                <w:rFonts w:cs="Arial"/>
                <w:spacing w:val="2"/>
              </w:rPr>
              <w:t xml:space="preserve"> </w:t>
            </w:r>
            <w:r w:rsidRPr="00045157">
              <w:rPr>
                <w:rFonts w:cs="Arial"/>
                <w:spacing w:val="-3"/>
              </w:rPr>
              <w:t>o</w:t>
            </w:r>
            <w:r w:rsidRPr="00045157">
              <w:rPr>
                <w:rFonts w:cs="Arial"/>
              </w:rPr>
              <w:t>f</w:t>
            </w:r>
            <w:r w:rsidRPr="00045157">
              <w:rPr>
                <w:rFonts w:cs="Arial"/>
                <w:spacing w:val="-1"/>
              </w:rPr>
              <w:t xml:space="preserve"> </w:t>
            </w:r>
            <w:r w:rsidRPr="00045157">
              <w:rPr>
                <w:rFonts w:cs="Arial"/>
              </w:rPr>
              <w:t>th</w:t>
            </w:r>
            <w:r w:rsidRPr="00045157">
              <w:rPr>
                <w:rFonts w:cs="Arial"/>
                <w:spacing w:val="-1"/>
              </w:rPr>
              <w:t xml:space="preserve">e </w:t>
            </w:r>
            <w:r w:rsidRPr="00045157">
              <w:rPr>
                <w:rFonts w:cs="Arial"/>
                <w:spacing w:val="-2"/>
              </w:rPr>
              <w:t>t</w:t>
            </w:r>
            <w:r w:rsidRPr="00045157">
              <w:rPr>
                <w:rFonts w:cs="Arial"/>
              </w:rPr>
              <w:t>re</w:t>
            </w:r>
            <w:r w:rsidRPr="00045157">
              <w:rPr>
                <w:rFonts w:cs="Arial"/>
                <w:spacing w:val="-1"/>
              </w:rPr>
              <w:t>a</w:t>
            </w:r>
            <w:r w:rsidRPr="00045157">
              <w:rPr>
                <w:rFonts w:cs="Arial"/>
                <w:spacing w:val="-2"/>
              </w:rPr>
              <w:t>t</w:t>
            </w:r>
            <w:r w:rsidRPr="00045157">
              <w:rPr>
                <w:rFonts w:cs="Arial"/>
              </w:rPr>
              <w:t>me</w:t>
            </w:r>
            <w:r w:rsidRPr="00045157">
              <w:rPr>
                <w:rFonts w:cs="Arial"/>
                <w:spacing w:val="-1"/>
              </w:rPr>
              <w:t>n</w:t>
            </w:r>
            <w:r w:rsidRPr="00045157">
              <w:rPr>
                <w:rFonts w:cs="Arial"/>
                <w:spacing w:val="-2"/>
              </w:rPr>
              <w:t>t</w:t>
            </w:r>
            <w:r w:rsidRPr="00045157">
              <w:rPr>
                <w:rFonts w:cs="Arial"/>
              </w:rPr>
              <w:t>.</w:t>
            </w:r>
          </w:p>
          <w:p w14:paraId="5C158289" w14:textId="77777777" w:rsidR="006522FC" w:rsidRPr="006522FC" w:rsidRDefault="006522FC" w:rsidP="006522FC">
            <w:pPr>
              <w:contextualSpacing/>
              <w:jc w:val="both"/>
              <w:rPr>
                <w:rFonts w:cstheme="minorHAnsi"/>
                <w:sz w:val="24"/>
                <w:szCs w:val="24"/>
              </w:rPr>
            </w:pPr>
          </w:p>
        </w:tc>
      </w:tr>
      <w:tr w:rsidR="006522FC" w:rsidRPr="000C00F5" w14:paraId="4AFC24E4" w14:textId="77777777" w:rsidTr="007F28D8">
        <w:tc>
          <w:tcPr>
            <w:tcW w:w="1809" w:type="dxa"/>
          </w:tcPr>
          <w:p w14:paraId="19254337" w14:textId="77777777" w:rsidR="006522FC" w:rsidRPr="000C00F5" w:rsidRDefault="006522FC" w:rsidP="000C00F5">
            <w:pPr>
              <w:contextualSpacing/>
              <w:jc w:val="both"/>
              <w:rPr>
                <w:rFonts w:ascii="Arial" w:hAnsi="Arial"/>
                <w:b/>
                <w:szCs w:val="24"/>
                <w:lang w:val="en-US"/>
              </w:rPr>
            </w:pPr>
            <w:r w:rsidRPr="000C00F5">
              <w:rPr>
                <w:rFonts w:ascii="Arial" w:hAnsi="Arial"/>
                <w:b/>
                <w:szCs w:val="24"/>
                <w:lang w:val="en-US"/>
              </w:rPr>
              <w:t>First prescription appointment in a clinic</w:t>
            </w:r>
          </w:p>
        </w:tc>
        <w:tc>
          <w:tcPr>
            <w:tcW w:w="12645" w:type="dxa"/>
            <w:vMerge/>
          </w:tcPr>
          <w:p w14:paraId="459046E2" w14:textId="77777777" w:rsidR="006522FC" w:rsidRPr="000C00F5" w:rsidRDefault="006522FC" w:rsidP="009978D1">
            <w:pPr>
              <w:numPr>
                <w:ilvl w:val="0"/>
                <w:numId w:val="5"/>
              </w:numPr>
              <w:contextualSpacing/>
              <w:jc w:val="both"/>
              <w:rPr>
                <w:rFonts w:ascii="Arial" w:hAnsi="Arial"/>
                <w:szCs w:val="24"/>
                <w:lang w:val="en-US"/>
              </w:rPr>
            </w:pPr>
          </w:p>
        </w:tc>
      </w:tr>
      <w:tr w:rsidR="006522FC" w:rsidRPr="000C00F5" w14:paraId="2E34DE78" w14:textId="77777777" w:rsidTr="007F28D8">
        <w:tc>
          <w:tcPr>
            <w:tcW w:w="1809" w:type="dxa"/>
          </w:tcPr>
          <w:p w14:paraId="46202208" w14:textId="77777777" w:rsidR="006522FC" w:rsidRPr="000C00F5" w:rsidRDefault="006522FC" w:rsidP="000C00F5">
            <w:pPr>
              <w:contextualSpacing/>
              <w:jc w:val="both"/>
              <w:rPr>
                <w:rFonts w:ascii="Arial" w:hAnsi="Arial"/>
                <w:b/>
                <w:szCs w:val="24"/>
                <w:lang w:val="en-US"/>
              </w:rPr>
            </w:pPr>
            <w:r w:rsidRPr="000C00F5">
              <w:rPr>
                <w:rFonts w:ascii="Arial" w:hAnsi="Arial"/>
                <w:b/>
                <w:szCs w:val="24"/>
                <w:lang w:val="en-US"/>
              </w:rPr>
              <w:t>Specialist dose stabilisation appointments</w:t>
            </w:r>
          </w:p>
        </w:tc>
        <w:tc>
          <w:tcPr>
            <w:tcW w:w="12645" w:type="dxa"/>
            <w:vMerge/>
          </w:tcPr>
          <w:p w14:paraId="59C679A0" w14:textId="77777777" w:rsidR="006522FC" w:rsidRPr="000C00F5" w:rsidRDefault="006522FC" w:rsidP="009978D1">
            <w:pPr>
              <w:numPr>
                <w:ilvl w:val="0"/>
                <w:numId w:val="5"/>
              </w:numPr>
              <w:contextualSpacing/>
              <w:jc w:val="both"/>
              <w:rPr>
                <w:rFonts w:ascii="Arial" w:hAnsi="Arial"/>
                <w:szCs w:val="24"/>
                <w:lang w:val="en-US"/>
              </w:rPr>
            </w:pPr>
          </w:p>
        </w:tc>
      </w:tr>
      <w:tr w:rsidR="006522FC" w:rsidRPr="000C00F5" w14:paraId="64590A9E" w14:textId="77777777" w:rsidTr="007F28D8">
        <w:tc>
          <w:tcPr>
            <w:tcW w:w="1809" w:type="dxa"/>
          </w:tcPr>
          <w:p w14:paraId="3D477849" w14:textId="77777777" w:rsidR="006522FC" w:rsidRPr="000C00F5" w:rsidRDefault="006522FC" w:rsidP="000C00F5">
            <w:pPr>
              <w:contextualSpacing/>
              <w:jc w:val="both"/>
              <w:rPr>
                <w:rFonts w:ascii="Arial" w:hAnsi="Arial"/>
                <w:b/>
                <w:szCs w:val="24"/>
                <w:lang w:val="en-US"/>
              </w:rPr>
            </w:pPr>
            <w:r w:rsidRPr="000C00F5">
              <w:rPr>
                <w:rFonts w:ascii="Arial" w:hAnsi="Arial"/>
                <w:b/>
                <w:szCs w:val="24"/>
                <w:lang w:val="en-US"/>
              </w:rPr>
              <w:t xml:space="preserve">Further specialist review </w:t>
            </w:r>
            <w:r w:rsidR="00A552FC" w:rsidRPr="00B6154F">
              <w:rPr>
                <w:rFonts w:ascii="Arial" w:hAnsi="Arial"/>
                <w:b/>
                <w:szCs w:val="24"/>
                <w:lang w:val="en-US"/>
              </w:rPr>
              <w:t xml:space="preserve">&amp; GP </w:t>
            </w:r>
            <w:r w:rsidRPr="000C00F5">
              <w:rPr>
                <w:rFonts w:ascii="Arial" w:hAnsi="Arial"/>
                <w:b/>
                <w:szCs w:val="24"/>
                <w:lang w:val="en-US"/>
              </w:rPr>
              <w:t>appointments thereafter</w:t>
            </w:r>
          </w:p>
        </w:tc>
        <w:tc>
          <w:tcPr>
            <w:tcW w:w="12645" w:type="dxa"/>
            <w:vMerge/>
          </w:tcPr>
          <w:p w14:paraId="79DE686D" w14:textId="77777777" w:rsidR="006522FC" w:rsidRPr="000C00F5" w:rsidRDefault="006522FC" w:rsidP="009978D1">
            <w:pPr>
              <w:numPr>
                <w:ilvl w:val="0"/>
                <w:numId w:val="5"/>
              </w:numPr>
              <w:contextualSpacing/>
              <w:jc w:val="both"/>
              <w:rPr>
                <w:rFonts w:ascii="Arial" w:hAnsi="Arial"/>
                <w:szCs w:val="24"/>
                <w:lang w:val="en-US"/>
              </w:rPr>
            </w:pPr>
          </w:p>
        </w:tc>
      </w:tr>
    </w:tbl>
    <w:p w14:paraId="46F93454" w14:textId="77777777" w:rsidR="000C00F5" w:rsidRPr="000C00F5" w:rsidRDefault="000C00F5" w:rsidP="000C00F5">
      <w:pPr>
        <w:spacing w:after="0" w:line="240" w:lineRule="auto"/>
        <w:contextualSpacing/>
        <w:jc w:val="both"/>
        <w:rPr>
          <w:rFonts w:ascii="Arial" w:eastAsia="Times New Roman" w:hAnsi="Arial" w:cs="Times New Roman"/>
          <w:b/>
          <w:szCs w:val="24"/>
          <w:lang w:val="en-US"/>
        </w:rPr>
      </w:pPr>
    </w:p>
    <w:p w14:paraId="615947B1" w14:textId="77777777" w:rsidR="000C00F5" w:rsidRDefault="001B37AA" w:rsidP="000C00F5">
      <w:pPr>
        <w:spacing w:after="0" w:line="240" w:lineRule="auto"/>
        <w:contextualSpacing/>
        <w:jc w:val="both"/>
        <w:rPr>
          <w:rFonts w:ascii="Arial" w:eastAsia="Times New Roman" w:hAnsi="Arial" w:cs="Times New Roman"/>
          <w:b/>
          <w:szCs w:val="24"/>
          <w:lang w:val="en-US"/>
        </w:rPr>
      </w:pPr>
      <w:r w:rsidRPr="00B6154F">
        <w:rPr>
          <w:rFonts w:ascii="Arial" w:eastAsia="Times New Roman" w:hAnsi="Arial" w:cs="Times New Roman"/>
          <w:b/>
          <w:szCs w:val="24"/>
          <w:lang w:val="en-US"/>
        </w:rPr>
        <w:t xml:space="preserve">Dispensing </w:t>
      </w:r>
      <w:r w:rsidR="00CA5A13" w:rsidRPr="00B6154F">
        <w:rPr>
          <w:rFonts w:ascii="Arial" w:eastAsia="Times New Roman" w:hAnsi="Arial" w:cs="Times New Roman"/>
          <w:b/>
          <w:szCs w:val="24"/>
          <w:lang w:val="en-US"/>
        </w:rPr>
        <w:t>Pharmacist</w:t>
      </w:r>
      <w:r w:rsidR="00CA5A13">
        <w:rPr>
          <w:rFonts w:ascii="Arial" w:eastAsia="Times New Roman" w:hAnsi="Arial" w:cs="Times New Roman"/>
          <w:b/>
          <w:szCs w:val="24"/>
          <w:lang w:val="en-US"/>
        </w:rPr>
        <w:t xml:space="preserve"> </w:t>
      </w:r>
    </w:p>
    <w:p w14:paraId="39202E96" w14:textId="77777777" w:rsidR="006522FC" w:rsidRPr="000C00F5" w:rsidRDefault="006522FC" w:rsidP="000C00F5">
      <w:pPr>
        <w:spacing w:after="0" w:line="240" w:lineRule="auto"/>
        <w:contextualSpacing/>
        <w:jc w:val="both"/>
        <w:rPr>
          <w:rFonts w:ascii="Arial" w:eastAsia="Times New Roman" w:hAnsi="Arial" w:cs="Times New Roman"/>
          <w:b/>
          <w:szCs w:val="24"/>
          <w:lang w:val="en-US"/>
        </w:rPr>
      </w:pPr>
    </w:p>
    <w:tbl>
      <w:tblPr>
        <w:tblStyle w:val="TableGrid"/>
        <w:tblW w:w="0" w:type="auto"/>
        <w:tblLook w:val="04A0" w:firstRow="1" w:lastRow="0" w:firstColumn="1" w:lastColumn="0" w:noHBand="0" w:noVBand="1"/>
      </w:tblPr>
      <w:tblGrid>
        <w:gridCol w:w="1809"/>
        <w:gridCol w:w="12645"/>
      </w:tblGrid>
      <w:tr w:rsidR="000C00F5" w:rsidRPr="000C00F5" w14:paraId="00C869CC" w14:textId="77777777" w:rsidTr="007F28D8">
        <w:tc>
          <w:tcPr>
            <w:tcW w:w="1809" w:type="dxa"/>
          </w:tcPr>
          <w:p w14:paraId="22A80FCE"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First prescription appointment in a clinic</w:t>
            </w:r>
          </w:p>
        </w:tc>
        <w:tc>
          <w:tcPr>
            <w:tcW w:w="12645" w:type="dxa"/>
            <w:vMerge w:val="restart"/>
          </w:tcPr>
          <w:p w14:paraId="2473071D" w14:textId="77777777" w:rsidR="001B37AA" w:rsidRDefault="001B37AA" w:rsidP="00D0617B">
            <w:pPr>
              <w:pStyle w:val="ListParagraph"/>
              <w:numPr>
                <w:ilvl w:val="0"/>
                <w:numId w:val="27"/>
              </w:numPr>
              <w:ind w:left="318" w:hanging="284"/>
              <w:jc w:val="both"/>
              <w:rPr>
                <w:rFonts w:ascii="Arial" w:hAnsi="Arial"/>
                <w:szCs w:val="24"/>
                <w:lang w:val="en-US"/>
              </w:rPr>
            </w:pPr>
            <w:r>
              <w:rPr>
                <w:rFonts w:ascii="Arial" w:hAnsi="Arial"/>
                <w:szCs w:val="24"/>
                <w:lang w:val="en-US"/>
              </w:rPr>
              <w:t>Ensure appropriate dose is prescribed with clear instructions on use, NOT ‘as directed’.</w:t>
            </w:r>
          </w:p>
          <w:p w14:paraId="6BE49CA1" w14:textId="77777777" w:rsidR="00A552FC" w:rsidRPr="00B6154F" w:rsidRDefault="00A552FC" w:rsidP="00D0617B">
            <w:pPr>
              <w:pStyle w:val="ListParagraph"/>
              <w:numPr>
                <w:ilvl w:val="0"/>
                <w:numId w:val="27"/>
              </w:numPr>
              <w:ind w:left="318" w:hanging="284"/>
              <w:rPr>
                <w:rFonts w:ascii="Arial" w:hAnsi="Arial"/>
                <w:szCs w:val="24"/>
                <w:lang w:val="en-US"/>
              </w:rPr>
            </w:pPr>
            <w:r w:rsidRPr="00B6154F">
              <w:rPr>
                <w:rFonts w:ascii="Arial" w:hAnsi="Arial"/>
                <w:szCs w:val="24"/>
                <w:lang w:val="en-US"/>
              </w:rPr>
              <w:t>Ensure that the specific regulations for prescribing of methylphenidate, dexamfetamine and lisdexamfetamine which are controlled drugs have been adhered to. Prescriptions for methylphenidate, dexamfetamine and lisdexamfetamine are only valid for dispensing within 28 days from the date of signature and unless there are exceptional circumstances, each prescription should be for no more than 30 days</w:t>
            </w:r>
            <w:r w:rsidR="0021710D">
              <w:rPr>
                <w:rFonts w:ascii="Arial" w:hAnsi="Arial"/>
                <w:szCs w:val="24"/>
                <w:lang w:val="en-US"/>
              </w:rPr>
              <w:t>’</w:t>
            </w:r>
            <w:r w:rsidRPr="00B6154F">
              <w:rPr>
                <w:rFonts w:ascii="Arial" w:hAnsi="Arial"/>
                <w:szCs w:val="24"/>
                <w:lang w:val="en-US"/>
              </w:rPr>
              <w:t xml:space="preserve"> supply.</w:t>
            </w:r>
          </w:p>
          <w:p w14:paraId="3C59B610" w14:textId="77777777" w:rsid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Provide advice on adverse effects.</w:t>
            </w:r>
          </w:p>
          <w:p w14:paraId="58AA5B1A" w14:textId="77777777" w:rsid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Provide advice on drug interactions with prescription and OTC medication.</w:t>
            </w:r>
          </w:p>
          <w:p w14:paraId="1A75E5BD" w14:textId="77777777" w:rsid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Issue patient information leaflets.</w:t>
            </w:r>
          </w:p>
          <w:p w14:paraId="37FB4FB7" w14:textId="77777777" w:rsidR="001B37AA" w:rsidRP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Monitor frequency of prescription requests and contact prescriber if quantities in excess.</w:t>
            </w:r>
          </w:p>
          <w:p w14:paraId="3F2DE0F8" w14:textId="77777777" w:rsid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Confirm counselling has been received by the patient</w:t>
            </w:r>
            <w:r w:rsidR="00A552FC">
              <w:rPr>
                <w:rFonts w:ascii="Arial" w:hAnsi="Arial"/>
                <w:szCs w:val="24"/>
                <w:lang w:val="en-US"/>
              </w:rPr>
              <w:t>/</w:t>
            </w:r>
            <w:r w:rsidR="00A552FC" w:rsidRPr="00B6154F">
              <w:rPr>
                <w:rFonts w:ascii="Arial" w:hAnsi="Arial"/>
                <w:szCs w:val="24"/>
                <w:lang w:val="en-US"/>
              </w:rPr>
              <w:t>parent(s) or carer(s)</w:t>
            </w:r>
            <w:r w:rsidRPr="00B6154F">
              <w:rPr>
                <w:rFonts w:ascii="Arial" w:hAnsi="Arial"/>
                <w:szCs w:val="24"/>
                <w:lang w:val="en-US"/>
              </w:rPr>
              <w:t xml:space="preserve"> </w:t>
            </w:r>
            <w:r w:rsidRPr="001B37AA">
              <w:rPr>
                <w:rFonts w:ascii="Arial" w:hAnsi="Arial"/>
                <w:szCs w:val="24"/>
                <w:lang w:val="en-US"/>
              </w:rPr>
              <w:t>and provide additional information where appropriate.</w:t>
            </w:r>
          </w:p>
          <w:p w14:paraId="5E1C5A7E" w14:textId="77777777" w:rsidR="000C00F5" w:rsidRPr="001B37AA" w:rsidRDefault="001B37AA" w:rsidP="00D0617B">
            <w:pPr>
              <w:pStyle w:val="ListParagraph"/>
              <w:numPr>
                <w:ilvl w:val="0"/>
                <w:numId w:val="27"/>
              </w:numPr>
              <w:ind w:left="318" w:hanging="284"/>
              <w:jc w:val="both"/>
              <w:rPr>
                <w:rFonts w:ascii="Arial" w:hAnsi="Arial"/>
                <w:szCs w:val="24"/>
                <w:lang w:val="en-US"/>
              </w:rPr>
            </w:pPr>
            <w:r w:rsidRPr="001B37AA">
              <w:rPr>
                <w:rFonts w:ascii="Arial" w:hAnsi="Arial"/>
                <w:szCs w:val="24"/>
                <w:lang w:val="en-US"/>
              </w:rPr>
              <w:t xml:space="preserve">Refer the patient back to the prescriber if there are any concerns with the </w:t>
            </w:r>
            <w:r>
              <w:rPr>
                <w:rFonts w:ascii="Arial" w:hAnsi="Arial"/>
                <w:szCs w:val="24"/>
                <w:lang w:val="en-US"/>
              </w:rPr>
              <w:t>ADHD</w:t>
            </w:r>
            <w:r w:rsidRPr="001B37AA">
              <w:rPr>
                <w:rFonts w:ascii="Arial" w:hAnsi="Arial"/>
                <w:szCs w:val="24"/>
                <w:lang w:val="en-US"/>
              </w:rPr>
              <w:t xml:space="preserve"> therapy</w:t>
            </w:r>
            <w:r w:rsidR="00D0617B">
              <w:rPr>
                <w:rFonts w:ascii="Arial" w:hAnsi="Arial"/>
                <w:szCs w:val="24"/>
                <w:lang w:val="en-US"/>
              </w:rPr>
              <w:t>.</w:t>
            </w:r>
          </w:p>
        </w:tc>
      </w:tr>
      <w:tr w:rsidR="000C00F5" w:rsidRPr="000C00F5" w14:paraId="7BED18D3" w14:textId="77777777" w:rsidTr="007F28D8">
        <w:tc>
          <w:tcPr>
            <w:tcW w:w="1809" w:type="dxa"/>
          </w:tcPr>
          <w:p w14:paraId="238F584E"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Specialist dose stabilisation appointments</w:t>
            </w:r>
          </w:p>
        </w:tc>
        <w:tc>
          <w:tcPr>
            <w:tcW w:w="12645" w:type="dxa"/>
            <w:vMerge/>
          </w:tcPr>
          <w:p w14:paraId="4D3B6DB8" w14:textId="77777777" w:rsidR="000C00F5" w:rsidRPr="000C00F5" w:rsidRDefault="000C00F5" w:rsidP="000C00F5">
            <w:pPr>
              <w:contextualSpacing/>
              <w:jc w:val="both"/>
              <w:rPr>
                <w:rFonts w:ascii="Arial" w:hAnsi="Arial"/>
                <w:b/>
                <w:szCs w:val="24"/>
                <w:lang w:val="en-US"/>
              </w:rPr>
            </w:pPr>
          </w:p>
        </w:tc>
      </w:tr>
      <w:tr w:rsidR="000C00F5" w:rsidRPr="000C00F5" w14:paraId="134950C6" w14:textId="77777777" w:rsidTr="007F28D8">
        <w:trPr>
          <w:trHeight w:val="70"/>
        </w:trPr>
        <w:tc>
          <w:tcPr>
            <w:tcW w:w="1809" w:type="dxa"/>
          </w:tcPr>
          <w:p w14:paraId="51DE4B3D" w14:textId="77777777" w:rsidR="000C00F5" w:rsidRPr="000C00F5" w:rsidRDefault="000C00F5" w:rsidP="000C00F5">
            <w:pPr>
              <w:contextualSpacing/>
              <w:jc w:val="both"/>
              <w:rPr>
                <w:rFonts w:ascii="Arial" w:hAnsi="Arial"/>
                <w:b/>
                <w:szCs w:val="24"/>
                <w:lang w:val="en-US"/>
              </w:rPr>
            </w:pPr>
            <w:r w:rsidRPr="000C00F5">
              <w:rPr>
                <w:rFonts w:ascii="Arial" w:hAnsi="Arial"/>
                <w:b/>
                <w:szCs w:val="24"/>
                <w:lang w:val="en-US"/>
              </w:rPr>
              <w:t>Further specialist review appointments thereafter</w:t>
            </w:r>
          </w:p>
        </w:tc>
        <w:tc>
          <w:tcPr>
            <w:tcW w:w="12645" w:type="dxa"/>
            <w:vMerge/>
          </w:tcPr>
          <w:p w14:paraId="57F95546" w14:textId="77777777" w:rsidR="000C00F5" w:rsidRPr="000C00F5" w:rsidRDefault="000C00F5" w:rsidP="000C00F5">
            <w:pPr>
              <w:contextualSpacing/>
              <w:jc w:val="both"/>
              <w:rPr>
                <w:rFonts w:ascii="Arial" w:hAnsi="Arial"/>
                <w:b/>
                <w:szCs w:val="24"/>
                <w:lang w:val="en-US"/>
              </w:rPr>
            </w:pPr>
          </w:p>
        </w:tc>
      </w:tr>
    </w:tbl>
    <w:p w14:paraId="2DFF884E" w14:textId="77777777" w:rsidR="007F28D8" w:rsidRDefault="007F28D8" w:rsidP="007F28D8">
      <w:pPr>
        <w:keepNext/>
        <w:spacing w:after="0" w:line="240" w:lineRule="auto"/>
        <w:contextualSpacing/>
        <w:jc w:val="both"/>
        <w:outlineLvl w:val="0"/>
        <w:rPr>
          <w:rFonts w:ascii="Arial" w:eastAsia="Times New Roman" w:hAnsi="Arial" w:cs="Times New Roman"/>
          <w:b/>
          <w:bCs/>
          <w:szCs w:val="24"/>
        </w:rPr>
      </w:pPr>
    </w:p>
    <w:p w14:paraId="6B9FBD88" w14:textId="45CCC11B" w:rsidR="007F28D8" w:rsidRPr="007F28D8" w:rsidRDefault="007F28D8" w:rsidP="007F28D8">
      <w:pPr>
        <w:keepNext/>
        <w:spacing w:line="240" w:lineRule="auto"/>
        <w:contextualSpacing/>
        <w:jc w:val="both"/>
        <w:outlineLvl w:val="0"/>
        <w:rPr>
          <w:rFonts w:ascii="Arial" w:eastAsia="Times New Roman" w:hAnsi="Arial" w:cs="Times New Roman"/>
          <w:b/>
          <w:bCs/>
          <w:szCs w:val="24"/>
        </w:rPr>
      </w:pPr>
      <w:r w:rsidRPr="000C00F5">
        <w:rPr>
          <w:rFonts w:ascii="Arial" w:eastAsia="Times New Roman" w:hAnsi="Arial" w:cs="Times New Roman"/>
          <w:b/>
          <w:bCs/>
          <w:szCs w:val="24"/>
        </w:rPr>
        <w:t>CONTRAINDICATIONS</w:t>
      </w:r>
    </w:p>
    <w:p w14:paraId="6A36EA50" w14:textId="25C34D53" w:rsidR="007F28D8" w:rsidRDefault="007F28D8" w:rsidP="007F28D8">
      <w:pPr>
        <w:keepNext/>
        <w:spacing w:after="0" w:line="240" w:lineRule="auto"/>
        <w:contextualSpacing/>
        <w:jc w:val="both"/>
        <w:outlineLvl w:val="0"/>
        <w:rPr>
          <w:rFonts w:ascii="Arial" w:eastAsia="Times New Roman" w:hAnsi="Arial" w:cs="Times New Roman"/>
          <w:bCs/>
          <w:szCs w:val="24"/>
        </w:rPr>
      </w:pPr>
      <w:r w:rsidRPr="00EC0047">
        <w:rPr>
          <w:rFonts w:ascii="Arial" w:eastAsia="Times New Roman" w:hAnsi="Arial" w:cs="Times New Roman"/>
          <w:bCs/>
          <w:szCs w:val="24"/>
        </w:rPr>
        <w:t xml:space="preserve">Please refer to the relevant SPC via </w:t>
      </w:r>
      <w:hyperlink r:id="rId21" w:history="1">
        <w:r w:rsidR="009B0429" w:rsidRPr="009B0429">
          <w:rPr>
            <w:rStyle w:val="Hyperlink"/>
            <w:rFonts w:ascii="Arial" w:eastAsia="Times New Roman" w:hAnsi="Arial"/>
            <w:bCs/>
            <w:szCs w:val="24"/>
          </w:rPr>
          <w:t>www.medicines.org</w:t>
        </w:r>
        <w:r w:rsidR="009B0429" w:rsidRPr="003911EE">
          <w:rPr>
            <w:rStyle w:val="Hyperlink"/>
            <w:rFonts w:ascii="Arial" w:eastAsia="Times New Roman" w:hAnsi="Arial"/>
            <w:bCs/>
            <w:szCs w:val="24"/>
          </w:rPr>
          <w:t>.uk/emc</w:t>
        </w:r>
      </w:hyperlink>
      <w:r>
        <w:rPr>
          <w:rFonts w:ascii="Arial" w:eastAsia="Times New Roman" w:hAnsi="Arial" w:cs="Times New Roman"/>
          <w:bCs/>
          <w:szCs w:val="24"/>
        </w:rPr>
        <w:t xml:space="preserve"> </w:t>
      </w:r>
      <w:r w:rsidRPr="00EC0047">
        <w:rPr>
          <w:rFonts w:ascii="Arial" w:eastAsia="Times New Roman" w:hAnsi="Arial" w:cs="Times New Roman"/>
          <w:bCs/>
          <w:szCs w:val="24"/>
        </w:rPr>
        <w:t>for additional information</w:t>
      </w:r>
      <w:r>
        <w:rPr>
          <w:rFonts w:ascii="Arial" w:eastAsia="Times New Roman" w:hAnsi="Arial" w:cs="Times New Roman"/>
          <w:bCs/>
          <w:szCs w:val="24"/>
        </w:rPr>
        <w:t xml:space="preserve">. </w:t>
      </w:r>
    </w:p>
    <w:p w14:paraId="2BB8C67C" w14:textId="77777777" w:rsidR="007F28D8" w:rsidRDefault="007F28D8" w:rsidP="007F28D8">
      <w:pPr>
        <w:keepNext/>
        <w:spacing w:after="0" w:line="240" w:lineRule="auto"/>
        <w:contextualSpacing/>
        <w:jc w:val="both"/>
        <w:outlineLvl w:val="0"/>
        <w:rPr>
          <w:rFonts w:ascii="Arial" w:eastAsia="Times New Roman" w:hAnsi="Arial" w:cs="Times New Roman"/>
          <w:b/>
          <w:bCs/>
          <w:szCs w:val="24"/>
        </w:rPr>
      </w:pPr>
    </w:p>
    <w:p w14:paraId="153E2406" w14:textId="5B18F89B" w:rsidR="007F28D8" w:rsidRPr="007F28D8" w:rsidRDefault="007F28D8" w:rsidP="007F28D8">
      <w:pPr>
        <w:keepNext/>
        <w:spacing w:after="0" w:line="240" w:lineRule="auto"/>
        <w:contextualSpacing/>
        <w:jc w:val="both"/>
        <w:outlineLvl w:val="0"/>
        <w:rPr>
          <w:rFonts w:ascii="Arial" w:eastAsia="Times New Roman" w:hAnsi="Arial" w:cs="Times New Roman"/>
          <w:b/>
          <w:bCs/>
          <w:szCs w:val="24"/>
        </w:rPr>
      </w:pPr>
      <w:r w:rsidRPr="000C00F5">
        <w:rPr>
          <w:rFonts w:ascii="Arial" w:eastAsia="Times New Roman" w:hAnsi="Arial" w:cs="Times New Roman"/>
          <w:b/>
          <w:bCs/>
          <w:szCs w:val="24"/>
        </w:rPr>
        <w:t>PRECAUTIONS</w:t>
      </w:r>
    </w:p>
    <w:p w14:paraId="0BF8B2C1" w14:textId="09B4E619" w:rsidR="007F28D8" w:rsidRPr="0083525D" w:rsidRDefault="007F28D8" w:rsidP="007F28D8">
      <w:pPr>
        <w:keepNext/>
        <w:spacing w:after="0" w:line="240" w:lineRule="auto"/>
        <w:contextualSpacing/>
        <w:jc w:val="both"/>
        <w:outlineLvl w:val="0"/>
        <w:rPr>
          <w:rFonts w:ascii="Arial" w:eastAsia="Times New Roman" w:hAnsi="Arial" w:cs="Times New Roman"/>
          <w:b/>
          <w:bCs/>
          <w:szCs w:val="24"/>
        </w:rPr>
        <w:sectPr w:rsidR="007F28D8" w:rsidRPr="0083525D" w:rsidSect="007F28D8">
          <w:pgSz w:w="16840" w:h="11907" w:orient="landscape" w:code="9"/>
          <w:pgMar w:top="992" w:right="1440" w:bottom="992" w:left="851" w:header="284" w:footer="720" w:gutter="0"/>
          <w:cols w:space="720"/>
          <w:docGrid w:linePitch="360"/>
        </w:sectPr>
      </w:pPr>
      <w:r w:rsidRPr="00EC0047">
        <w:rPr>
          <w:rFonts w:ascii="Arial" w:eastAsia="Times New Roman" w:hAnsi="Arial" w:cs="Times New Roman"/>
          <w:bCs/>
          <w:szCs w:val="24"/>
        </w:rPr>
        <w:t xml:space="preserve">Please refer to the relevant SPC via </w:t>
      </w:r>
      <w:hyperlink r:id="rId22" w:history="1">
        <w:r w:rsidR="009B0429" w:rsidRPr="009B0429">
          <w:rPr>
            <w:rStyle w:val="Hyperlink"/>
            <w:rFonts w:ascii="Arial" w:eastAsia="Times New Roman" w:hAnsi="Arial"/>
            <w:bCs/>
            <w:szCs w:val="24"/>
          </w:rPr>
          <w:t>www.medicines.org</w:t>
        </w:r>
        <w:r w:rsidR="009B0429" w:rsidRPr="003911EE">
          <w:rPr>
            <w:rStyle w:val="Hyperlink"/>
            <w:rFonts w:ascii="Arial" w:eastAsia="Times New Roman" w:hAnsi="Arial"/>
            <w:bCs/>
            <w:szCs w:val="24"/>
          </w:rPr>
          <w:t>.uk/emc</w:t>
        </w:r>
      </w:hyperlink>
      <w:r w:rsidRPr="00EC0047">
        <w:rPr>
          <w:rFonts w:ascii="Arial" w:eastAsia="Times New Roman" w:hAnsi="Arial" w:cs="Times New Roman"/>
          <w:bCs/>
          <w:szCs w:val="24"/>
        </w:rPr>
        <w:t xml:space="preserve"> for additional informatio</w:t>
      </w:r>
      <w:r>
        <w:rPr>
          <w:rFonts w:ascii="Arial" w:eastAsia="Times New Roman" w:hAnsi="Arial" w:cs="Times New Roman"/>
          <w:bCs/>
          <w:szCs w:val="24"/>
        </w:rPr>
        <w:t>n</w:t>
      </w:r>
    </w:p>
    <w:p w14:paraId="2A1DA5FA" w14:textId="75455316" w:rsidR="000C00F5" w:rsidRDefault="0083525D" w:rsidP="000C00F5">
      <w:pPr>
        <w:keepNext/>
        <w:spacing w:after="0" w:line="240" w:lineRule="auto"/>
        <w:contextualSpacing/>
        <w:jc w:val="both"/>
        <w:outlineLvl w:val="0"/>
        <w:rPr>
          <w:rFonts w:ascii="Arial" w:eastAsia="Times New Roman" w:hAnsi="Arial" w:cs="Times New Roman"/>
          <w:b/>
          <w:bCs/>
          <w:szCs w:val="24"/>
        </w:rPr>
      </w:pPr>
      <w:bookmarkStart w:id="0" w:name="_Hlk161221077"/>
      <w:r>
        <w:rPr>
          <w:rFonts w:ascii="Arial" w:eastAsia="Times New Roman" w:hAnsi="Arial" w:cs="Times New Roman"/>
          <w:b/>
          <w:bCs/>
          <w:szCs w:val="24"/>
        </w:rPr>
        <w:t xml:space="preserve">DOSAGE </w:t>
      </w:r>
    </w:p>
    <w:p w14:paraId="4678FFD4" w14:textId="77777777" w:rsidR="00002B4C" w:rsidRDefault="00002B4C" w:rsidP="000C00F5">
      <w:pPr>
        <w:keepNext/>
        <w:spacing w:after="0" w:line="240" w:lineRule="auto"/>
        <w:contextualSpacing/>
        <w:jc w:val="both"/>
        <w:outlineLvl w:val="0"/>
        <w:rPr>
          <w:rFonts w:ascii="Arial" w:eastAsia="Times New Roman" w:hAnsi="Arial" w:cs="Times New Roman"/>
          <w:b/>
          <w:bCs/>
          <w:szCs w:val="24"/>
        </w:rPr>
      </w:pPr>
    </w:p>
    <w:p w14:paraId="40222AA6" w14:textId="378CF487" w:rsidR="004F65EA" w:rsidRPr="00B0795C" w:rsidRDefault="00002B4C" w:rsidP="00B0795C">
      <w:pPr>
        <w:jc w:val="both"/>
        <w:rPr>
          <w:rFonts w:ascii="Arial" w:hAnsi="Arial" w:cs="Arial"/>
        </w:rPr>
      </w:pPr>
      <w:r>
        <w:rPr>
          <w:rFonts w:ascii="Arial" w:hAnsi="Arial" w:cs="Arial"/>
        </w:rPr>
        <w:t xml:space="preserve">Please note: The information in these tables is not exhaustive and is intended for guidance only. For full information (e.g. on doses, cautions, contra-indications and interactions) please refer to the current </w:t>
      </w:r>
      <w:hyperlink r:id="rId23" w:history="1">
        <w:r w:rsidRPr="009B0429">
          <w:rPr>
            <w:rStyle w:val="Hyperlink"/>
            <w:rFonts w:ascii="Arial" w:hAnsi="Arial" w:cs="Arial"/>
          </w:rPr>
          <w:t>BNF</w:t>
        </w:r>
      </w:hyperlink>
      <w:r>
        <w:rPr>
          <w:rFonts w:ascii="Arial" w:hAnsi="Arial" w:cs="Arial"/>
        </w:rPr>
        <w:t xml:space="preserve"> / </w:t>
      </w:r>
      <w:hyperlink r:id="rId24" w:history="1">
        <w:r w:rsidRPr="009B0429">
          <w:rPr>
            <w:rStyle w:val="Hyperlink"/>
            <w:rFonts w:ascii="Arial" w:hAnsi="Arial" w:cs="Arial"/>
          </w:rPr>
          <w:t>BNFC</w:t>
        </w:r>
      </w:hyperlink>
      <w:r>
        <w:rPr>
          <w:rFonts w:ascii="Arial" w:hAnsi="Arial" w:cs="Arial"/>
        </w:rPr>
        <w:t xml:space="preserve"> and the individual </w:t>
      </w:r>
      <w:hyperlink r:id="rId25" w:history="1">
        <w:r w:rsidRPr="009B0429">
          <w:rPr>
            <w:rStyle w:val="Hyperlink"/>
            <w:rFonts w:ascii="Arial" w:hAnsi="Arial" w:cs="Arial"/>
          </w:rPr>
          <w:t>SPC</w:t>
        </w:r>
      </w:hyperlink>
      <w:r>
        <w:rPr>
          <w:rFonts w:ascii="Arial" w:hAnsi="Arial" w:cs="Arial"/>
        </w:rPr>
        <w:t>.</w:t>
      </w:r>
    </w:p>
    <w:p w14:paraId="759960C4" w14:textId="0E5B1F56" w:rsidR="004F65EA" w:rsidRDefault="004F65EA" w:rsidP="00002B4C">
      <w:pPr>
        <w:keepNext/>
        <w:spacing w:after="0" w:line="240" w:lineRule="auto"/>
        <w:contextualSpacing/>
        <w:jc w:val="both"/>
        <w:outlineLvl w:val="0"/>
        <w:rPr>
          <w:rFonts w:ascii="Arial" w:eastAsia="Times New Roman" w:hAnsi="Arial" w:cs="Times New Roman"/>
          <w:bCs/>
          <w:szCs w:val="24"/>
          <w:vertAlign w:val="superscript"/>
        </w:rPr>
      </w:pPr>
      <w:r w:rsidRPr="00573D99">
        <w:rPr>
          <w:rFonts w:ascii="Arial" w:eastAsia="Times New Roman" w:hAnsi="Arial" w:cs="Times New Roman"/>
          <w:b/>
          <w:iCs/>
          <w:szCs w:val="24"/>
        </w:rPr>
        <w:t>Table 1 – Dosing Guidance, Formulation(s) and Additional Prescribing Information</w:t>
      </w:r>
      <w:r w:rsidRPr="00AD077E">
        <w:rPr>
          <w:rFonts w:ascii="Arial" w:eastAsia="Times New Roman" w:hAnsi="Arial" w:cs="Times New Roman"/>
          <w:bCs/>
          <w:szCs w:val="24"/>
        </w:rPr>
        <w:t xml:space="preserve"> </w:t>
      </w:r>
      <w:r w:rsidRPr="00AD077E">
        <w:rPr>
          <w:rFonts w:ascii="Arial" w:eastAsia="Times New Roman" w:hAnsi="Arial" w:cs="Times New Roman"/>
          <w:bCs/>
          <w:szCs w:val="24"/>
          <w:vertAlign w:val="superscript"/>
        </w:rPr>
        <w:t>1,6-</w:t>
      </w:r>
      <w:r w:rsidR="00796ED7">
        <w:rPr>
          <w:rFonts w:ascii="Arial" w:eastAsia="Times New Roman" w:hAnsi="Arial" w:cs="Times New Roman"/>
          <w:bCs/>
          <w:szCs w:val="24"/>
          <w:vertAlign w:val="superscript"/>
        </w:rPr>
        <w:t>1</w:t>
      </w:r>
      <w:r w:rsidR="005D3FB2">
        <w:rPr>
          <w:rFonts w:ascii="Arial" w:eastAsia="Times New Roman" w:hAnsi="Arial" w:cs="Times New Roman"/>
          <w:bCs/>
          <w:szCs w:val="24"/>
          <w:vertAlign w:val="superscript"/>
        </w:rPr>
        <w:t>9</w:t>
      </w:r>
      <w:r w:rsidR="00796ED7">
        <w:rPr>
          <w:rFonts w:ascii="Arial" w:eastAsia="Times New Roman" w:hAnsi="Arial" w:cs="Times New Roman"/>
          <w:bCs/>
          <w:szCs w:val="24"/>
          <w:vertAlign w:val="superscript"/>
        </w:rPr>
        <w:t xml:space="preserve">, </w:t>
      </w:r>
      <w:r w:rsidR="005D3FB2">
        <w:rPr>
          <w:rFonts w:ascii="Arial" w:eastAsia="Times New Roman" w:hAnsi="Arial" w:cs="Times New Roman"/>
          <w:bCs/>
          <w:szCs w:val="24"/>
          <w:vertAlign w:val="superscript"/>
        </w:rPr>
        <w:t>21</w:t>
      </w:r>
      <w:r w:rsidR="00796ED7">
        <w:rPr>
          <w:rFonts w:ascii="Arial" w:eastAsia="Times New Roman" w:hAnsi="Arial" w:cs="Times New Roman"/>
          <w:bCs/>
          <w:szCs w:val="24"/>
          <w:vertAlign w:val="superscript"/>
        </w:rPr>
        <w:t>-</w:t>
      </w:r>
      <w:r w:rsidR="00B0795C">
        <w:rPr>
          <w:rFonts w:ascii="Arial" w:eastAsia="Times New Roman" w:hAnsi="Arial" w:cs="Times New Roman"/>
          <w:bCs/>
          <w:szCs w:val="24"/>
          <w:vertAlign w:val="superscript"/>
        </w:rPr>
        <w:t>2</w:t>
      </w:r>
      <w:r w:rsidR="00000CDC">
        <w:rPr>
          <w:rFonts w:ascii="Arial" w:eastAsia="Times New Roman" w:hAnsi="Arial" w:cs="Times New Roman"/>
          <w:bCs/>
          <w:szCs w:val="24"/>
          <w:vertAlign w:val="superscript"/>
        </w:rPr>
        <w:t>9</w:t>
      </w:r>
    </w:p>
    <w:p w14:paraId="2ED8859A" w14:textId="77777777" w:rsidR="00002B4C" w:rsidRPr="00002B4C" w:rsidRDefault="00002B4C" w:rsidP="00002B4C">
      <w:pPr>
        <w:keepNext/>
        <w:spacing w:after="0" w:line="240" w:lineRule="auto"/>
        <w:contextualSpacing/>
        <w:jc w:val="both"/>
        <w:outlineLvl w:val="0"/>
        <w:rPr>
          <w:rFonts w:ascii="Arial" w:eastAsia="Times New Roman" w:hAnsi="Arial" w:cs="Times New Roman"/>
          <w:bCs/>
          <w:szCs w:val="24"/>
          <w:vertAlign w:val="superscript"/>
        </w:rPr>
      </w:pPr>
    </w:p>
    <w:tbl>
      <w:tblPr>
        <w:tblStyle w:val="TableGrid"/>
        <w:tblW w:w="14596" w:type="dxa"/>
        <w:tblLook w:val="04A0" w:firstRow="1" w:lastRow="0" w:firstColumn="1" w:lastColumn="0" w:noHBand="0" w:noVBand="1"/>
      </w:tblPr>
      <w:tblGrid>
        <w:gridCol w:w="2194"/>
        <w:gridCol w:w="3046"/>
        <w:gridCol w:w="3969"/>
        <w:gridCol w:w="5387"/>
      </w:tblGrid>
      <w:tr w:rsidR="00530032" w14:paraId="0097C9B7" w14:textId="77777777" w:rsidTr="00530032">
        <w:tc>
          <w:tcPr>
            <w:tcW w:w="14596" w:type="dxa"/>
            <w:gridSpan w:val="4"/>
            <w:shd w:val="clear" w:color="auto" w:fill="92D050"/>
          </w:tcPr>
          <w:p w14:paraId="011E405C" w14:textId="0A797B47" w:rsidR="00530032" w:rsidRPr="00530032" w:rsidRDefault="00530032" w:rsidP="005A22FB">
            <w:pPr>
              <w:rPr>
                <w:rFonts w:ascii="Arial" w:hAnsi="Arial" w:cs="Arial"/>
                <w:b/>
                <w:bCs/>
                <w:sz w:val="20"/>
                <w:szCs w:val="20"/>
              </w:rPr>
            </w:pPr>
            <w:r w:rsidRPr="00530032">
              <w:rPr>
                <w:rFonts w:ascii="Arial" w:hAnsi="Arial" w:cs="Arial"/>
                <w:b/>
                <w:bCs/>
                <w:sz w:val="20"/>
                <w:szCs w:val="20"/>
              </w:rPr>
              <w:t>1</w:t>
            </w:r>
            <w:r w:rsidRPr="00530032">
              <w:rPr>
                <w:rFonts w:ascii="Arial" w:hAnsi="Arial" w:cs="Arial"/>
                <w:b/>
                <w:bCs/>
                <w:sz w:val="20"/>
                <w:szCs w:val="20"/>
                <w:vertAlign w:val="superscript"/>
              </w:rPr>
              <w:t>st</w:t>
            </w:r>
            <w:r w:rsidRPr="00530032">
              <w:rPr>
                <w:rFonts w:ascii="Arial" w:hAnsi="Arial" w:cs="Arial"/>
                <w:b/>
                <w:bCs/>
                <w:sz w:val="20"/>
                <w:szCs w:val="20"/>
              </w:rPr>
              <w:t xml:space="preserve"> LINE</w:t>
            </w:r>
          </w:p>
        </w:tc>
      </w:tr>
      <w:tr w:rsidR="00530032" w14:paraId="75A531D7" w14:textId="77777777" w:rsidTr="00B33A8D">
        <w:tc>
          <w:tcPr>
            <w:tcW w:w="2194" w:type="dxa"/>
          </w:tcPr>
          <w:p w14:paraId="18222F60" w14:textId="40839684" w:rsidR="004F65EA" w:rsidRPr="00530032" w:rsidRDefault="004F65EA" w:rsidP="005A22FB">
            <w:pPr>
              <w:rPr>
                <w:rFonts w:ascii="Arial" w:hAnsi="Arial" w:cs="Arial"/>
                <w:b/>
                <w:bCs/>
                <w:sz w:val="20"/>
                <w:szCs w:val="20"/>
              </w:rPr>
            </w:pPr>
            <w:r w:rsidRPr="00530032">
              <w:rPr>
                <w:rFonts w:ascii="Arial" w:hAnsi="Arial" w:cs="Arial"/>
                <w:b/>
                <w:bCs/>
                <w:sz w:val="20"/>
                <w:szCs w:val="20"/>
              </w:rPr>
              <w:t xml:space="preserve">Medication </w:t>
            </w:r>
          </w:p>
        </w:tc>
        <w:tc>
          <w:tcPr>
            <w:tcW w:w="3046" w:type="dxa"/>
          </w:tcPr>
          <w:p w14:paraId="72802633" w14:textId="77777777" w:rsidR="004F65EA" w:rsidRPr="00530032" w:rsidRDefault="004F65EA" w:rsidP="005A22FB">
            <w:pPr>
              <w:rPr>
                <w:rFonts w:ascii="Arial" w:hAnsi="Arial" w:cs="Arial"/>
                <w:b/>
                <w:bCs/>
                <w:sz w:val="20"/>
                <w:szCs w:val="20"/>
              </w:rPr>
            </w:pPr>
            <w:r w:rsidRPr="00530032">
              <w:rPr>
                <w:rFonts w:ascii="Arial" w:hAnsi="Arial" w:cs="Arial"/>
                <w:b/>
                <w:bCs/>
                <w:sz w:val="20"/>
                <w:szCs w:val="20"/>
              </w:rPr>
              <w:t>Formulation(s)</w:t>
            </w:r>
          </w:p>
        </w:tc>
        <w:tc>
          <w:tcPr>
            <w:tcW w:w="3969" w:type="dxa"/>
          </w:tcPr>
          <w:p w14:paraId="394678CD" w14:textId="77777777" w:rsidR="004F65EA" w:rsidRPr="00530032" w:rsidRDefault="004F65EA" w:rsidP="005A22FB">
            <w:pPr>
              <w:rPr>
                <w:rFonts w:ascii="Arial" w:hAnsi="Arial" w:cs="Arial"/>
                <w:b/>
                <w:bCs/>
                <w:sz w:val="20"/>
                <w:szCs w:val="20"/>
              </w:rPr>
            </w:pPr>
            <w:r w:rsidRPr="00530032">
              <w:rPr>
                <w:rFonts w:ascii="Arial" w:hAnsi="Arial" w:cs="Arial"/>
                <w:b/>
                <w:bCs/>
                <w:sz w:val="20"/>
                <w:szCs w:val="20"/>
              </w:rPr>
              <w:t>Dosing Guidance</w:t>
            </w:r>
          </w:p>
        </w:tc>
        <w:tc>
          <w:tcPr>
            <w:tcW w:w="5387" w:type="dxa"/>
          </w:tcPr>
          <w:p w14:paraId="5F951721" w14:textId="77777777" w:rsidR="004F65EA" w:rsidRPr="00530032" w:rsidRDefault="004F65EA" w:rsidP="005A22FB">
            <w:pPr>
              <w:rPr>
                <w:rFonts w:ascii="Arial" w:hAnsi="Arial" w:cs="Arial"/>
                <w:b/>
                <w:bCs/>
                <w:sz w:val="20"/>
                <w:szCs w:val="20"/>
              </w:rPr>
            </w:pPr>
            <w:r w:rsidRPr="00530032">
              <w:rPr>
                <w:rFonts w:ascii="Arial" w:hAnsi="Arial" w:cs="Arial"/>
                <w:b/>
                <w:bCs/>
                <w:sz w:val="20"/>
                <w:szCs w:val="20"/>
              </w:rPr>
              <w:t>Additional Prescribing Information</w:t>
            </w:r>
          </w:p>
        </w:tc>
      </w:tr>
      <w:tr w:rsidR="00B33A8D" w14:paraId="7479829F" w14:textId="77777777" w:rsidTr="00B0795C">
        <w:trPr>
          <w:trHeight w:val="416"/>
        </w:trPr>
        <w:tc>
          <w:tcPr>
            <w:tcW w:w="2194" w:type="dxa"/>
            <w:vMerge w:val="restart"/>
          </w:tcPr>
          <w:p w14:paraId="10C55B55" w14:textId="77777777" w:rsidR="00B33A8D" w:rsidRPr="00530032" w:rsidRDefault="00B33A8D" w:rsidP="00530032">
            <w:pPr>
              <w:jc w:val="center"/>
              <w:rPr>
                <w:rFonts w:ascii="Arial" w:hAnsi="Arial" w:cs="Arial"/>
                <w:b/>
                <w:bCs/>
                <w:sz w:val="20"/>
                <w:szCs w:val="20"/>
              </w:rPr>
            </w:pPr>
            <w:r w:rsidRPr="00530032">
              <w:rPr>
                <w:rFonts w:ascii="Arial" w:hAnsi="Arial" w:cs="Arial"/>
                <w:b/>
                <w:bCs/>
                <w:sz w:val="20"/>
                <w:szCs w:val="20"/>
              </w:rPr>
              <w:t>METHYLPHENIDATE</w:t>
            </w:r>
          </w:p>
          <w:p w14:paraId="7E4D8B6A" w14:textId="77777777" w:rsidR="00B33A8D" w:rsidRPr="00530032" w:rsidRDefault="00B33A8D" w:rsidP="00530032">
            <w:pPr>
              <w:jc w:val="center"/>
              <w:rPr>
                <w:rFonts w:ascii="Arial" w:hAnsi="Arial" w:cs="Arial"/>
                <w:sz w:val="20"/>
                <w:szCs w:val="20"/>
              </w:rPr>
            </w:pPr>
            <w:r w:rsidRPr="00530032">
              <w:rPr>
                <w:rFonts w:ascii="Arial" w:hAnsi="Arial" w:cs="Arial"/>
                <w:sz w:val="20"/>
                <w:szCs w:val="20"/>
              </w:rPr>
              <w:t>CNS Stimulant</w:t>
            </w:r>
          </w:p>
          <w:p w14:paraId="7FEA62E8" w14:textId="77777777" w:rsidR="00B33A8D" w:rsidRPr="00530032" w:rsidRDefault="00B33A8D" w:rsidP="00530032">
            <w:pPr>
              <w:jc w:val="center"/>
              <w:rPr>
                <w:rFonts w:ascii="Arial" w:hAnsi="Arial" w:cs="Arial"/>
                <w:sz w:val="20"/>
                <w:szCs w:val="20"/>
              </w:rPr>
            </w:pPr>
            <w:r w:rsidRPr="00530032">
              <w:rPr>
                <w:rFonts w:ascii="Arial" w:hAnsi="Arial" w:cs="Arial"/>
                <w:sz w:val="20"/>
                <w:szCs w:val="20"/>
              </w:rPr>
              <w:t>(Schedule 2 CD)</w:t>
            </w:r>
          </w:p>
          <w:p w14:paraId="20612365" w14:textId="77777777" w:rsidR="00B33A8D" w:rsidRDefault="00B33A8D" w:rsidP="00530032">
            <w:pPr>
              <w:jc w:val="center"/>
              <w:rPr>
                <w:rFonts w:ascii="Arial" w:hAnsi="Arial" w:cs="Arial"/>
              </w:rPr>
            </w:pPr>
          </w:p>
          <w:p w14:paraId="28938ADF" w14:textId="77777777" w:rsidR="00B33A8D" w:rsidRDefault="00B33A8D" w:rsidP="00530032">
            <w:pPr>
              <w:jc w:val="center"/>
              <w:rPr>
                <w:rFonts w:ascii="Arial" w:hAnsi="Arial" w:cs="Arial"/>
              </w:rPr>
            </w:pPr>
          </w:p>
          <w:p w14:paraId="5D00381C" w14:textId="77777777" w:rsidR="00B33A8D" w:rsidRDefault="00B33A8D" w:rsidP="00530032">
            <w:pPr>
              <w:jc w:val="center"/>
              <w:rPr>
                <w:rFonts w:ascii="Arial" w:hAnsi="Arial" w:cs="Arial"/>
              </w:rPr>
            </w:pPr>
          </w:p>
          <w:p w14:paraId="79C15F3C" w14:textId="77777777" w:rsidR="00B33A8D" w:rsidRDefault="00B33A8D" w:rsidP="00530032">
            <w:pPr>
              <w:jc w:val="center"/>
              <w:rPr>
                <w:rFonts w:ascii="Arial" w:hAnsi="Arial" w:cs="Arial"/>
              </w:rPr>
            </w:pPr>
          </w:p>
          <w:p w14:paraId="611E5771" w14:textId="77777777" w:rsidR="00B33A8D" w:rsidRDefault="00B33A8D" w:rsidP="00530032">
            <w:pPr>
              <w:jc w:val="center"/>
              <w:rPr>
                <w:rFonts w:ascii="Arial" w:hAnsi="Arial" w:cs="Arial"/>
              </w:rPr>
            </w:pPr>
          </w:p>
          <w:p w14:paraId="6595A415" w14:textId="77777777" w:rsidR="00B33A8D" w:rsidRDefault="00B33A8D" w:rsidP="00530032">
            <w:pPr>
              <w:jc w:val="center"/>
              <w:rPr>
                <w:rFonts w:ascii="Arial" w:hAnsi="Arial" w:cs="Arial"/>
              </w:rPr>
            </w:pPr>
          </w:p>
          <w:p w14:paraId="6D0E9E13" w14:textId="77777777" w:rsidR="00B33A8D" w:rsidRDefault="00B33A8D" w:rsidP="00530032">
            <w:pPr>
              <w:jc w:val="center"/>
              <w:rPr>
                <w:rFonts w:ascii="Arial" w:hAnsi="Arial" w:cs="Arial"/>
              </w:rPr>
            </w:pPr>
          </w:p>
          <w:p w14:paraId="7A941CE5" w14:textId="77777777" w:rsidR="00B33A8D" w:rsidRDefault="00B33A8D" w:rsidP="00530032">
            <w:pPr>
              <w:jc w:val="center"/>
              <w:rPr>
                <w:rFonts w:ascii="Arial" w:hAnsi="Arial" w:cs="Arial"/>
              </w:rPr>
            </w:pPr>
          </w:p>
          <w:p w14:paraId="7691419D" w14:textId="77777777" w:rsidR="00B33A8D" w:rsidRDefault="00B33A8D" w:rsidP="00530032">
            <w:pPr>
              <w:jc w:val="center"/>
              <w:rPr>
                <w:rFonts w:ascii="Arial" w:hAnsi="Arial" w:cs="Arial"/>
              </w:rPr>
            </w:pPr>
          </w:p>
          <w:p w14:paraId="1ACF8749" w14:textId="77777777" w:rsidR="00B33A8D" w:rsidRDefault="00B33A8D" w:rsidP="00530032">
            <w:pPr>
              <w:jc w:val="center"/>
              <w:rPr>
                <w:rFonts w:ascii="Arial" w:hAnsi="Arial" w:cs="Arial"/>
              </w:rPr>
            </w:pPr>
          </w:p>
          <w:p w14:paraId="73438B09" w14:textId="77777777" w:rsidR="00B33A8D" w:rsidRDefault="00B33A8D" w:rsidP="00530032">
            <w:pPr>
              <w:jc w:val="center"/>
              <w:rPr>
                <w:rFonts w:ascii="Arial" w:hAnsi="Arial" w:cs="Arial"/>
              </w:rPr>
            </w:pPr>
          </w:p>
          <w:p w14:paraId="64060B6B" w14:textId="77777777" w:rsidR="00B33A8D" w:rsidRDefault="00B33A8D" w:rsidP="00530032">
            <w:pPr>
              <w:jc w:val="center"/>
              <w:rPr>
                <w:rFonts w:ascii="Arial" w:hAnsi="Arial" w:cs="Arial"/>
              </w:rPr>
            </w:pPr>
          </w:p>
          <w:p w14:paraId="77065BA0" w14:textId="77777777" w:rsidR="00B33A8D" w:rsidRDefault="00B33A8D" w:rsidP="00530032">
            <w:pPr>
              <w:jc w:val="center"/>
              <w:rPr>
                <w:rFonts w:ascii="Arial" w:hAnsi="Arial" w:cs="Arial"/>
              </w:rPr>
            </w:pPr>
          </w:p>
          <w:p w14:paraId="7BFC4DD9" w14:textId="77777777" w:rsidR="00B33A8D" w:rsidRDefault="00B33A8D" w:rsidP="00530032">
            <w:pPr>
              <w:jc w:val="center"/>
              <w:rPr>
                <w:rFonts w:ascii="Arial" w:hAnsi="Arial" w:cs="Arial"/>
              </w:rPr>
            </w:pPr>
          </w:p>
          <w:p w14:paraId="4E98167F" w14:textId="77777777" w:rsidR="00B33A8D" w:rsidRDefault="00B33A8D" w:rsidP="00530032">
            <w:pPr>
              <w:jc w:val="center"/>
              <w:rPr>
                <w:rFonts w:ascii="Arial" w:hAnsi="Arial" w:cs="Arial"/>
              </w:rPr>
            </w:pPr>
          </w:p>
          <w:p w14:paraId="1AE81392" w14:textId="77777777" w:rsidR="00B33A8D" w:rsidRDefault="00B33A8D" w:rsidP="00530032">
            <w:pPr>
              <w:jc w:val="center"/>
              <w:rPr>
                <w:rFonts w:ascii="Arial" w:hAnsi="Arial" w:cs="Arial"/>
              </w:rPr>
            </w:pPr>
          </w:p>
          <w:p w14:paraId="74604123" w14:textId="77777777" w:rsidR="00B33A8D" w:rsidRDefault="00B33A8D" w:rsidP="00530032">
            <w:pPr>
              <w:jc w:val="center"/>
              <w:rPr>
                <w:rFonts w:ascii="Arial" w:hAnsi="Arial" w:cs="Arial"/>
              </w:rPr>
            </w:pPr>
          </w:p>
          <w:p w14:paraId="3AC69FCB" w14:textId="77777777" w:rsidR="00B33A8D" w:rsidRDefault="00B33A8D" w:rsidP="00530032">
            <w:pPr>
              <w:jc w:val="center"/>
              <w:rPr>
                <w:rFonts w:ascii="Arial" w:hAnsi="Arial" w:cs="Arial"/>
              </w:rPr>
            </w:pPr>
          </w:p>
          <w:p w14:paraId="4CC33E74" w14:textId="77777777" w:rsidR="00B33A8D" w:rsidRDefault="00B33A8D" w:rsidP="00530032">
            <w:pPr>
              <w:jc w:val="center"/>
              <w:rPr>
                <w:rFonts w:ascii="Arial" w:hAnsi="Arial" w:cs="Arial"/>
              </w:rPr>
            </w:pPr>
          </w:p>
          <w:p w14:paraId="1EAE0419" w14:textId="77777777" w:rsidR="00B33A8D" w:rsidRDefault="00B33A8D" w:rsidP="00530032">
            <w:pPr>
              <w:jc w:val="center"/>
              <w:rPr>
                <w:rFonts w:ascii="Arial" w:hAnsi="Arial" w:cs="Arial"/>
              </w:rPr>
            </w:pPr>
          </w:p>
          <w:p w14:paraId="02012D3F" w14:textId="77777777" w:rsidR="00B33A8D" w:rsidRDefault="00B33A8D" w:rsidP="00530032">
            <w:pPr>
              <w:jc w:val="center"/>
              <w:rPr>
                <w:rFonts w:ascii="Arial" w:hAnsi="Arial" w:cs="Arial"/>
              </w:rPr>
            </w:pPr>
          </w:p>
          <w:p w14:paraId="7D78CC77" w14:textId="77777777" w:rsidR="00B33A8D" w:rsidRDefault="00B33A8D" w:rsidP="00530032">
            <w:pPr>
              <w:jc w:val="center"/>
              <w:rPr>
                <w:rFonts w:ascii="Arial" w:hAnsi="Arial" w:cs="Arial"/>
              </w:rPr>
            </w:pPr>
          </w:p>
          <w:p w14:paraId="6E438E00" w14:textId="77777777" w:rsidR="00B33A8D" w:rsidRDefault="00B33A8D" w:rsidP="00530032">
            <w:pPr>
              <w:jc w:val="center"/>
              <w:rPr>
                <w:rFonts w:ascii="Arial" w:hAnsi="Arial" w:cs="Arial"/>
              </w:rPr>
            </w:pPr>
          </w:p>
          <w:p w14:paraId="412CC088" w14:textId="77777777" w:rsidR="00B33A8D" w:rsidRDefault="00B33A8D" w:rsidP="00530032">
            <w:pPr>
              <w:jc w:val="center"/>
              <w:rPr>
                <w:rFonts w:ascii="Arial" w:hAnsi="Arial" w:cs="Arial"/>
              </w:rPr>
            </w:pPr>
          </w:p>
          <w:p w14:paraId="0D26FEF8" w14:textId="77777777" w:rsidR="00B33A8D" w:rsidRDefault="00B33A8D" w:rsidP="00530032">
            <w:pPr>
              <w:jc w:val="center"/>
              <w:rPr>
                <w:rFonts w:ascii="Arial" w:hAnsi="Arial" w:cs="Arial"/>
              </w:rPr>
            </w:pPr>
          </w:p>
          <w:p w14:paraId="01120DA4" w14:textId="77777777" w:rsidR="00B33A8D" w:rsidRDefault="00B33A8D" w:rsidP="00530032">
            <w:pPr>
              <w:jc w:val="center"/>
              <w:rPr>
                <w:rFonts w:ascii="Arial" w:hAnsi="Arial" w:cs="Arial"/>
              </w:rPr>
            </w:pPr>
          </w:p>
          <w:p w14:paraId="2AEC8F53" w14:textId="77777777" w:rsidR="00B33A8D" w:rsidRDefault="00B33A8D" w:rsidP="00530032">
            <w:pPr>
              <w:jc w:val="center"/>
              <w:rPr>
                <w:rFonts w:ascii="Arial" w:hAnsi="Arial" w:cs="Arial"/>
              </w:rPr>
            </w:pPr>
          </w:p>
          <w:p w14:paraId="7D7F9A7D" w14:textId="77777777" w:rsidR="00B33A8D" w:rsidRPr="00B33A8D" w:rsidRDefault="00B33A8D" w:rsidP="00530032">
            <w:pPr>
              <w:jc w:val="center"/>
              <w:rPr>
                <w:rFonts w:ascii="Arial" w:hAnsi="Arial" w:cs="Arial"/>
                <w:b/>
                <w:bCs/>
                <w:sz w:val="20"/>
                <w:szCs w:val="20"/>
              </w:rPr>
            </w:pPr>
            <w:r w:rsidRPr="00B33A8D">
              <w:rPr>
                <w:rFonts w:ascii="Arial" w:hAnsi="Arial" w:cs="Arial"/>
                <w:b/>
                <w:bCs/>
                <w:sz w:val="20"/>
                <w:szCs w:val="20"/>
              </w:rPr>
              <w:t>METHYLPHENIDATE</w:t>
            </w:r>
          </w:p>
          <w:p w14:paraId="23569F14" w14:textId="77777777" w:rsidR="00B33A8D" w:rsidRPr="00B33A8D" w:rsidRDefault="00B33A8D" w:rsidP="00530032">
            <w:pPr>
              <w:jc w:val="center"/>
              <w:rPr>
                <w:rFonts w:ascii="Arial" w:hAnsi="Arial" w:cs="Arial"/>
                <w:sz w:val="20"/>
                <w:szCs w:val="20"/>
              </w:rPr>
            </w:pPr>
            <w:r w:rsidRPr="00B33A8D">
              <w:rPr>
                <w:rFonts w:ascii="Arial" w:hAnsi="Arial" w:cs="Arial"/>
                <w:sz w:val="20"/>
                <w:szCs w:val="20"/>
              </w:rPr>
              <w:t>CNS Stimulant</w:t>
            </w:r>
          </w:p>
          <w:p w14:paraId="4D218ADF" w14:textId="77777777" w:rsidR="00B33A8D" w:rsidRPr="00B33A8D" w:rsidRDefault="00B33A8D" w:rsidP="00530032">
            <w:pPr>
              <w:jc w:val="center"/>
              <w:rPr>
                <w:rFonts w:ascii="Arial" w:hAnsi="Arial" w:cs="Arial"/>
                <w:sz w:val="20"/>
                <w:szCs w:val="20"/>
              </w:rPr>
            </w:pPr>
            <w:r w:rsidRPr="00B33A8D">
              <w:rPr>
                <w:rFonts w:ascii="Arial" w:hAnsi="Arial" w:cs="Arial"/>
                <w:sz w:val="20"/>
                <w:szCs w:val="20"/>
              </w:rPr>
              <w:t>(Schedule 2 CD)</w:t>
            </w:r>
          </w:p>
          <w:p w14:paraId="731A6E54" w14:textId="77777777" w:rsidR="00B33A8D" w:rsidRPr="00210C6E" w:rsidRDefault="00B33A8D" w:rsidP="00530032">
            <w:pPr>
              <w:rPr>
                <w:rFonts w:ascii="Arial" w:hAnsi="Arial" w:cs="Arial"/>
              </w:rPr>
            </w:pPr>
          </w:p>
          <w:p w14:paraId="5DE152CB" w14:textId="77777777" w:rsidR="00B33A8D" w:rsidRPr="00264943" w:rsidRDefault="00B33A8D" w:rsidP="005A22FB">
            <w:pPr>
              <w:rPr>
                <w:rFonts w:ascii="Arial" w:hAnsi="Arial" w:cs="Arial"/>
                <w:b/>
                <w:bCs/>
              </w:rPr>
            </w:pPr>
          </w:p>
        </w:tc>
        <w:tc>
          <w:tcPr>
            <w:tcW w:w="3046" w:type="dxa"/>
          </w:tcPr>
          <w:p w14:paraId="283220F8" w14:textId="77777777" w:rsidR="00B33A8D" w:rsidRPr="00530032" w:rsidRDefault="00B33A8D" w:rsidP="005A22FB">
            <w:pPr>
              <w:rPr>
                <w:rFonts w:ascii="Arial" w:hAnsi="Arial" w:cs="Arial"/>
                <w:b/>
                <w:bCs/>
                <w:sz w:val="18"/>
                <w:szCs w:val="18"/>
              </w:rPr>
            </w:pPr>
            <w:r w:rsidRPr="00530032">
              <w:rPr>
                <w:rFonts w:ascii="Arial" w:hAnsi="Arial" w:cs="Arial"/>
                <w:b/>
                <w:bCs/>
                <w:sz w:val="18"/>
                <w:szCs w:val="18"/>
              </w:rPr>
              <w:t xml:space="preserve">Immediate Release (IR) tablets </w:t>
            </w:r>
          </w:p>
          <w:p w14:paraId="56357D36" w14:textId="77777777" w:rsidR="00B33A8D" w:rsidRDefault="00B33A8D" w:rsidP="005A22FB">
            <w:pPr>
              <w:tabs>
                <w:tab w:val="left" w:pos="2304"/>
              </w:tabs>
              <w:rPr>
                <w:rFonts w:ascii="Arial" w:hAnsi="Arial" w:cs="Arial"/>
                <w:sz w:val="18"/>
                <w:szCs w:val="18"/>
              </w:rPr>
            </w:pPr>
            <w:r w:rsidRPr="00530032">
              <w:rPr>
                <w:rFonts w:ascii="Arial" w:hAnsi="Arial" w:cs="Arial"/>
                <w:sz w:val="18"/>
                <w:szCs w:val="18"/>
              </w:rPr>
              <w:t xml:space="preserve">Ritalin® 10mg tablets </w:t>
            </w:r>
          </w:p>
          <w:p w14:paraId="02AFBC1A" w14:textId="28A228CD" w:rsidR="00B33A8D" w:rsidRDefault="00B33A8D" w:rsidP="005A22FB">
            <w:pPr>
              <w:tabs>
                <w:tab w:val="left" w:pos="2304"/>
              </w:tabs>
              <w:rPr>
                <w:rFonts w:ascii="Arial" w:hAnsi="Arial" w:cs="Arial"/>
                <w:sz w:val="18"/>
                <w:szCs w:val="18"/>
              </w:rPr>
            </w:pPr>
            <w:r w:rsidRPr="00530032">
              <w:rPr>
                <w:rFonts w:ascii="Arial" w:hAnsi="Arial" w:cs="Arial"/>
                <w:sz w:val="18"/>
                <w:szCs w:val="18"/>
              </w:rPr>
              <w:t>Medikinet®</w:t>
            </w:r>
          </w:p>
          <w:p w14:paraId="3553A6F2" w14:textId="72034660" w:rsidR="00B33A8D" w:rsidRPr="00EB1CF9" w:rsidRDefault="00B33A8D" w:rsidP="005A22FB">
            <w:pPr>
              <w:tabs>
                <w:tab w:val="left" w:pos="2304"/>
              </w:tabs>
              <w:rPr>
                <w:rFonts w:ascii="Arial" w:hAnsi="Arial" w:cs="Arial"/>
                <w:sz w:val="18"/>
                <w:szCs w:val="18"/>
              </w:rPr>
            </w:pPr>
            <w:r w:rsidRPr="00EB1CF9">
              <w:rPr>
                <w:rFonts w:ascii="Arial" w:hAnsi="Arial" w:cs="Arial"/>
                <w:sz w:val="18"/>
                <w:szCs w:val="18"/>
              </w:rPr>
              <w:t>Tranquilyn®</w:t>
            </w:r>
          </w:p>
          <w:p w14:paraId="2627A12A" w14:textId="2D2637C5" w:rsidR="00B33A8D" w:rsidRPr="00530032" w:rsidRDefault="00C76A69" w:rsidP="005A22FB">
            <w:pPr>
              <w:tabs>
                <w:tab w:val="left" w:pos="2304"/>
              </w:tabs>
              <w:rPr>
                <w:rFonts w:ascii="Arial" w:hAnsi="Arial" w:cs="Arial"/>
                <w:sz w:val="18"/>
                <w:szCs w:val="18"/>
              </w:rPr>
            </w:pPr>
            <w:r w:rsidRPr="00EB1CF9">
              <w:rPr>
                <w:rFonts w:ascii="Arial" w:hAnsi="Arial" w:cs="Arial"/>
                <w:sz w:val="18"/>
                <w:szCs w:val="18"/>
              </w:rPr>
              <w:t>Generics 5</w:t>
            </w:r>
            <w:r w:rsidR="00B33A8D" w:rsidRPr="00EB1CF9">
              <w:rPr>
                <w:rFonts w:ascii="Arial" w:hAnsi="Arial" w:cs="Arial"/>
                <w:sz w:val="18"/>
                <w:szCs w:val="18"/>
              </w:rPr>
              <w:t>mg</w:t>
            </w:r>
            <w:r w:rsidR="00B33A8D" w:rsidRPr="00530032">
              <w:rPr>
                <w:rFonts w:ascii="Arial" w:hAnsi="Arial" w:cs="Arial"/>
                <w:sz w:val="18"/>
                <w:szCs w:val="18"/>
              </w:rPr>
              <w:t>, 10mg and 20mg tablets</w:t>
            </w:r>
          </w:p>
          <w:p w14:paraId="595E7E48" w14:textId="77777777" w:rsidR="00B33A8D" w:rsidRPr="00530032" w:rsidRDefault="00B33A8D" w:rsidP="005A22FB">
            <w:pPr>
              <w:rPr>
                <w:rFonts w:ascii="Arial" w:hAnsi="Arial" w:cs="Arial"/>
                <w:b/>
                <w:bCs/>
                <w:sz w:val="18"/>
                <w:szCs w:val="18"/>
              </w:rPr>
            </w:pPr>
            <w:r w:rsidRPr="00530032">
              <w:rPr>
                <w:rFonts w:ascii="Arial" w:hAnsi="Arial" w:cs="Arial"/>
                <w:b/>
                <w:bCs/>
                <w:sz w:val="18"/>
                <w:szCs w:val="18"/>
              </w:rPr>
              <w:t>N.B: Should be prescribed generically</w:t>
            </w:r>
          </w:p>
          <w:p w14:paraId="191F6893" w14:textId="77777777" w:rsidR="00B33A8D" w:rsidRPr="00530032" w:rsidRDefault="00B33A8D" w:rsidP="005A22FB">
            <w:pPr>
              <w:rPr>
                <w:rFonts w:ascii="Arial" w:hAnsi="Arial" w:cs="Arial"/>
                <w:b/>
                <w:bCs/>
                <w:sz w:val="18"/>
                <w:szCs w:val="18"/>
              </w:rPr>
            </w:pPr>
          </w:p>
        </w:tc>
        <w:tc>
          <w:tcPr>
            <w:tcW w:w="3969" w:type="dxa"/>
          </w:tcPr>
          <w:p w14:paraId="64FB8FC4" w14:textId="77777777" w:rsidR="00B33A8D" w:rsidRPr="00530032" w:rsidRDefault="00B33A8D" w:rsidP="005A22FB">
            <w:pPr>
              <w:rPr>
                <w:rFonts w:ascii="Arial" w:hAnsi="Arial" w:cs="Arial"/>
                <w:b/>
                <w:bCs/>
                <w:sz w:val="18"/>
                <w:szCs w:val="18"/>
                <w:u w:val="single"/>
              </w:rPr>
            </w:pPr>
            <w:r w:rsidRPr="00530032">
              <w:rPr>
                <w:rFonts w:ascii="Arial" w:hAnsi="Arial" w:cs="Arial"/>
                <w:b/>
                <w:bCs/>
                <w:sz w:val="18"/>
                <w:szCs w:val="18"/>
                <w:u w:val="single"/>
              </w:rPr>
              <w:t>CHILDREN</w:t>
            </w:r>
          </w:p>
          <w:p w14:paraId="21C72D2B" w14:textId="77777777" w:rsidR="00B33A8D" w:rsidRPr="00530032" w:rsidRDefault="00B33A8D" w:rsidP="005A22FB">
            <w:pPr>
              <w:rPr>
                <w:rFonts w:ascii="Arial" w:hAnsi="Arial" w:cs="Arial"/>
                <w:color w:val="0E0E0E"/>
                <w:sz w:val="18"/>
                <w:szCs w:val="18"/>
                <w:shd w:val="clear" w:color="auto" w:fill="FFFFFF"/>
              </w:rPr>
            </w:pPr>
            <w:r w:rsidRPr="00530032">
              <w:rPr>
                <w:rFonts w:ascii="Arial" w:hAnsi="Arial" w:cs="Arial"/>
                <w:b/>
                <w:bCs/>
                <w:sz w:val="18"/>
                <w:szCs w:val="18"/>
              </w:rPr>
              <w:t>Child 6 - 17 years</w:t>
            </w:r>
            <w:r w:rsidRPr="00530032">
              <w:rPr>
                <w:rFonts w:ascii="Arial" w:hAnsi="Arial" w:cs="Arial"/>
                <w:sz w:val="18"/>
                <w:szCs w:val="18"/>
              </w:rPr>
              <w:t xml:space="preserve">: </w:t>
            </w:r>
            <w:r w:rsidRPr="00530032">
              <w:rPr>
                <w:rFonts w:ascii="Arial" w:hAnsi="Arial" w:cs="Arial"/>
                <w:color w:val="0E0E0E"/>
                <w:sz w:val="18"/>
                <w:szCs w:val="18"/>
                <w:shd w:val="clear" w:color="auto" w:fill="FFFFFF"/>
              </w:rPr>
              <w:t>Initially 5mg once or twice daily, increased in steps of 5–10mg daily at weekly intervals, increased if necessary up to 2.1 mg/kg daily in 2–3 divided doses. The maximum licensed dose is 60mg daily in 2–3 doses. (Maximum of 90mg daily under the direction of a specialist).</w:t>
            </w:r>
          </w:p>
          <w:p w14:paraId="711C91BA" w14:textId="77777777" w:rsidR="00B33A8D" w:rsidRPr="00530032" w:rsidRDefault="00B33A8D" w:rsidP="005A22FB">
            <w:pPr>
              <w:rPr>
                <w:rFonts w:ascii="Arial" w:hAnsi="Arial" w:cs="Arial"/>
                <w:color w:val="0E0E0E"/>
                <w:sz w:val="18"/>
                <w:szCs w:val="18"/>
                <w:shd w:val="clear" w:color="auto" w:fill="FFFFFF"/>
              </w:rPr>
            </w:pPr>
          </w:p>
          <w:p w14:paraId="700F74DE" w14:textId="77777777" w:rsidR="00B33A8D" w:rsidRPr="00530032" w:rsidRDefault="00B33A8D" w:rsidP="005A22FB">
            <w:pPr>
              <w:rPr>
                <w:rFonts w:ascii="Arial" w:hAnsi="Arial" w:cs="Arial"/>
                <w:b/>
                <w:bCs/>
                <w:color w:val="0E0E0E"/>
                <w:sz w:val="18"/>
                <w:szCs w:val="18"/>
                <w:u w:val="single"/>
                <w:shd w:val="clear" w:color="auto" w:fill="FFFFFF"/>
              </w:rPr>
            </w:pPr>
            <w:r w:rsidRPr="00530032">
              <w:rPr>
                <w:rFonts w:ascii="Arial" w:hAnsi="Arial" w:cs="Arial"/>
                <w:b/>
                <w:bCs/>
                <w:color w:val="0E0E0E"/>
                <w:sz w:val="18"/>
                <w:szCs w:val="18"/>
                <w:u w:val="single"/>
                <w:shd w:val="clear" w:color="auto" w:fill="FFFFFF"/>
              </w:rPr>
              <w:t>ADULTS</w:t>
            </w:r>
          </w:p>
          <w:p w14:paraId="1C0362DC" w14:textId="77777777" w:rsidR="00B33A8D" w:rsidRPr="00530032" w:rsidRDefault="00B33A8D" w:rsidP="005A22FB">
            <w:pPr>
              <w:rPr>
                <w:rFonts w:ascii="Arial" w:hAnsi="Arial" w:cs="Arial"/>
                <w:b/>
                <w:bCs/>
                <w:sz w:val="18"/>
                <w:szCs w:val="18"/>
                <w:u w:val="single"/>
              </w:rPr>
            </w:pPr>
            <w:r w:rsidRPr="00530032">
              <w:rPr>
                <w:rFonts w:ascii="Arial" w:hAnsi="Arial" w:cs="Arial"/>
                <w:b/>
                <w:bCs/>
                <w:sz w:val="18"/>
                <w:szCs w:val="18"/>
                <w:u w:val="single"/>
              </w:rPr>
              <w:t>(Unlicensed for initiation in adults)</w:t>
            </w:r>
          </w:p>
          <w:p w14:paraId="48F44F4A" w14:textId="77777777" w:rsidR="00B33A8D" w:rsidRPr="00530032" w:rsidRDefault="00B33A8D" w:rsidP="005A22FB">
            <w:pPr>
              <w:rPr>
                <w:rFonts w:ascii="Arial" w:hAnsi="Arial" w:cs="Arial"/>
                <w:color w:val="0E0E0E"/>
                <w:sz w:val="18"/>
                <w:szCs w:val="18"/>
                <w:shd w:val="clear" w:color="auto" w:fill="FFFFFF"/>
              </w:rPr>
            </w:pPr>
            <w:r w:rsidRPr="00530032">
              <w:rPr>
                <w:rFonts w:ascii="Arial" w:hAnsi="Arial" w:cs="Arial"/>
                <w:color w:val="0E0E0E"/>
                <w:sz w:val="18"/>
                <w:szCs w:val="18"/>
                <w:shd w:val="clear" w:color="auto" w:fill="FFFFFF"/>
              </w:rPr>
              <w:t>Initially 5 mg two to three times a day, dose is increased, if necessary, at weekly intervals according to response up to a maximum of 100mg daily in 2–3 divided doses</w:t>
            </w:r>
          </w:p>
          <w:p w14:paraId="5F929AA7" w14:textId="77777777" w:rsidR="00B33A8D" w:rsidRPr="00530032" w:rsidRDefault="00B33A8D" w:rsidP="005A22FB">
            <w:pPr>
              <w:rPr>
                <w:rFonts w:ascii="Arial" w:hAnsi="Arial" w:cs="Arial"/>
                <w:b/>
                <w:bCs/>
                <w:sz w:val="18"/>
                <w:szCs w:val="18"/>
                <w:u w:val="single"/>
              </w:rPr>
            </w:pPr>
          </w:p>
        </w:tc>
        <w:tc>
          <w:tcPr>
            <w:tcW w:w="5387" w:type="dxa"/>
          </w:tcPr>
          <w:p w14:paraId="1643F188" w14:textId="77777777" w:rsidR="00B33A8D" w:rsidRPr="00530032" w:rsidRDefault="00B33A8D" w:rsidP="004F65EA">
            <w:pPr>
              <w:pStyle w:val="ListParagraph"/>
              <w:numPr>
                <w:ilvl w:val="0"/>
                <w:numId w:val="84"/>
              </w:numPr>
              <w:rPr>
                <w:rFonts w:ascii="Arial" w:hAnsi="Arial" w:cs="Arial"/>
                <w:sz w:val="18"/>
                <w:szCs w:val="18"/>
              </w:rPr>
            </w:pPr>
            <w:r w:rsidRPr="00530032">
              <w:rPr>
                <w:rFonts w:ascii="Arial" w:hAnsi="Arial" w:cs="Arial"/>
                <w:sz w:val="18"/>
                <w:szCs w:val="18"/>
              </w:rPr>
              <w:t>Begin with low doses and titrate dose against symptoms and side-effects over 4-6 weeks, until dose optimisation is achieved.</w:t>
            </w:r>
          </w:p>
          <w:p w14:paraId="4795A15B" w14:textId="77777777" w:rsidR="00B33A8D" w:rsidRPr="00530032" w:rsidRDefault="00B33A8D" w:rsidP="004F65EA">
            <w:pPr>
              <w:pStyle w:val="ListParagraph"/>
              <w:numPr>
                <w:ilvl w:val="0"/>
                <w:numId w:val="84"/>
              </w:numPr>
              <w:rPr>
                <w:rFonts w:ascii="Arial" w:hAnsi="Arial" w:cs="Arial"/>
                <w:sz w:val="18"/>
                <w:szCs w:val="18"/>
              </w:rPr>
            </w:pPr>
            <w:r w:rsidRPr="00530032">
              <w:rPr>
                <w:rFonts w:ascii="Arial" w:hAnsi="Arial" w:cs="Arial"/>
                <w:sz w:val="18"/>
                <w:szCs w:val="18"/>
              </w:rPr>
              <w:t>The IR tablets may be preferable during initial dose titration, particularly if flexible dose regimes are required</w:t>
            </w:r>
            <w:r w:rsidRPr="00530032">
              <w:rPr>
                <w:rFonts w:ascii="Arial" w:hAnsi="Arial" w:cs="Arial"/>
                <w:color w:val="161616"/>
                <w:sz w:val="18"/>
                <w:szCs w:val="18"/>
              </w:rPr>
              <w:t>.</w:t>
            </w:r>
          </w:p>
          <w:p w14:paraId="525C0DAE" w14:textId="77777777" w:rsidR="00B33A8D" w:rsidRPr="00530032" w:rsidRDefault="00B33A8D" w:rsidP="004F65EA">
            <w:pPr>
              <w:pStyle w:val="ListParagraph"/>
              <w:numPr>
                <w:ilvl w:val="0"/>
                <w:numId w:val="90"/>
              </w:numPr>
              <w:rPr>
                <w:rFonts w:ascii="Arial" w:hAnsi="Arial" w:cs="Arial"/>
                <w:sz w:val="18"/>
                <w:szCs w:val="18"/>
              </w:rPr>
            </w:pPr>
            <w:r w:rsidRPr="00530032">
              <w:rPr>
                <w:rFonts w:ascii="Arial" w:hAnsi="Arial" w:cs="Arial"/>
                <w:sz w:val="18"/>
                <w:szCs w:val="18"/>
              </w:rPr>
              <w:t>Common adverse effects of methylphenidate preparations include insomnia, nervousness, headache, decreased appetite, abdominal pain and other gastrointestinal symptoms, cardiovascular effects such as tachycardia, palpitations, minor increase in blood pressure.</w:t>
            </w:r>
          </w:p>
          <w:p w14:paraId="10C1C399" w14:textId="05801922" w:rsidR="00B33A8D" w:rsidRPr="00530032" w:rsidRDefault="00B33A8D" w:rsidP="00530032">
            <w:pPr>
              <w:pStyle w:val="ListParagraph"/>
              <w:numPr>
                <w:ilvl w:val="0"/>
                <w:numId w:val="90"/>
              </w:numPr>
              <w:rPr>
                <w:rFonts w:ascii="Arial" w:hAnsi="Arial" w:cs="Arial"/>
                <w:sz w:val="18"/>
                <w:szCs w:val="18"/>
              </w:rPr>
            </w:pPr>
            <w:r w:rsidRPr="00530032">
              <w:rPr>
                <w:rFonts w:ascii="Arial" w:hAnsi="Arial" w:cs="Arial"/>
                <w:sz w:val="18"/>
                <w:szCs w:val="18"/>
              </w:rPr>
              <w:t>Associated with a worsening of pre-existing anxiety, agitation or tension and also with the onset or exacerbation of motor and verbal tics; monitor regularly.</w:t>
            </w:r>
          </w:p>
        </w:tc>
      </w:tr>
      <w:tr w:rsidR="00B33A8D" w14:paraId="73A9F80F" w14:textId="77777777" w:rsidTr="00B33A8D">
        <w:tc>
          <w:tcPr>
            <w:tcW w:w="2194" w:type="dxa"/>
            <w:vMerge/>
          </w:tcPr>
          <w:p w14:paraId="7494F6E2" w14:textId="77777777" w:rsidR="00B33A8D" w:rsidRPr="00264943" w:rsidRDefault="00B33A8D" w:rsidP="005A22FB">
            <w:pPr>
              <w:rPr>
                <w:rFonts w:ascii="Arial" w:hAnsi="Arial" w:cs="Arial"/>
                <w:b/>
                <w:bCs/>
              </w:rPr>
            </w:pPr>
          </w:p>
        </w:tc>
        <w:tc>
          <w:tcPr>
            <w:tcW w:w="3046" w:type="dxa"/>
          </w:tcPr>
          <w:p w14:paraId="7BC0586D" w14:textId="1AECC71B" w:rsidR="00B33A8D" w:rsidRDefault="00B33A8D" w:rsidP="005A22FB">
            <w:pPr>
              <w:rPr>
                <w:rFonts w:ascii="Arial" w:hAnsi="Arial" w:cs="Arial"/>
                <w:b/>
                <w:bCs/>
                <w:sz w:val="18"/>
                <w:szCs w:val="18"/>
              </w:rPr>
            </w:pPr>
            <w:r w:rsidRPr="00530032">
              <w:rPr>
                <w:rFonts w:ascii="Arial" w:hAnsi="Arial" w:cs="Arial"/>
                <w:b/>
                <w:bCs/>
                <w:sz w:val="18"/>
                <w:szCs w:val="18"/>
              </w:rPr>
              <w:t>Modified Release (MR) tablets</w:t>
            </w:r>
          </w:p>
          <w:p w14:paraId="30D17B3F" w14:textId="6F71EF4F" w:rsidR="00B0795C" w:rsidRPr="00530032" w:rsidRDefault="00B0795C" w:rsidP="005A22FB">
            <w:pPr>
              <w:rPr>
                <w:rFonts w:ascii="Arial" w:hAnsi="Arial" w:cs="Arial"/>
                <w:b/>
                <w:bCs/>
                <w:sz w:val="18"/>
                <w:szCs w:val="18"/>
              </w:rPr>
            </w:pPr>
            <w:r w:rsidRPr="00530032">
              <w:rPr>
                <w:rFonts w:ascii="Arial" w:hAnsi="Arial" w:cs="Arial"/>
                <w:b/>
                <w:bCs/>
                <w:sz w:val="18"/>
                <w:szCs w:val="18"/>
              </w:rPr>
              <w:t>NB: Should be prescribed by brand</w:t>
            </w:r>
          </w:p>
          <w:p w14:paraId="1DB9E22F" w14:textId="77777777" w:rsidR="00B33A8D" w:rsidRDefault="00B33A8D" w:rsidP="005A22FB">
            <w:pPr>
              <w:rPr>
                <w:rFonts w:ascii="Arial" w:hAnsi="Arial" w:cs="Arial"/>
                <w:sz w:val="18"/>
                <w:szCs w:val="18"/>
                <w:vertAlign w:val="superscript"/>
              </w:rPr>
            </w:pPr>
            <w:r w:rsidRPr="00530032">
              <w:rPr>
                <w:rFonts w:ascii="Arial" w:hAnsi="Arial" w:cs="Arial"/>
                <w:sz w:val="18"/>
                <w:szCs w:val="18"/>
              </w:rPr>
              <w:t>Concerta XL</w:t>
            </w:r>
            <w:r w:rsidRPr="00530032">
              <w:rPr>
                <w:rFonts w:ascii="Arial" w:hAnsi="Arial" w:cs="Arial"/>
                <w:sz w:val="18"/>
                <w:szCs w:val="18"/>
                <w:vertAlign w:val="superscript"/>
              </w:rPr>
              <w:t xml:space="preserve">® </w:t>
            </w:r>
          </w:p>
          <w:p w14:paraId="5ED334CE" w14:textId="77777777" w:rsidR="00B33A8D" w:rsidRDefault="00B33A8D" w:rsidP="005A22FB">
            <w:pPr>
              <w:rPr>
                <w:rFonts w:ascii="Arial" w:hAnsi="Arial" w:cs="Arial"/>
                <w:sz w:val="18"/>
                <w:szCs w:val="18"/>
              </w:rPr>
            </w:pPr>
            <w:r w:rsidRPr="00530032">
              <w:rPr>
                <w:rFonts w:ascii="Arial" w:hAnsi="Arial" w:cs="Arial"/>
                <w:sz w:val="18"/>
                <w:szCs w:val="18"/>
              </w:rPr>
              <w:t xml:space="preserve">and the bioequivalent branded generics: </w:t>
            </w:r>
          </w:p>
          <w:p w14:paraId="1D0D44BC" w14:textId="4AAB0293" w:rsidR="00B33A8D" w:rsidRPr="00EB1CF9" w:rsidRDefault="00B33A8D" w:rsidP="005A22FB">
            <w:pPr>
              <w:rPr>
                <w:rFonts w:ascii="Arial" w:hAnsi="Arial" w:cs="Arial"/>
                <w:sz w:val="18"/>
                <w:szCs w:val="18"/>
              </w:rPr>
            </w:pPr>
            <w:r w:rsidRPr="00530032">
              <w:rPr>
                <w:rFonts w:ascii="Arial" w:hAnsi="Arial" w:cs="Arial"/>
                <w:sz w:val="18"/>
                <w:szCs w:val="18"/>
              </w:rPr>
              <w:t>Delmosart XL</w:t>
            </w:r>
            <w:r w:rsidRPr="00EB1CF9">
              <w:rPr>
                <w:rFonts w:ascii="Arial" w:hAnsi="Arial" w:cs="Arial"/>
                <w:sz w:val="18"/>
                <w:szCs w:val="18"/>
                <w:vertAlign w:val="superscript"/>
              </w:rPr>
              <w:t>®</w:t>
            </w:r>
            <w:r w:rsidRPr="00EB1CF9">
              <w:rPr>
                <w:rFonts w:ascii="Arial" w:hAnsi="Arial" w:cs="Arial"/>
                <w:sz w:val="18"/>
                <w:szCs w:val="18"/>
              </w:rPr>
              <w:t>, Xaggitin XL</w:t>
            </w:r>
            <w:r w:rsidRPr="00EB1CF9">
              <w:rPr>
                <w:rFonts w:ascii="Arial" w:hAnsi="Arial" w:cs="Arial"/>
                <w:sz w:val="18"/>
                <w:szCs w:val="18"/>
                <w:vertAlign w:val="superscript"/>
              </w:rPr>
              <w:t>®</w:t>
            </w:r>
            <w:r w:rsidRPr="00EB1CF9">
              <w:rPr>
                <w:rFonts w:ascii="Arial" w:hAnsi="Arial" w:cs="Arial"/>
                <w:sz w:val="18"/>
                <w:szCs w:val="18"/>
              </w:rPr>
              <w:t>, Affenid XL</w:t>
            </w:r>
            <w:r w:rsidR="00C76A69" w:rsidRPr="00EB1CF9">
              <w:rPr>
                <w:rFonts w:ascii="Arial" w:hAnsi="Arial" w:cs="Arial"/>
                <w:sz w:val="18"/>
                <w:szCs w:val="18"/>
                <w:vertAlign w:val="superscript"/>
              </w:rPr>
              <w:t>®</w:t>
            </w:r>
            <w:r w:rsidR="00C76A69" w:rsidRPr="00EB1CF9">
              <w:rPr>
                <w:rFonts w:ascii="Arial" w:hAnsi="Arial" w:cs="Arial"/>
                <w:sz w:val="18"/>
                <w:szCs w:val="18"/>
              </w:rPr>
              <w:t>, Xenidate</w:t>
            </w:r>
            <w:r w:rsidRPr="00EB1CF9">
              <w:rPr>
                <w:rFonts w:ascii="Arial" w:hAnsi="Arial" w:cs="Arial"/>
                <w:sz w:val="18"/>
                <w:szCs w:val="18"/>
              </w:rPr>
              <w:t xml:space="preserve"> XL</w:t>
            </w:r>
            <w:r w:rsidRPr="00EB1CF9">
              <w:rPr>
                <w:rFonts w:ascii="Arial" w:hAnsi="Arial" w:cs="Arial"/>
                <w:sz w:val="18"/>
                <w:szCs w:val="18"/>
                <w:vertAlign w:val="superscript"/>
              </w:rPr>
              <w:t xml:space="preserve">® </w:t>
            </w:r>
            <w:r w:rsidRPr="00EB1CF9">
              <w:rPr>
                <w:rFonts w:ascii="Arial" w:hAnsi="Arial" w:cs="Arial"/>
                <w:sz w:val="18"/>
                <w:szCs w:val="18"/>
              </w:rPr>
              <w:t>(18mg, 27mg, 36mg and 54mg tablets)</w:t>
            </w:r>
          </w:p>
          <w:p w14:paraId="2112B2F2" w14:textId="77777777" w:rsidR="00B33A8D" w:rsidRPr="00EB1CF9" w:rsidRDefault="00B33A8D" w:rsidP="005A22FB">
            <w:pPr>
              <w:rPr>
                <w:rFonts w:ascii="Arial" w:hAnsi="Arial" w:cs="Arial"/>
                <w:sz w:val="18"/>
                <w:szCs w:val="18"/>
              </w:rPr>
            </w:pPr>
          </w:p>
          <w:p w14:paraId="6567AECD" w14:textId="77777777" w:rsidR="00B33A8D" w:rsidRPr="00530032" w:rsidRDefault="00B33A8D" w:rsidP="005A22FB">
            <w:pPr>
              <w:rPr>
                <w:rFonts w:ascii="Arial" w:hAnsi="Arial" w:cs="Arial"/>
                <w:sz w:val="18"/>
                <w:szCs w:val="18"/>
              </w:rPr>
            </w:pPr>
            <w:r w:rsidRPr="00EB1CF9">
              <w:rPr>
                <w:rFonts w:ascii="Arial" w:hAnsi="Arial" w:cs="Arial"/>
                <w:sz w:val="18"/>
                <w:szCs w:val="18"/>
              </w:rPr>
              <w:t>Matoride XL</w:t>
            </w:r>
            <w:r w:rsidRPr="00530032">
              <w:rPr>
                <w:rFonts w:ascii="Arial" w:hAnsi="Arial" w:cs="Arial"/>
                <w:sz w:val="18"/>
                <w:szCs w:val="18"/>
                <w:vertAlign w:val="superscript"/>
              </w:rPr>
              <w:t xml:space="preserve">® </w:t>
            </w:r>
            <w:r w:rsidRPr="00530032">
              <w:rPr>
                <w:rFonts w:ascii="Arial" w:hAnsi="Arial" w:cs="Arial"/>
                <w:sz w:val="18"/>
                <w:szCs w:val="18"/>
              </w:rPr>
              <w:t>(18mg, 36mg, 54mg tablets)</w:t>
            </w:r>
          </w:p>
          <w:p w14:paraId="55A9D3DA" w14:textId="77777777" w:rsidR="00B33A8D" w:rsidRPr="00530032" w:rsidRDefault="00B33A8D" w:rsidP="005A22FB">
            <w:pPr>
              <w:rPr>
                <w:rFonts w:ascii="Arial" w:hAnsi="Arial" w:cs="Arial"/>
                <w:sz w:val="18"/>
                <w:szCs w:val="18"/>
              </w:rPr>
            </w:pPr>
          </w:p>
          <w:p w14:paraId="4B1196D9" w14:textId="77777777" w:rsidR="00B33A8D" w:rsidRPr="00530032" w:rsidRDefault="00B33A8D" w:rsidP="005A22FB">
            <w:pPr>
              <w:rPr>
                <w:rFonts w:ascii="Arial" w:hAnsi="Arial" w:cs="Arial"/>
                <w:sz w:val="18"/>
                <w:szCs w:val="18"/>
              </w:rPr>
            </w:pPr>
          </w:p>
          <w:p w14:paraId="5B863FCA" w14:textId="00F69839" w:rsidR="00B33A8D" w:rsidRPr="00B0795C" w:rsidRDefault="00B33A8D" w:rsidP="005A22FB">
            <w:pPr>
              <w:rPr>
                <w:rFonts w:ascii="Arial" w:hAnsi="Arial" w:cs="Arial"/>
                <w:sz w:val="18"/>
                <w:szCs w:val="18"/>
              </w:rPr>
            </w:pPr>
            <w:r w:rsidRPr="00530032">
              <w:rPr>
                <w:rFonts w:ascii="Arial" w:hAnsi="Arial" w:cs="Arial"/>
                <w:sz w:val="18"/>
                <w:szCs w:val="18"/>
              </w:rPr>
              <w:t>IR:MR ratio = 22:78</w:t>
            </w:r>
          </w:p>
        </w:tc>
        <w:tc>
          <w:tcPr>
            <w:tcW w:w="3969" w:type="dxa"/>
          </w:tcPr>
          <w:p w14:paraId="4849FD47" w14:textId="77777777" w:rsidR="00B33A8D" w:rsidRPr="00530032" w:rsidRDefault="00B33A8D" w:rsidP="005A22FB">
            <w:pPr>
              <w:tabs>
                <w:tab w:val="left" w:pos="2304"/>
              </w:tabs>
              <w:rPr>
                <w:rFonts w:ascii="Arial" w:hAnsi="Arial" w:cs="Arial"/>
                <w:b/>
                <w:bCs/>
                <w:sz w:val="18"/>
                <w:szCs w:val="18"/>
                <w:u w:val="single"/>
              </w:rPr>
            </w:pPr>
            <w:r w:rsidRPr="00530032">
              <w:rPr>
                <w:rFonts w:ascii="Arial" w:hAnsi="Arial" w:cs="Arial"/>
                <w:b/>
                <w:bCs/>
                <w:sz w:val="18"/>
                <w:szCs w:val="18"/>
                <w:u w:val="single"/>
              </w:rPr>
              <w:t>CHILDREN</w:t>
            </w:r>
          </w:p>
          <w:p w14:paraId="59865EEA" w14:textId="77777777" w:rsidR="00B33A8D" w:rsidRPr="00530032" w:rsidRDefault="00B33A8D" w:rsidP="005A22FB">
            <w:pPr>
              <w:tabs>
                <w:tab w:val="left" w:pos="2304"/>
              </w:tabs>
              <w:rPr>
                <w:rFonts w:ascii="Arial" w:hAnsi="Arial" w:cs="Arial"/>
                <w:sz w:val="18"/>
                <w:szCs w:val="18"/>
              </w:rPr>
            </w:pPr>
            <w:r w:rsidRPr="00530032">
              <w:rPr>
                <w:rFonts w:ascii="Arial" w:hAnsi="Arial" w:cs="Arial"/>
                <w:b/>
                <w:bCs/>
                <w:sz w:val="18"/>
                <w:szCs w:val="18"/>
              </w:rPr>
              <w:t xml:space="preserve">Child 6 – 17 years: </w:t>
            </w:r>
            <w:r w:rsidRPr="00530032">
              <w:rPr>
                <w:rFonts w:ascii="Arial" w:hAnsi="Arial" w:cs="Arial"/>
                <w:sz w:val="18"/>
                <w:szCs w:val="18"/>
              </w:rPr>
              <w:t>Initially 18mg once daily in the morning, increased in steps of 18mg every week, then adjusted according to response. Licensed maximum dose 54mg daily</w:t>
            </w:r>
          </w:p>
          <w:p w14:paraId="12F413D9" w14:textId="77777777" w:rsidR="00B33A8D" w:rsidRPr="00530032" w:rsidRDefault="00B33A8D" w:rsidP="005A22FB">
            <w:pPr>
              <w:rPr>
                <w:rFonts w:ascii="Arial" w:hAnsi="Arial" w:cs="Arial"/>
                <w:b/>
                <w:bCs/>
                <w:sz w:val="18"/>
                <w:szCs w:val="18"/>
                <w:u w:val="single"/>
              </w:rPr>
            </w:pPr>
            <w:r w:rsidRPr="00530032">
              <w:rPr>
                <w:rFonts w:ascii="Arial" w:hAnsi="Arial" w:cs="Arial"/>
                <w:b/>
                <w:bCs/>
                <w:sz w:val="18"/>
                <w:szCs w:val="18"/>
                <w:u w:val="single"/>
              </w:rPr>
              <w:t>ADULTS</w:t>
            </w:r>
          </w:p>
          <w:p w14:paraId="38AA2155" w14:textId="77777777" w:rsidR="00B33A8D" w:rsidRPr="00530032" w:rsidRDefault="00B33A8D" w:rsidP="005A22FB">
            <w:pPr>
              <w:rPr>
                <w:rFonts w:ascii="Arial" w:hAnsi="Arial" w:cs="Arial"/>
                <w:b/>
                <w:bCs/>
                <w:sz w:val="18"/>
                <w:szCs w:val="18"/>
                <w:u w:val="single"/>
              </w:rPr>
            </w:pPr>
            <w:r w:rsidRPr="00530032">
              <w:rPr>
                <w:rFonts w:ascii="Arial" w:hAnsi="Arial" w:cs="Arial"/>
                <w:color w:val="0E0E0E"/>
                <w:sz w:val="18"/>
                <w:szCs w:val="18"/>
                <w:shd w:val="clear" w:color="auto" w:fill="FFFFFF"/>
              </w:rPr>
              <w:t>Initially 18 mg once daily in the morning; adjusted at weekly intervals according to response.  Licensed maximum dose 72mg daily</w:t>
            </w:r>
          </w:p>
          <w:p w14:paraId="71CD87E0" w14:textId="77777777" w:rsidR="00B33A8D" w:rsidRPr="00530032" w:rsidRDefault="00B33A8D" w:rsidP="005A22FB">
            <w:pPr>
              <w:rPr>
                <w:rFonts w:ascii="Arial" w:hAnsi="Arial" w:cs="Arial"/>
                <w:b/>
                <w:bCs/>
                <w:sz w:val="18"/>
                <w:szCs w:val="18"/>
                <w:u w:val="single"/>
              </w:rPr>
            </w:pPr>
          </w:p>
          <w:p w14:paraId="74E29FF2" w14:textId="77777777" w:rsidR="00B33A8D" w:rsidRPr="00530032" w:rsidRDefault="00B33A8D" w:rsidP="005A22FB">
            <w:pPr>
              <w:rPr>
                <w:rFonts w:ascii="Arial" w:hAnsi="Arial" w:cs="Arial"/>
                <w:b/>
                <w:bCs/>
                <w:sz w:val="18"/>
                <w:szCs w:val="18"/>
                <w:u w:val="single"/>
              </w:rPr>
            </w:pPr>
            <w:r w:rsidRPr="00530032">
              <w:rPr>
                <w:rFonts w:ascii="Arial" w:hAnsi="Arial" w:cs="Arial"/>
                <w:b/>
                <w:bCs/>
                <w:sz w:val="18"/>
                <w:szCs w:val="18"/>
                <w:u w:val="single"/>
              </w:rPr>
              <w:t xml:space="preserve">NB: </w:t>
            </w:r>
            <w:r w:rsidRPr="00530032">
              <w:rPr>
                <w:rFonts w:ascii="Arial" w:hAnsi="Arial" w:cs="Arial"/>
                <w:b/>
                <w:bCs/>
                <w:sz w:val="18"/>
                <w:szCs w:val="18"/>
              </w:rPr>
              <w:t>Xenidate XL</w:t>
            </w:r>
            <w:r w:rsidRPr="00530032">
              <w:rPr>
                <w:rFonts w:ascii="Arial" w:hAnsi="Arial" w:cs="Arial"/>
                <w:b/>
                <w:bCs/>
                <w:sz w:val="18"/>
                <w:szCs w:val="18"/>
                <w:vertAlign w:val="superscript"/>
              </w:rPr>
              <w:t>®</w:t>
            </w:r>
            <w:r w:rsidRPr="00530032">
              <w:rPr>
                <w:rFonts w:ascii="Arial" w:hAnsi="Arial" w:cs="Arial"/>
                <w:b/>
                <w:bCs/>
                <w:sz w:val="18"/>
                <w:szCs w:val="18"/>
              </w:rPr>
              <w:t xml:space="preserve"> and Matoride XL</w:t>
            </w:r>
            <w:r w:rsidRPr="00530032">
              <w:rPr>
                <w:rFonts w:ascii="Arial" w:hAnsi="Arial" w:cs="Arial"/>
                <w:b/>
                <w:bCs/>
                <w:sz w:val="18"/>
                <w:szCs w:val="18"/>
                <w:vertAlign w:val="superscript"/>
              </w:rPr>
              <w:t xml:space="preserve">® </w:t>
            </w:r>
            <w:r w:rsidRPr="00530032">
              <w:rPr>
                <w:rFonts w:ascii="Arial" w:hAnsi="Arial" w:cs="Arial"/>
                <w:b/>
                <w:bCs/>
                <w:sz w:val="18"/>
                <w:szCs w:val="18"/>
              </w:rPr>
              <w:t>are not licensed for new initiations in adults</w:t>
            </w:r>
          </w:p>
        </w:tc>
        <w:tc>
          <w:tcPr>
            <w:tcW w:w="5387" w:type="dxa"/>
          </w:tcPr>
          <w:p w14:paraId="351F059E" w14:textId="77777777" w:rsidR="00B33A8D" w:rsidRPr="00530032" w:rsidRDefault="00B33A8D" w:rsidP="004F65EA">
            <w:pPr>
              <w:pStyle w:val="ListParagraph"/>
              <w:widowControl w:val="0"/>
              <w:numPr>
                <w:ilvl w:val="0"/>
                <w:numId w:val="89"/>
              </w:numPr>
              <w:rPr>
                <w:rFonts w:ascii="Arial" w:hAnsi="Arial" w:cs="Arial"/>
                <w:sz w:val="18"/>
                <w:szCs w:val="18"/>
              </w:rPr>
            </w:pPr>
            <w:r w:rsidRPr="00530032">
              <w:rPr>
                <w:rFonts w:ascii="Arial" w:hAnsi="Arial" w:cs="Arial"/>
                <w:sz w:val="18"/>
                <w:szCs w:val="18"/>
              </w:rPr>
              <w:t>MR formulations may be preferred over IR formulations for the following reasons:</w:t>
            </w:r>
          </w:p>
          <w:p w14:paraId="02275E3C" w14:textId="77777777" w:rsidR="00B33A8D" w:rsidRPr="00530032" w:rsidRDefault="00B33A8D" w:rsidP="004F65EA">
            <w:pPr>
              <w:pStyle w:val="Default"/>
              <w:widowControl w:val="0"/>
              <w:numPr>
                <w:ilvl w:val="0"/>
                <w:numId w:val="68"/>
              </w:numPr>
              <w:rPr>
                <w:sz w:val="18"/>
                <w:szCs w:val="18"/>
              </w:rPr>
            </w:pPr>
            <w:r w:rsidRPr="00530032">
              <w:rPr>
                <w:sz w:val="18"/>
                <w:szCs w:val="18"/>
              </w:rPr>
              <w:t>convenience,</w:t>
            </w:r>
          </w:p>
          <w:p w14:paraId="3B56E37D" w14:textId="77777777" w:rsidR="00B33A8D" w:rsidRPr="00530032" w:rsidRDefault="00B33A8D" w:rsidP="004F65EA">
            <w:pPr>
              <w:pStyle w:val="Default"/>
              <w:widowControl w:val="0"/>
              <w:numPr>
                <w:ilvl w:val="0"/>
                <w:numId w:val="68"/>
              </w:numPr>
              <w:rPr>
                <w:sz w:val="18"/>
                <w:szCs w:val="18"/>
              </w:rPr>
            </w:pPr>
            <w:r w:rsidRPr="00530032">
              <w:rPr>
                <w:sz w:val="18"/>
                <w:szCs w:val="18"/>
              </w:rPr>
              <w:t>improving adherence,</w:t>
            </w:r>
          </w:p>
          <w:p w14:paraId="0F61F507" w14:textId="77777777" w:rsidR="00B33A8D" w:rsidRPr="00530032" w:rsidRDefault="00B33A8D" w:rsidP="004F65EA">
            <w:pPr>
              <w:pStyle w:val="Default"/>
              <w:widowControl w:val="0"/>
              <w:numPr>
                <w:ilvl w:val="0"/>
                <w:numId w:val="68"/>
              </w:numPr>
              <w:rPr>
                <w:sz w:val="18"/>
                <w:szCs w:val="18"/>
              </w:rPr>
            </w:pPr>
            <w:r w:rsidRPr="00530032">
              <w:rPr>
                <w:sz w:val="18"/>
                <w:szCs w:val="18"/>
              </w:rPr>
              <w:t>reducing stigma (no need to take medication at school or in the workplace),</w:t>
            </w:r>
          </w:p>
          <w:p w14:paraId="3C01C404" w14:textId="77777777" w:rsidR="00B33A8D" w:rsidRPr="00530032" w:rsidRDefault="00B33A8D" w:rsidP="004F65EA">
            <w:pPr>
              <w:pStyle w:val="Default"/>
              <w:widowControl w:val="0"/>
              <w:numPr>
                <w:ilvl w:val="0"/>
                <w:numId w:val="68"/>
              </w:numPr>
              <w:rPr>
                <w:sz w:val="18"/>
                <w:szCs w:val="18"/>
              </w:rPr>
            </w:pPr>
            <w:r w:rsidRPr="00530032">
              <w:rPr>
                <w:sz w:val="18"/>
                <w:szCs w:val="18"/>
              </w:rPr>
              <w:t>reducing problems of storing and administering CDs at school,</w:t>
            </w:r>
          </w:p>
          <w:p w14:paraId="2AC9A951" w14:textId="77777777" w:rsidR="00B33A8D" w:rsidRPr="00530032" w:rsidRDefault="00B33A8D" w:rsidP="004F65EA">
            <w:pPr>
              <w:pStyle w:val="Default"/>
              <w:widowControl w:val="0"/>
              <w:numPr>
                <w:ilvl w:val="0"/>
                <w:numId w:val="68"/>
              </w:numPr>
              <w:rPr>
                <w:sz w:val="18"/>
                <w:szCs w:val="18"/>
              </w:rPr>
            </w:pPr>
            <w:r w:rsidRPr="00530032">
              <w:rPr>
                <w:sz w:val="18"/>
                <w:szCs w:val="18"/>
              </w:rPr>
              <w:t>the risk of stimulant misuse and diversion with immediate release preparations,</w:t>
            </w:r>
          </w:p>
          <w:p w14:paraId="1571566E" w14:textId="77777777" w:rsidR="00B33A8D" w:rsidRPr="00530032" w:rsidRDefault="00B33A8D" w:rsidP="004F65EA">
            <w:pPr>
              <w:pStyle w:val="Default"/>
              <w:widowControl w:val="0"/>
              <w:numPr>
                <w:ilvl w:val="0"/>
                <w:numId w:val="68"/>
              </w:numPr>
              <w:rPr>
                <w:sz w:val="18"/>
                <w:szCs w:val="18"/>
              </w:rPr>
            </w:pPr>
            <w:r w:rsidRPr="00530032">
              <w:rPr>
                <w:sz w:val="18"/>
                <w:szCs w:val="18"/>
              </w:rPr>
              <w:t>pharmacokinetic profiles</w:t>
            </w:r>
          </w:p>
          <w:p w14:paraId="380D70CF" w14:textId="19A5F704" w:rsidR="00B33A8D" w:rsidRPr="00530032" w:rsidRDefault="00B33A8D" w:rsidP="004F65EA">
            <w:pPr>
              <w:pStyle w:val="ListParagraph"/>
              <w:widowControl w:val="0"/>
              <w:numPr>
                <w:ilvl w:val="0"/>
                <w:numId w:val="88"/>
              </w:numPr>
              <w:jc w:val="both"/>
              <w:rPr>
                <w:rFonts w:ascii="Arial" w:hAnsi="Arial" w:cs="Arial"/>
                <w:color w:val="333333"/>
                <w:sz w:val="18"/>
                <w:szCs w:val="18"/>
                <w:shd w:val="clear" w:color="auto" w:fill="FFFFFF"/>
              </w:rPr>
            </w:pPr>
            <w:r w:rsidRPr="00530032">
              <w:rPr>
                <w:rFonts w:ascii="Arial" w:hAnsi="Arial" w:cs="Arial"/>
                <w:sz w:val="18"/>
                <w:szCs w:val="18"/>
              </w:rPr>
              <w:t xml:space="preserve">The different types of methylphenidate MR products are not interchangeable and the BNF recommends prescribing by brand name to avoid the risk of de-stabilisation from different release characteristics of the XL products dispensed generically.  Refer to the </w:t>
            </w:r>
            <w:r w:rsidRPr="00530032">
              <w:rPr>
                <w:rFonts w:ascii="Arial" w:hAnsi="Arial" w:cs="Arial"/>
                <w:color w:val="0B0C0C"/>
                <w:sz w:val="18"/>
                <w:szCs w:val="18"/>
              </w:rPr>
              <w:t xml:space="preserve"> MHRA </w:t>
            </w:r>
            <w:r w:rsidRPr="00530032">
              <w:rPr>
                <w:rFonts w:ascii="Arial" w:hAnsi="Arial" w:cs="Arial"/>
                <w:color w:val="333333"/>
                <w:sz w:val="18"/>
                <w:szCs w:val="18"/>
                <w:shd w:val="clear" w:color="auto" w:fill="FFFFFF"/>
              </w:rPr>
              <w:t xml:space="preserve"> </w:t>
            </w:r>
            <w:hyperlink r:id="rId26" w:tgtFrame="_blank" w:history="1">
              <w:r w:rsidRPr="00530032">
                <w:rPr>
                  <w:rStyle w:val="Hyperlink"/>
                  <w:rFonts w:ascii="Arial" w:hAnsi="Arial" w:cs="Arial"/>
                  <w:color w:val="4194A9"/>
                  <w:sz w:val="18"/>
                  <w:szCs w:val="18"/>
                  <w:shd w:val="clear" w:color="auto" w:fill="FFFFFF"/>
                </w:rPr>
                <w:t>Drug Safety Update</w:t>
              </w:r>
            </w:hyperlink>
            <w:r w:rsidRPr="00530032">
              <w:rPr>
                <w:rFonts w:ascii="Arial" w:hAnsi="Arial" w:cs="Arial"/>
                <w:color w:val="333333"/>
                <w:sz w:val="18"/>
                <w:szCs w:val="18"/>
                <w:shd w:val="clear" w:color="auto" w:fill="FFFFFF"/>
              </w:rPr>
              <w:t xml:space="preserve">  for further information.</w:t>
            </w:r>
          </w:p>
          <w:p w14:paraId="7B1BC6E3" w14:textId="3CF6668E" w:rsidR="00B33A8D" w:rsidRPr="00B0795C" w:rsidRDefault="00B33A8D" w:rsidP="005A22FB">
            <w:pPr>
              <w:pStyle w:val="ListParagraph"/>
              <w:numPr>
                <w:ilvl w:val="0"/>
                <w:numId w:val="92"/>
              </w:numPr>
              <w:rPr>
                <w:rFonts w:ascii="Arial" w:hAnsi="Arial" w:cs="Arial"/>
                <w:b/>
                <w:color w:val="FF0000"/>
                <w:sz w:val="18"/>
                <w:szCs w:val="18"/>
                <w:lang w:eastAsia="en-GB"/>
              </w:rPr>
            </w:pPr>
            <w:r w:rsidRPr="00530032">
              <w:rPr>
                <w:rFonts w:ascii="Arial" w:hAnsi="Arial" w:cs="Arial"/>
                <w:b/>
                <w:sz w:val="18"/>
                <w:szCs w:val="18"/>
                <w:lang w:eastAsia="en-GB"/>
              </w:rPr>
              <w:t>See Table 2 below for IR and MR dose equivalents.</w:t>
            </w:r>
          </w:p>
        </w:tc>
      </w:tr>
      <w:tr w:rsidR="00B33A8D" w14:paraId="4364CF7E" w14:textId="77777777" w:rsidTr="00B33A8D">
        <w:trPr>
          <w:trHeight w:val="558"/>
        </w:trPr>
        <w:tc>
          <w:tcPr>
            <w:tcW w:w="2194" w:type="dxa"/>
            <w:vMerge/>
          </w:tcPr>
          <w:p w14:paraId="5A9E528E" w14:textId="77777777" w:rsidR="00B33A8D" w:rsidRPr="00264943" w:rsidRDefault="00B33A8D" w:rsidP="005A22FB">
            <w:pPr>
              <w:rPr>
                <w:rFonts w:ascii="Arial" w:hAnsi="Arial" w:cs="Arial"/>
                <w:b/>
                <w:bCs/>
              </w:rPr>
            </w:pPr>
          </w:p>
        </w:tc>
        <w:tc>
          <w:tcPr>
            <w:tcW w:w="12402" w:type="dxa"/>
            <w:gridSpan w:val="3"/>
          </w:tcPr>
          <w:p w14:paraId="1AD76B81" w14:textId="6B942815" w:rsidR="00B33A8D" w:rsidRPr="00B0795C" w:rsidRDefault="00B33A8D" w:rsidP="005A22FB">
            <w:pPr>
              <w:rPr>
                <w:rFonts w:ascii="Arial" w:hAnsi="Arial" w:cs="Arial"/>
                <w:b/>
                <w:bCs/>
                <w:sz w:val="18"/>
                <w:szCs w:val="18"/>
              </w:rPr>
            </w:pPr>
            <w:r w:rsidRPr="00B0795C">
              <w:rPr>
                <w:rFonts w:ascii="Arial" w:hAnsi="Arial" w:cs="Arial"/>
                <w:b/>
                <w:bCs/>
                <w:sz w:val="18"/>
                <w:szCs w:val="18"/>
              </w:rPr>
              <w:t>Modified Release (MR) capsules (see below)</w:t>
            </w:r>
          </w:p>
          <w:p w14:paraId="61277FF5" w14:textId="53399495" w:rsidR="00B33A8D" w:rsidRPr="004F65EA" w:rsidRDefault="00B33A8D" w:rsidP="005A22FB">
            <w:pPr>
              <w:rPr>
                <w:rFonts w:ascii="Arial" w:hAnsi="Arial" w:cs="Arial"/>
                <w:b/>
                <w:bCs/>
                <w:sz w:val="18"/>
                <w:szCs w:val="18"/>
              </w:rPr>
            </w:pPr>
            <w:r w:rsidRPr="00B0795C">
              <w:rPr>
                <w:rFonts w:ascii="Arial" w:hAnsi="Arial" w:cs="Arial"/>
                <w:b/>
                <w:bCs/>
                <w:sz w:val="18"/>
                <w:szCs w:val="18"/>
              </w:rPr>
              <w:t>NB: Should be prescribed by brand</w:t>
            </w:r>
          </w:p>
        </w:tc>
      </w:tr>
      <w:tr w:rsidR="00B33A8D" w14:paraId="2C238CEC" w14:textId="77777777" w:rsidTr="00B33A8D">
        <w:tc>
          <w:tcPr>
            <w:tcW w:w="2194" w:type="dxa"/>
            <w:vMerge/>
          </w:tcPr>
          <w:p w14:paraId="0D78E76C" w14:textId="77777777" w:rsidR="00B33A8D" w:rsidRPr="00264943" w:rsidRDefault="00B33A8D" w:rsidP="005A22FB">
            <w:pPr>
              <w:rPr>
                <w:rFonts w:ascii="Arial" w:hAnsi="Arial" w:cs="Arial"/>
                <w:b/>
                <w:bCs/>
              </w:rPr>
            </w:pPr>
          </w:p>
        </w:tc>
        <w:tc>
          <w:tcPr>
            <w:tcW w:w="3046" w:type="dxa"/>
          </w:tcPr>
          <w:p w14:paraId="7252DB1F" w14:textId="77777777" w:rsidR="00B33A8D" w:rsidRPr="004F65EA" w:rsidRDefault="00B33A8D" w:rsidP="005A22FB">
            <w:pPr>
              <w:tabs>
                <w:tab w:val="left" w:pos="2304"/>
              </w:tabs>
              <w:rPr>
                <w:rFonts w:ascii="Arial" w:hAnsi="Arial" w:cs="Arial"/>
                <w:sz w:val="18"/>
                <w:szCs w:val="18"/>
              </w:rPr>
            </w:pPr>
            <w:r w:rsidRPr="004F65EA">
              <w:rPr>
                <w:rFonts w:ascii="Arial" w:hAnsi="Arial" w:cs="Arial"/>
                <w:sz w:val="18"/>
                <w:szCs w:val="18"/>
              </w:rPr>
              <w:t>Equasym XL</w:t>
            </w:r>
            <w:r w:rsidRPr="004F65EA">
              <w:rPr>
                <w:rFonts w:ascii="Arial" w:hAnsi="Arial" w:cs="Arial"/>
                <w:sz w:val="18"/>
                <w:szCs w:val="18"/>
                <w:vertAlign w:val="superscript"/>
              </w:rPr>
              <w:t>®</w:t>
            </w:r>
            <w:r w:rsidRPr="004F65EA">
              <w:rPr>
                <w:rFonts w:ascii="Arial" w:hAnsi="Arial" w:cs="Arial"/>
                <w:sz w:val="18"/>
                <w:szCs w:val="18"/>
              </w:rPr>
              <w:t xml:space="preserve"> (10mg, 20mg and 30mg capsules)</w:t>
            </w:r>
          </w:p>
          <w:p w14:paraId="6FAD19A3" w14:textId="77777777" w:rsidR="00B33A8D" w:rsidRPr="004F65EA" w:rsidRDefault="00B33A8D" w:rsidP="005A22FB">
            <w:pPr>
              <w:tabs>
                <w:tab w:val="left" w:pos="2304"/>
              </w:tabs>
              <w:rPr>
                <w:rFonts w:ascii="Arial" w:hAnsi="Arial" w:cs="Arial"/>
                <w:sz w:val="18"/>
                <w:szCs w:val="18"/>
              </w:rPr>
            </w:pPr>
            <w:r w:rsidRPr="004F65EA">
              <w:rPr>
                <w:rFonts w:ascii="Arial" w:hAnsi="Arial" w:cs="Arial"/>
                <w:sz w:val="18"/>
                <w:szCs w:val="18"/>
              </w:rPr>
              <w:t>IR:MR ratio = 30:70</w:t>
            </w:r>
          </w:p>
        </w:tc>
        <w:tc>
          <w:tcPr>
            <w:tcW w:w="3969" w:type="dxa"/>
          </w:tcPr>
          <w:p w14:paraId="5EBD7946" w14:textId="77777777" w:rsidR="00B33A8D" w:rsidRPr="004F65EA" w:rsidRDefault="00B33A8D" w:rsidP="005A22FB">
            <w:pPr>
              <w:tabs>
                <w:tab w:val="left" w:pos="2304"/>
              </w:tabs>
              <w:rPr>
                <w:rFonts w:ascii="Arial" w:hAnsi="Arial" w:cs="Arial"/>
                <w:b/>
                <w:bCs/>
                <w:sz w:val="18"/>
                <w:szCs w:val="18"/>
                <w:u w:val="single"/>
              </w:rPr>
            </w:pPr>
            <w:r w:rsidRPr="004F65EA">
              <w:rPr>
                <w:rFonts w:ascii="Arial" w:hAnsi="Arial" w:cs="Arial"/>
                <w:b/>
                <w:bCs/>
                <w:sz w:val="18"/>
                <w:szCs w:val="18"/>
                <w:u w:val="single"/>
              </w:rPr>
              <w:t>CHILDREN</w:t>
            </w:r>
          </w:p>
          <w:p w14:paraId="25E26466" w14:textId="77777777" w:rsidR="00B33A8D" w:rsidRPr="004F65EA" w:rsidRDefault="00B33A8D" w:rsidP="005A22FB">
            <w:pPr>
              <w:rPr>
                <w:rFonts w:ascii="Arial" w:hAnsi="Arial" w:cs="Arial"/>
                <w:b/>
                <w:bCs/>
                <w:sz w:val="18"/>
                <w:szCs w:val="18"/>
              </w:rPr>
            </w:pPr>
            <w:r w:rsidRPr="004F65EA">
              <w:rPr>
                <w:rFonts w:ascii="Arial" w:hAnsi="Arial" w:cs="Arial"/>
                <w:b/>
                <w:bCs/>
                <w:sz w:val="18"/>
                <w:szCs w:val="18"/>
              </w:rPr>
              <w:t xml:space="preserve">Child 6 – 17 years: </w:t>
            </w:r>
            <w:r w:rsidRPr="004F65EA">
              <w:rPr>
                <w:rFonts w:ascii="Arial" w:hAnsi="Arial" w:cs="Arial"/>
                <w:sz w:val="18"/>
                <w:szCs w:val="18"/>
              </w:rPr>
              <w:t>10mg once daily (in the morning), increased in steps of 10mg at weekly intervals if necessary. Licensed maximum dose 60mg daily.</w:t>
            </w:r>
          </w:p>
          <w:p w14:paraId="79325B18" w14:textId="77777777" w:rsidR="00B33A8D" w:rsidRPr="004F65EA" w:rsidRDefault="00B33A8D" w:rsidP="005A22FB">
            <w:pPr>
              <w:rPr>
                <w:rFonts w:ascii="Arial" w:hAnsi="Arial" w:cs="Arial"/>
                <w:b/>
                <w:bCs/>
                <w:color w:val="0E0E0E"/>
                <w:sz w:val="18"/>
                <w:szCs w:val="18"/>
                <w:u w:val="single"/>
                <w:shd w:val="clear" w:color="auto" w:fill="FFFFFF"/>
              </w:rPr>
            </w:pPr>
            <w:r w:rsidRPr="004F65EA">
              <w:rPr>
                <w:rFonts w:ascii="Arial" w:hAnsi="Arial" w:cs="Arial"/>
                <w:b/>
                <w:bCs/>
                <w:color w:val="0E0E0E"/>
                <w:sz w:val="18"/>
                <w:szCs w:val="18"/>
                <w:u w:val="single"/>
                <w:shd w:val="clear" w:color="auto" w:fill="FFFFFF"/>
              </w:rPr>
              <w:t>ADULTS</w:t>
            </w:r>
          </w:p>
          <w:p w14:paraId="1BDD90D8" w14:textId="77777777" w:rsidR="00B33A8D" w:rsidRPr="004F65EA" w:rsidRDefault="00B33A8D" w:rsidP="005A22FB">
            <w:pPr>
              <w:rPr>
                <w:rFonts w:ascii="Arial" w:hAnsi="Arial" w:cs="Arial"/>
                <w:b/>
                <w:bCs/>
                <w:sz w:val="18"/>
                <w:szCs w:val="18"/>
                <w:u w:val="single"/>
              </w:rPr>
            </w:pPr>
            <w:r w:rsidRPr="004F65EA">
              <w:rPr>
                <w:rFonts w:ascii="Arial" w:hAnsi="Arial" w:cs="Arial"/>
                <w:b/>
                <w:bCs/>
                <w:sz w:val="18"/>
                <w:szCs w:val="18"/>
                <w:u w:val="single"/>
              </w:rPr>
              <w:t>(Unlicensed for use in adults)</w:t>
            </w:r>
          </w:p>
          <w:p w14:paraId="1E0A8251" w14:textId="77777777" w:rsidR="00B33A8D" w:rsidRPr="004F65EA" w:rsidRDefault="00B33A8D" w:rsidP="005A22FB">
            <w:pPr>
              <w:rPr>
                <w:rFonts w:ascii="Arial" w:hAnsi="Arial" w:cs="Arial"/>
                <w:sz w:val="18"/>
                <w:szCs w:val="18"/>
              </w:rPr>
            </w:pPr>
            <w:r w:rsidRPr="004F65EA">
              <w:rPr>
                <w:rFonts w:ascii="Arial" w:hAnsi="Arial" w:cs="Arial"/>
                <w:color w:val="0E0E0E"/>
                <w:sz w:val="18"/>
                <w:szCs w:val="18"/>
                <w:shd w:val="clear" w:color="auto" w:fill="FFFFFF"/>
              </w:rPr>
              <w:t>Initially 10 mg once daily (in the morning); increased gradually at weekly intervals if necessary; maximum 100 mg per day.</w:t>
            </w:r>
          </w:p>
        </w:tc>
        <w:tc>
          <w:tcPr>
            <w:tcW w:w="5387" w:type="dxa"/>
          </w:tcPr>
          <w:p w14:paraId="14361AB8" w14:textId="77777777" w:rsidR="00B33A8D" w:rsidRPr="004F65EA" w:rsidRDefault="00B33A8D" w:rsidP="004F65EA">
            <w:pPr>
              <w:pStyle w:val="ListParagraph"/>
              <w:numPr>
                <w:ilvl w:val="0"/>
                <w:numId w:val="85"/>
              </w:numPr>
              <w:rPr>
                <w:rFonts w:ascii="Arial" w:hAnsi="Arial" w:cs="Arial"/>
                <w:sz w:val="18"/>
                <w:szCs w:val="18"/>
              </w:rPr>
            </w:pPr>
            <w:r w:rsidRPr="004F65EA">
              <w:rPr>
                <w:rFonts w:ascii="Arial" w:hAnsi="Arial" w:cs="Arial"/>
                <w:sz w:val="18"/>
                <w:szCs w:val="18"/>
              </w:rPr>
              <w:t xml:space="preserve">Equasym XL capsules should be taken preferably before breakfast. </w:t>
            </w:r>
          </w:p>
          <w:p w14:paraId="7AABCEA5" w14:textId="77777777" w:rsidR="00B33A8D" w:rsidRPr="004F65EA" w:rsidRDefault="00B33A8D" w:rsidP="004F65EA">
            <w:pPr>
              <w:pStyle w:val="ListParagraph"/>
              <w:numPr>
                <w:ilvl w:val="0"/>
                <w:numId w:val="85"/>
              </w:numPr>
              <w:rPr>
                <w:rFonts w:ascii="Arial" w:hAnsi="Arial" w:cs="Arial"/>
                <w:sz w:val="18"/>
                <w:szCs w:val="18"/>
              </w:rPr>
            </w:pPr>
            <w:r w:rsidRPr="004F65EA">
              <w:rPr>
                <w:rFonts w:ascii="Arial" w:hAnsi="Arial" w:cs="Arial"/>
                <w:sz w:val="18"/>
                <w:szCs w:val="18"/>
              </w:rPr>
              <w:t>Capsules can be opened, and contents sprinkled onto a small amount (tablespoon) of applesauce / yoghurt. Capsule contents should not be crushed or chewed.</w:t>
            </w:r>
          </w:p>
        </w:tc>
      </w:tr>
      <w:tr w:rsidR="00B33A8D" w14:paraId="1759BC77" w14:textId="77777777" w:rsidTr="00B33A8D">
        <w:tc>
          <w:tcPr>
            <w:tcW w:w="2194" w:type="dxa"/>
            <w:vMerge/>
          </w:tcPr>
          <w:p w14:paraId="6AE212AC" w14:textId="77777777" w:rsidR="00B33A8D" w:rsidRPr="00264943" w:rsidRDefault="00B33A8D" w:rsidP="004F65EA">
            <w:pPr>
              <w:rPr>
                <w:rFonts w:ascii="Arial" w:hAnsi="Arial" w:cs="Arial"/>
                <w:b/>
                <w:bCs/>
              </w:rPr>
            </w:pPr>
          </w:p>
        </w:tc>
        <w:tc>
          <w:tcPr>
            <w:tcW w:w="3046" w:type="dxa"/>
          </w:tcPr>
          <w:p w14:paraId="7DF3419F" w14:textId="77777777" w:rsidR="00B33A8D" w:rsidRPr="004F65EA" w:rsidRDefault="00B33A8D" w:rsidP="004F65EA">
            <w:pPr>
              <w:rPr>
                <w:rFonts w:ascii="Arial" w:hAnsi="Arial" w:cs="Arial"/>
                <w:sz w:val="18"/>
                <w:szCs w:val="18"/>
              </w:rPr>
            </w:pPr>
            <w:r w:rsidRPr="004F65EA">
              <w:rPr>
                <w:rFonts w:ascii="Arial" w:hAnsi="Arial" w:cs="Arial"/>
                <w:sz w:val="18"/>
                <w:szCs w:val="18"/>
              </w:rPr>
              <w:t>Medikinet XL</w:t>
            </w:r>
            <w:r w:rsidRPr="004F65EA">
              <w:rPr>
                <w:rFonts w:ascii="Arial" w:hAnsi="Arial" w:cs="Arial"/>
                <w:sz w:val="18"/>
                <w:szCs w:val="18"/>
                <w:vertAlign w:val="superscript"/>
              </w:rPr>
              <w:t xml:space="preserve">® </w:t>
            </w:r>
            <w:r w:rsidRPr="004F65EA">
              <w:rPr>
                <w:rFonts w:ascii="Arial" w:hAnsi="Arial" w:cs="Arial"/>
                <w:sz w:val="18"/>
                <w:szCs w:val="18"/>
              </w:rPr>
              <w:t>(5mg, 10mg, 20mg, 30, 40mg, 50mg and 60mg capsules)</w:t>
            </w:r>
          </w:p>
          <w:p w14:paraId="78297BC0" w14:textId="77777777" w:rsidR="00B33A8D" w:rsidRPr="004F65EA" w:rsidRDefault="00B33A8D" w:rsidP="004F65EA">
            <w:pPr>
              <w:rPr>
                <w:rFonts w:ascii="Arial" w:hAnsi="Arial" w:cs="Arial"/>
                <w:sz w:val="18"/>
                <w:szCs w:val="18"/>
              </w:rPr>
            </w:pPr>
          </w:p>
          <w:p w14:paraId="6A7D72DA" w14:textId="77777777" w:rsidR="00B33A8D" w:rsidRPr="004F65EA" w:rsidRDefault="00B33A8D" w:rsidP="004F65EA">
            <w:pPr>
              <w:rPr>
                <w:rFonts w:ascii="Arial" w:hAnsi="Arial" w:cs="Arial"/>
                <w:sz w:val="18"/>
                <w:szCs w:val="18"/>
              </w:rPr>
            </w:pPr>
            <w:r w:rsidRPr="004F65EA">
              <w:rPr>
                <w:rFonts w:ascii="Arial" w:hAnsi="Arial" w:cs="Arial"/>
                <w:sz w:val="18"/>
                <w:szCs w:val="18"/>
              </w:rPr>
              <w:t>IR:MR ratio = 50:50</w:t>
            </w:r>
          </w:p>
          <w:p w14:paraId="69AC0A02" w14:textId="77777777" w:rsidR="00B33A8D" w:rsidRPr="004F65EA" w:rsidRDefault="00B33A8D" w:rsidP="004F65EA">
            <w:pPr>
              <w:rPr>
                <w:rFonts w:ascii="Arial" w:hAnsi="Arial" w:cs="Arial"/>
                <w:sz w:val="18"/>
                <w:szCs w:val="18"/>
              </w:rPr>
            </w:pPr>
          </w:p>
        </w:tc>
        <w:tc>
          <w:tcPr>
            <w:tcW w:w="3969" w:type="dxa"/>
          </w:tcPr>
          <w:p w14:paraId="0808CF63" w14:textId="77777777" w:rsidR="00B33A8D" w:rsidRPr="004F65EA" w:rsidRDefault="00B33A8D" w:rsidP="004F65EA">
            <w:pPr>
              <w:tabs>
                <w:tab w:val="left" w:pos="2304"/>
              </w:tabs>
              <w:rPr>
                <w:rFonts w:ascii="Arial" w:hAnsi="Arial" w:cs="Arial"/>
                <w:b/>
                <w:bCs/>
                <w:sz w:val="18"/>
                <w:szCs w:val="18"/>
                <w:u w:val="single"/>
              </w:rPr>
            </w:pPr>
            <w:r w:rsidRPr="004F65EA">
              <w:rPr>
                <w:rFonts w:ascii="Arial" w:hAnsi="Arial" w:cs="Arial"/>
                <w:b/>
                <w:bCs/>
                <w:sz w:val="18"/>
                <w:szCs w:val="18"/>
                <w:u w:val="single"/>
              </w:rPr>
              <w:t>CHILDREN</w:t>
            </w:r>
          </w:p>
          <w:p w14:paraId="5508C894" w14:textId="77777777" w:rsidR="00B33A8D" w:rsidRPr="004F65EA" w:rsidRDefault="00B33A8D" w:rsidP="004F65EA">
            <w:pPr>
              <w:rPr>
                <w:rFonts w:ascii="Arial" w:hAnsi="Arial" w:cs="Arial"/>
                <w:b/>
                <w:bCs/>
                <w:sz w:val="18"/>
                <w:szCs w:val="18"/>
              </w:rPr>
            </w:pPr>
            <w:r w:rsidRPr="004F65EA">
              <w:rPr>
                <w:rFonts w:ascii="Arial" w:hAnsi="Arial" w:cs="Arial"/>
                <w:b/>
                <w:bCs/>
                <w:sz w:val="18"/>
                <w:szCs w:val="18"/>
              </w:rPr>
              <w:t xml:space="preserve">Child 6 – 17 years: </w:t>
            </w:r>
            <w:r w:rsidRPr="004F65EA">
              <w:rPr>
                <w:rFonts w:ascii="Arial" w:hAnsi="Arial" w:cs="Arial"/>
                <w:sz w:val="18"/>
                <w:szCs w:val="18"/>
              </w:rPr>
              <w:t>10mg once daily (in the morning), increased in steps of 10mg at weekly intervals if necessary. Licensed maximum dose 60mg daily.</w:t>
            </w:r>
          </w:p>
          <w:p w14:paraId="4D03B7C5" w14:textId="77777777" w:rsidR="00B33A8D" w:rsidRPr="004F65EA" w:rsidRDefault="00B33A8D" w:rsidP="004F65EA">
            <w:pPr>
              <w:rPr>
                <w:rFonts w:ascii="Arial" w:hAnsi="Arial" w:cs="Arial"/>
                <w:b/>
                <w:bCs/>
                <w:color w:val="0E0E0E"/>
                <w:sz w:val="18"/>
                <w:szCs w:val="18"/>
                <w:u w:val="single"/>
                <w:shd w:val="clear" w:color="auto" w:fill="FFFFFF"/>
              </w:rPr>
            </w:pPr>
            <w:r w:rsidRPr="004F65EA">
              <w:rPr>
                <w:rFonts w:ascii="Arial" w:hAnsi="Arial" w:cs="Arial"/>
                <w:b/>
                <w:bCs/>
                <w:color w:val="0E0E0E"/>
                <w:sz w:val="18"/>
                <w:szCs w:val="18"/>
                <w:u w:val="single"/>
                <w:shd w:val="clear" w:color="auto" w:fill="FFFFFF"/>
              </w:rPr>
              <w:t>ADULTS</w:t>
            </w:r>
          </w:p>
          <w:p w14:paraId="22ADF0E3" w14:textId="77777777" w:rsidR="00B33A8D" w:rsidRPr="004F65EA" w:rsidRDefault="00B33A8D" w:rsidP="004F65EA">
            <w:pPr>
              <w:rPr>
                <w:rFonts w:ascii="Arial" w:hAnsi="Arial" w:cs="Arial"/>
                <w:color w:val="000000"/>
                <w:sz w:val="18"/>
                <w:szCs w:val="18"/>
              </w:rPr>
            </w:pPr>
            <w:r w:rsidRPr="004F65EA">
              <w:rPr>
                <w:rFonts w:ascii="Arial" w:hAnsi="Arial" w:cs="Arial"/>
                <w:sz w:val="18"/>
                <w:szCs w:val="18"/>
              </w:rPr>
              <w:t>10mg daily, increased at weekly intervals in steps of 10mg if necessary</w:t>
            </w:r>
            <w:r w:rsidRPr="004F65EA">
              <w:rPr>
                <w:rFonts w:ascii="Arial" w:hAnsi="Arial" w:cs="Arial"/>
                <w:color w:val="000000"/>
                <w:sz w:val="18"/>
                <w:szCs w:val="18"/>
              </w:rPr>
              <w:t>. The total daily dose should be given in two divided doses in the morning and at midday. Max dose based on body weight should not exceed 1mg/kg, with an absolute maximum of 80mg</w:t>
            </w:r>
          </w:p>
        </w:tc>
        <w:tc>
          <w:tcPr>
            <w:tcW w:w="5387" w:type="dxa"/>
          </w:tcPr>
          <w:p w14:paraId="05FEF2A9" w14:textId="77777777" w:rsidR="00B33A8D" w:rsidRPr="004F65EA" w:rsidRDefault="00B33A8D" w:rsidP="004F65EA">
            <w:pPr>
              <w:pStyle w:val="ListParagraph"/>
              <w:numPr>
                <w:ilvl w:val="0"/>
                <w:numId w:val="86"/>
              </w:numPr>
              <w:rPr>
                <w:rFonts w:ascii="Arial" w:hAnsi="Arial" w:cs="Arial"/>
                <w:sz w:val="18"/>
                <w:szCs w:val="18"/>
              </w:rPr>
            </w:pPr>
            <w:r w:rsidRPr="004F65EA">
              <w:rPr>
                <w:rFonts w:ascii="Arial" w:hAnsi="Arial" w:cs="Arial"/>
                <w:sz w:val="18"/>
                <w:szCs w:val="18"/>
              </w:rPr>
              <w:t>Take with or after breakfast (to obtain sufficiently prolonged action and to avoid high plasma peaks)</w:t>
            </w:r>
          </w:p>
          <w:p w14:paraId="20AFE7BB" w14:textId="77777777" w:rsidR="00B33A8D" w:rsidRPr="004F65EA" w:rsidRDefault="00B33A8D" w:rsidP="004F65EA">
            <w:pPr>
              <w:pStyle w:val="ListParagraph"/>
              <w:numPr>
                <w:ilvl w:val="0"/>
                <w:numId w:val="86"/>
              </w:numPr>
              <w:rPr>
                <w:rFonts w:ascii="Arial" w:hAnsi="Arial" w:cs="Arial"/>
                <w:sz w:val="18"/>
                <w:szCs w:val="18"/>
              </w:rPr>
            </w:pPr>
            <w:r w:rsidRPr="004F65EA">
              <w:rPr>
                <w:rFonts w:ascii="Arial" w:hAnsi="Arial" w:cs="Arial"/>
                <w:sz w:val="18"/>
                <w:szCs w:val="18"/>
              </w:rPr>
              <w:t>Capsules can be opened, and contents sprinkled onto a small amount (tablespoon) of applesauce or yoghurt. Capsule contents should not be crushed or chewed</w:t>
            </w:r>
          </w:p>
        </w:tc>
      </w:tr>
      <w:tr w:rsidR="00B33A8D" w14:paraId="5C8A7B87" w14:textId="77777777" w:rsidTr="00B33A8D">
        <w:tc>
          <w:tcPr>
            <w:tcW w:w="2194" w:type="dxa"/>
            <w:vMerge/>
          </w:tcPr>
          <w:p w14:paraId="689FD84D" w14:textId="77777777" w:rsidR="00B33A8D" w:rsidRPr="00264943" w:rsidRDefault="00B33A8D" w:rsidP="004F65EA">
            <w:pPr>
              <w:rPr>
                <w:rFonts w:ascii="Arial" w:hAnsi="Arial" w:cs="Arial"/>
                <w:b/>
                <w:bCs/>
              </w:rPr>
            </w:pPr>
          </w:p>
        </w:tc>
        <w:tc>
          <w:tcPr>
            <w:tcW w:w="3046" w:type="dxa"/>
          </w:tcPr>
          <w:p w14:paraId="5739EF38" w14:textId="669E96AF" w:rsidR="00B33A8D" w:rsidRPr="004F65EA" w:rsidRDefault="00B33A8D" w:rsidP="004F65EA">
            <w:pPr>
              <w:rPr>
                <w:rFonts w:ascii="Arial" w:hAnsi="Arial" w:cs="Arial"/>
                <w:sz w:val="18"/>
                <w:szCs w:val="18"/>
              </w:rPr>
            </w:pPr>
            <w:r w:rsidRPr="00875384">
              <w:rPr>
                <w:rFonts w:ascii="Arial" w:hAnsi="Arial" w:cs="Arial"/>
                <w:sz w:val="18"/>
                <w:szCs w:val="18"/>
              </w:rPr>
              <w:t>Metyrol XL</w:t>
            </w:r>
            <w:r w:rsidRPr="00875384">
              <w:rPr>
                <w:rFonts w:ascii="Arial" w:hAnsi="Arial" w:cs="Arial"/>
                <w:sz w:val="18"/>
                <w:szCs w:val="18"/>
                <w:vertAlign w:val="superscript"/>
              </w:rPr>
              <w:t xml:space="preserve">® </w:t>
            </w:r>
            <w:r w:rsidRPr="00875384">
              <w:rPr>
                <w:rFonts w:ascii="Arial" w:hAnsi="Arial" w:cs="Arial"/>
                <w:sz w:val="18"/>
                <w:szCs w:val="18"/>
              </w:rPr>
              <w:t xml:space="preserve">and </w:t>
            </w:r>
            <w:r w:rsidR="00C76A69" w:rsidRPr="00875384">
              <w:rPr>
                <w:rFonts w:ascii="Arial" w:hAnsi="Arial" w:cs="Arial"/>
                <w:sz w:val="18"/>
                <w:szCs w:val="18"/>
              </w:rPr>
              <w:t>Meflynate</w:t>
            </w:r>
            <w:r w:rsidR="00C76A69" w:rsidRPr="00875384">
              <w:rPr>
                <w:rFonts w:ascii="Arial" w:hAnsi="Arial" w:cs="Arial"/>
                <w:sz w:val="18"/>
                <w:szCs w:val="18"/>
                <w:vertAlign w:val="superscript"/>
              </w:rPr>
              <w:t xml:space="preserve"> </w:t>
            </w:r>
            <w:r w:rsidR="00C76A69" w:rsidRPr="00875384">
              <w:rPr>
                <w:rFonts w:ascii="Arial" w:hAnsi="Arial" w:cs="Arial"/>
                <w:sz w:val="18"/>
                <w:szCs w:val="18"/>
              </w:rPr>
              <w:t>XL</w:t>
            </w:r>
            <w:r w:rsidRPr="00875384">
              <w:rPr>
                <w:rFonts w:ascii="Arial" w:hAnsi="Arial" w:cs="Arial"/>
                <w:sz w:val="18"/>
                <w:szCs w:val="18"/>
                <w:vertAlign w:val="superscript"/>
              </w:rPr>
              <w:t>®</w:t>
            </w:r>
            <w:r w:rsidRPr="004F65EA">
              <w:rPr>
                <w:rFonts w:ascii="Arial" w:hAnsi="Arial" w:cs="Arial"/>
                <w:sz w:val="18"/>
                <w:szCs w:val="18"/>
              </w:rPr>
              <w:t xml:space="preserve"> (10mg, 20mg, 30mg, 40mg and 60mg capsules)</w:t>
            </w:r>
          </w:p>
          <w:p w14:paraId="649B0ABD" w14:textId="77777777" w:rsidR="00B33A8D" w:rsidRPr="004F65EA" w:rsidRDefault="00B33A8D" w:rsidP="004F65EA">
            <w:pPr>
              <w:rPr>
                <w:rFonts w:ascii="Arial" w:hAnsi="Arial" w:cs="Arial"/>
                <w:sz w:val="18"/>
                <w:szCs w:val="18"/>
              </w:rPr>
            </w:pPr>
          </w:p>
          <w:p w14:paraId="2AF7D4DF" w14:textId="77777777" w:rsidR="00B33A8D" w:rsidRPr="004F65EA" w:rsidRDefault="00B33A8D" w:rsidP="004F65EA">
            <w:pPr>
              <w:rPr>
                <w:rFonts w:ascii="Arial" w:hAnsi="Arial" w:cs="Arial"/>
                <w:sz w:val="18"/>
                <w:szCs w:val="18"/>
              </w:rPr>
            </w:pPr>
            <w:r w:rsidRPr="004F65EA">
              <w:rPr>
                <w:rFonts w:ascii="Arial" w:hAnsi="Arial" w:cs="Arial"/>
                <w:sz w:val="18"/>
                <w:szCs w:val="18"/>
              </w:rPr>
              <w:t>IR:MR ratio = 50:50</w:t>
            </w:r>
          </w:p>
          <w:p w14:paraId="00AE2B2F" w14:textId="77777777" w:rsidR="00B33A8D" w:rsidRPr="004F65EA" w:rsidRDefault="00B33A8D" w:rsidP="004F65EA">
            <w:pPr>
              <w:rPr>
                <w:rFonts w:ascii="Arial" w:hAnsi="Arial" w:cs="Arial"/>
                <w:b/>
                <w:bCs/>
                <w:sz w:val="18"/>
                <w:szCs w:val="18"/>
              </w:rPr>
            </w:pPr>
          </w:p>
        </w:tc>
        <w:tc>
          <w:tcPr>
            <w:tcW w:w="3969" w:type="dxa"/>
          </w:tcPr>
          <w:p w14:paraId="34BB5815" w14:textId="77777777" w:rsidR="00B33A8D" w:rsidRPr="004F65EA" w:rsidRDefault="00B33A8D" w:rsidP="004F65EA">
            <w:pPr>
              <w:tabs>
                <w:tab w:val="left" w:pos="2304"/>
              </w:tabs>
              <w:rPr>
                <w:rFonts w:ascii="Arial" w:hAnsi="Arial" w:cs="Arial"/>
                <w:b/>
                <w:bCs/>
                <w:sz w:val="18"/>
                <w:szCs w:val="18"/>
                <w:u w:val="single"/>
              </w:rPr>
            </w:pPr>
            <w:r w:rsidRPr="004F65EA">
              <w:rPr>
                <w:rFonts w:ascii="Arial" w:hAnsi="Arial" w:cs="Arial"/>
                <w:b/>
                <w:bCs/>
                <w:sz w:val="18"/>
                <w:szCs w:val="18"/>
                <w:u w:val="single"/>
              </w:rPr>
              <w:t>CHILDREN</w:t>
            </w:r>
          </w:p>
          <w:p w14:paraId="122EE557" w14:textId="77777777" w:rsidR="00B33A8D" w:rsidRPr="004F65EA" w:rsidRDefault="00B33A8D" w:rsidP="004F65EA">
            <w:pPr>
              <w:rPr>
                <w:rFonts w:ascii="Arial" w:hAnsi="Arial" w:cs="Arial"/>
                <w:b/>
                <w:bCs/>
                <w:sz w:val="18"/>
                <w:szCs w:val="18"/>
              </w:rPr>
            </w:pPr>
            <w:r w:rsidRPr="004F65EA">
              <w:rPr>
                <w:rFonts w:ascii="Arial" w:hAnsi="Arial" w:cs="Arial"/>
                <w:b/>
                <w:bCs/>
                <w:sz w:val="18"/>
                <w:szCs w:val="18"/>
              </w:rPr>
              <w:t>Child 6 – 17 years:</w:t>
            </w:r>
            <w:r w:rsidRPr="004F65EA">
              <w:rPr>
                <w:rFonts w:ascii="Arial" w:hAnsi="Arial" w:cs="Arial"/>
                <w:b/>
                <w:iCs/>
                <w:color w:val="000000"/>
                <w:sz w:val="18"/>
                <w:szCs w:val="18"/>
              </w:rPr>
              <w:t xml:space="preserve"> </w:t>
            </w:r>
            <w:r w:rsidRPr="004F65EA">
              <w:rPr>
                <w:rFonts w:ascii="Arial" w:hAnsi="Arial" w:cs="Arial"/>
                <w:bCs/>
                <w:iCs/>
                <w:color w:val="000000"/>
                <w:sz w:val="18"/>
                <w:szCs w:val="18"/>
              </w:rPr>
              <w:t>20mg once daily in the morning (10mg can be used if considered appropriate), increased gradually as per response and tolerability. Licensed maximum dose 60mg daily.</w:t>
            </w:r>
          </w:p>
          <w:p w14:paraId="2C20F311" w14:textId="77777777" w:rsidR="00B33A8D" w:rsidRPr="004F65EA" w:rsidRDefault="00B33A8D" w:rsidP="004F65EA">
            <w:pPr>
              <w:rPr>
                <w:rFonts w:ascii="Arial" w:hAnsi="Arial" w:cs="Arial"/>
                <w:b/>
                <w:bCs/>
                <w:color w:val="0E0E0E"/>
                <w:sz w:val="18"/>
                <w:szCs w:val="18"/>
                <w:u w:val="single"/>
                <w:shd w:val="clear" w:color="auto" w:fill="FFFFFF"/>
              </w:rPr>
            </w:pPr>
            <w:r w:rsidRPr="004F65EA">
              <w:rPr>
                <w:rFonts w:ascii="Arial" w:hAnsi="Arial" w:cs="Arial"/>
                <w:b/>
                <w:bCs/>
                <w:color w:val="0E0E0E"/>
                <w:sz w:val="18"/>
                <w:szCs w:val="18"/>
                <w:u w:val="single"/>
                <w:shd w:val="clear" w:color="auto" w:fill="FFFFFF"/>
              </w:rPr>
              <w:t>ADULTS</w:t>
            </w:r>
          </w:p>
          <w:p w14:paraId="071994B4" w14:textId="77777777" w:rsidR="00B33A8D" w:rsidRPr="004F65EA" w:rsidRDefault="00B33A8D" w:rsidP="004F65EA">
            <w:pPr>
              <w:rPr>
                <w:rFonts w:ascii="Arial" w:hAnsi="Arial" w:cs="Arial"/>
                <w:color w:val="161616"/>
                <w:sz w:val="18"/>
                <w:szCs w:val="18"/>
                <w:shd w:val="clear" w:color="auto" w:fill="FFFFFF"/>
              </w:rPr>
            </w:pPr>
            <w:r w:rsidRPr="004F65EA">
              <w:rPr>
                <w:rFonts w:ascii="Arial" w:hAnsi="Arial" w:cs="Arial"/>
                <w:color w:val="161616"/>
                <w:sz w:val="18"/>
                <w:szCs w:val="18"/>
                <w:shd w:val="clear" w:color="auto" w:fill="FFFFFF"/>
              </w:rPr>
              <w:t>20mg once daily in the morning. Increased in steps of 20mg at weekly intervals if necessary (smaller increments of 10mg may be used if considered appropriate). Maximum licensed dose 80mg daily.</w:t>
            </w:r>
          </w:p>
          <w:p w14:paraId="7B6A7E17" w14:textId="77777777" w:rsidR="00B33A8D" w:rsidRPr="004F65EA" w:rsidRDefault="00B33A8D" w:rsidP="004F65EA">
            <w:pPr>
              <w:rPr>
                <w:rFonts w:ascii="Arial" w:hAnsi="Arial" w:cs="Arial"/>
                <w:sz w:val="18"/>
                <w:szCs w:val="18"/>
              </w:rPr>
            </w:pPr>
          </w:p>
        </w:tc>
        <w:tc>
          <w:tcPr>
            <w:tcW w:w="5387" w:type="dxa"/>
          </w:tcPr>
          <w:p w14:paraId="3F741F7F" w14:textId="77777777" w:rsidR="00B33A8D" w:rsidRPr="004F65EA" w:rsidRDefault="00B33A8D" w:rsidP="004F65EA">
            <w:pPr>
              <w:pStyle w:val="ListParagraph"/>
              <w:numPr>
                <w:ilvl w:val="0"/>
                <w:numId w:val="87"/>
              </w:numPr>
              <w:rPr>
                <w:rFonts w:ascii="Arial" w:hAnsi="Arial" w:cs="Arial"/>
                <w:sz w:val="18"/>
                <w:szCs w:val="18"/>
              </w:rPr>
            </w:pPr>
            <w:r w:rsidRPr="004F65EA">
              <w:rPr>
                <w:rFonts w:ascii="Arial" w:hAnsi="Arial" w:cs="Arial"/>
                <w:sz w:val="18"/>
                <w:szCs w:val="18"/>
              </w:rPr>
              <w:t>Metyrol XL and Meflynate XL can be taken with or without food.</w:t>
            </w:r>
          </w:p>
          <w:p w14:paraId="64E912FE" w14:textId="77777777" w:rsidR="00B33A8D" w:rsidRPr="004F65EA" w:rsidRDefault="00B33A8D" w:rsidP="004F65EA">
            <w:pPr>
              <w:pStyle w:val="ListParagraph"/>
              <w:numPr>
                <w:ilvl w:val="0"/>
                <w:numId w:val="87"/>
              </w:numPr>
              <w:rPr>
                <w:rFonts w:ascii="Arial" w:hAnsi="Arial" w:cs="Arial"/>
                <w:sz w:val="18"/>
                <w:szCs w:val="18"/>
              </w:rPr>
            </w:pPr>
            <w:r w:rsidRPr="004F65EA">
              <w:rPr>
                <w:rFonts w:ascii="Arial" w:hAnsi="Arial" w:cs="Arial"/>
                <w:sz w:val="18"/>
                <w:szCs w:val="18"/>
              </w:rPr>
              <w:t>Capsules can be opened, and contents sprinkled onto a small amount of soft food at e.g. applesauce. Capsule contents should not be crushed or chewed.</w:t>
            </w:r>
          </w:p>
        </w:tc>
      </w:tr>
    </w:tbl>
    <w:p w14:paraId="23C034E1" w14:textId="77777777" w:rsidR="00B33A8D" w:rsidRDefault="00B33A8D"/>
    <w:p w14:paraId="454C484B" w14:textId="77777777" w:rsidR="00D01F3A" w:rsidRPr="00573D99" w:rsidRDefault="00D01F3A" w:rsidP="00D01F3A">
      <w:pPr>
        <w:rPr>
          <w:rFonts w:ascii="Arial" w:hAnsi="Arial" w:cs="Arial"/>
          <w:sz w:val="20"/>
          <w:szCs w:val="20"/>
        </w:rPr>
      </w:pPr>
      <w:r w:rsidRPr="00EB1CF9">
        <w:rPr>
          <w:rFonts w:ascii="Arial" w:hAnsi="Arial" w:cs="Arial"/>
          <w:b/>
          <w:bCs/>
          <w:sz w:val="20"/>
          <w:szCs w:val="20"/>
        </w:rPr>
        <w:t>Note:</w:t>
      </w:r>
      <w:r w:rsidRPr="00EB1CF9">
        <w:rPr>
          <w:rFonts w:ascii="Arial" w:hAnsi="Arial" w:cs="Arial"/>
          <w:sz w:val="20"/>
          <w:szCs w:val="20"/>
        </w:rPr>
        <w:t xml:space="preserve"> For completeness and safety all available preparations have been included in these tables for comparison purposes. Please link in with Trust pharmacy departments for </w:t>
      </w:r>
      <w:r w:rsidRPr="00EB1CF9">
        <w:rPr>
          <w:rFonts w:ascii="Arial" w:hAnsi="Arial" w:cs="Arial"/>
          <w:b/>
          <w:bCs/>
          <w:i/>
          <w:iCs/>
          <w:sz w:val="20"/>
          <w:szCs w:val="20"/>
        </w:rPr>
        <w:t>preferred choices</w:t>
      </w:r>
      <w:r w:rsidRPr="00EB1CF9">
        <w:rPr>
          <w:rFonts w:ascii="Arial" w:hAnsi="Arial" w:cs="Arial"/>
          <w:sz w:val="20"/>
          <w:szCs w:val="20"/>
        </w:rPr>
        <w:t xml:space="preserve"> for individual drugs which are guided by current costs and supply considerations.</w:t>
      </w:r>
    </w:p>
    <w:p w14:paraId="65ACE2E3" w14:textId="77777777" w:rsidR="005A5F64" w:rsidRDefault="005A5F64"/>
    <w:p w14:paraId="08C3F651" w14:textId="77777777" w:rsidR="005A5F64" w:rsidRDefault="005A5F64"/>
    <w:tbl>
      <w:tblPr>
        <w:tblStyle w:val="TableGrid"/>
        <w:tblW w:w="14596" w:type="dxa"/>
        <w:tblLook w:val="04A0" w:firstRow="1" w:lastRow="0" w:firstColumn="1" w:lastColumn="0" w:noHBand="0" w:noVBand="1"/>
      </w:tblPr>
      <w:tblGrid>
        <w:gridCol w:w="2272"/>
        <w:gridCol w:w="2968"/>
        <w:gridCol w:w="3969"/>
        <w:gridCol w:w="5387"/>
      </w:tblGrid>
      <w:tr w:rsidR="00530032" w14:paraId="32E0E08B" w14:textId="77777777" w:rsidTr="00530032">
        <w:tc>
          <w:tcPr>
            <w:tcW w:w="14596" w:type="dxa"/>
            <w:gridSpan w:val="4"/>
            <w:shd w:val="clear" w:color="auto" w:fill="92D050"/>
          </w:tcPr>
          <w:p w14:paraId="1BF8CD18" w14:textId="76630E18" w:rsidR="00530032" w:rsidRPr="00B33A8D" w:rsidRDefault="00530032" w:rsidP="00530032">
            <w:pPr>
              <w:rPr>
                <w:rFonts w:ascii="Arial" w:hAnsi="Arial" w:cs="Arial"/>
                <w:b/>
                <w:bCs/>
                <w:sz w:val="20"/>
                <w:szCs w:val="20"/>
              </w:rPr>
            </w:pPr>
            <w:r w:rsidRPr="00B33A8D">
              <w:rPr>
                <w:rFonts w:ascii="Arial" w:hAnsi="Arial" w:cs="Arial"/>
                <w:b/>
                <w:bCs/>
                <w:sz w:val="20"/>
                <w:szCs w:val="20"/>
              </w:rPr>
              <w:t>2</w:t>
            </w:r>
            <w:r w:rsidRPr="00B33A8D">
              <w:rPr>
                <w:rFonts w:ascii="Arial" w:hAnsi="Arial" w:cs="Arial"/>
                <w:b/>
                <w:bCs/>
                <w:sz w:val="20"/>
                <w:szCs w:val="20"/>
                <w:vertAlign w:val="superscript"/>
              </w:rPr>
              <w:t>nd</w:t>
            </w:r>
            <w:r w:rsidRPr="00B33A8D">
              <w:rPr>
                <w:rFonts w:ascii="Arial" w:hAnsi="Arial" w:cs="Arial"/>
                <w:b/>
                <w:bCs/>
                <w:sz w:val="20"/>
                <w:szCs w:val="20"/>
              </w:rPr>
              <w:t xml:space="preserve"> LINE</w:t>
            </w:r>
          </w:p>
        </w:tc>
      </w:tr>
      <w:tr w:rsidR="00530032" w14:paraId="3336F57E" w14:textId="77777777" w:rsidTr="00B33A8D">
        <w:tc>
          <w:tcPr>
            <w:tcW w:w="2272" w:type="dxa"/>
          </w:tcPr>
          <w:p w14:paraId="6C3A0651" w14:textId="5BEB4A24" w:rsidR="00530032" w:rsidRPr="00B33A8D" w:rsidRDefault="00530032" w:rsidP="00530032">
            <w:pPr>
              <w:rPr>
                <w:rFonts w:ascii="Arial" w:hAnsi="Arial" w:cs="Arial"/>
                <w:b/>
                <w:bCs/>
                <w:sz w:val="20"/>
                <w:szCs w:val="20"/>
              </w:rPr>
            </w:pPr>
            <w:r w:rsidRPr="00B33A8D">
              <w:rPr>
                <w:rFonts w:ascii="Arial" w:hAnsi="Arial" w:cs="Arial"/>
                <w:b/>
                <w:bCs/>
                <w:sz w:val="20"/>
                <w:szCs w:val="20"/>
              </w:rPr>
              <w:t xml:space="preserve">Medication </w:t>
            </w:r>
          </w:p>
        </w:tc>
        <w:tc>
          <w:tcPr>
            <w:tcW w:w="2968" w:type="dxa"/>
          </w:tcPr>
          <w:p w14:paraId="091133F6" w14:textId="6C8835E5" w:rsidR="00530032" w:rsidRPr="00B33A8D" w:rsidRDefault="00530032" w:rsidP="00530032">
            <w:pPr>
              <w:rPr>
                <w:rFonts w:ascii="Arial" w:hAnsi="Arial" w:cs="Arial"/>
                <w:sz w:val="20"/>
                <w:szCs w:val="20"/>
              </w:rPr>
            </w:pPr>
            <w:r w:rsidRPr="00B33A8D">
              <w:rPr>
                <w:rFonts w:ascii="Arial" w:hAnsi="Arial" w:cs="Arial"/>
                <w:b/>
                <w:bCs/>
                <w:sz w:val="20"/>
                <w:szCs w:val="20"/>
              </w:rPr>
              <w:t>Formulation(s)</w:t>
            </w:r>
          </w:p>
        </w:tc>
        <w:tc>
          <w:tcPr>
            <w:tcW w:w="3969" w:type="dxa"/>
          </w:tcPr>
          <w:p w14:paraId="74031272" w14:textId="408884D5" w:rsidR="00530032" w:rsidRPr="00B33A8D" w:rsidRDefault="00530032" w:rsidP="00530032">
            <w:pPr>
              <w:rPr>
                <w:rFonts w:ascii="Arial" w:hAnsi="Arial" w:cs="Arial"/>
                <w:b/>
                <w:bCs/>
                <w:sz w:val="20"/>
                <w:szCs w:val="20"/>
                <w:u w:val="single"/>
              </w:rPr>
            </w:pPr>
            <w:r w:rsidRPr="00B33A8D">
              <w:rPr>
                <w:rFonts w:ascii="Arial" w:hAnsi="Arial" w:cs="Arial"/>
                <w:b/>
                <w:bCs/>
                <w:sz w:val="20"/>
                <w:szCs w:val="20"/>
              </w:rPr>
              <w:t>Dosing Guidance</w:t>
            </w:r>
          </w:p>
        </w:tc>
        <w:tc>
          <w:tcPr>
            <w:tcW w:w="5387" w:type="dxa"/>
          </w:tcPr>
          <w:p w14:paraId="34E79474" w14:textId="505CB5EC" w:rsidR="00530032" w:rsidRPr="00B33A8D" w:rsidRDefault="00530032" w:rsidP="00530032">
            <w:pPr>
              <w:pStyle w:val="ListParagraph"/>
              <w:numPr>
                <w:ilvl w:val="0"/>
                <w:numId w:val="91"/>
              </w:numPr>
              <w:rPr>
                <w:rFonts w:ascii="Arial" w:hAnsi="Arial" w:cs="Arial"/>
                <w:sz w:val="20"/>
                <w:szCs w:val="20"/>
              </w:rPr>
            </w:pPr>
            <w:r w:rsidRPr="00B33A8D">
              <w:rPr>
                <w:rFonts w:ascii="Arial" w:hAnsi="Arial" w:cs="Arial"/>
                <w:b/>
                <w:bCs/>
                <w:sz w:val="20"/>
                <w:szCs w:val="20"/>
              </w:rPr>
              <w:t>Additional Prescribing Information</w:t>
            </w:r>
          </w:p>
        </w:tc>
      </w:tr>
      <w:tr w:rsidR="00530032" w14:paraId="7A76005E" w14:textId="77777777" w:rsidTr="00B33A8D">
        <w:tc>
          <w:tcPr>
            <w:tcW w:w="2272" w:type="dxa"/>
          </w:tcPr>
          <w:p w14:paraId="0E2113D3" w14:textId="77777777" w:rsidR="004F65EA" w:rsidRPr="00B33A8D" w:rsidRDefault="004F65EA" w:rsidP="004F65EA">
            <w:pPr>
              <w:rPr>
                <w:rFonts w:ascii="Arial" w:hAnsi="Arial" w:cs="Arial"/>
                <w:b/>
                <w:bCs/>
                <w:sz w:val="20"/>
                <w:szCs w:val="20"/>
              </w:rPr>
            </w:pPr>
            <w:r w:rsidRPr="00B33A8D">
              <w:rPr>
                <w:rFonts w:ascii="Arial" w:hAnsi="Arial" w:cs="Arial"/>
                <w:b/>
                <w:bCs/>
                <w:sz w:val="20"/>
                <w:szCs w:val="20"/>
              </w:rPr>
              <w:t>LISDEXAMFETAMINE</w:t>
            </w:r>
          </w:p>
          <w:p w14:paraId="26022C3E" w14:textId="77777777" w:rsidR="004F65EA" w:rsidRPr="00B33A8D" w:rsidRDefault="004F65EA" w:rsidP="004F65EA">
            <w:pPr>
              <w:rPr>
                <w:rFonts w:ascii="Arial" w:hAnsi="Arial" w:cs="Arial"/>
                <w:sz w:val="20"/>
                <w:szCs w:val="20"/>
              </w:rPr>
            </w:pPr>
            <w:r w:rsidRPr="00B33A8D">
              <w:rPr>
                <w:rFonts w:ascii="Arial" w:hAnsi="Arial" w:cs="Arial"/>
                <w:sz w:val="20"/>
                <w:szCs w:val="20"/>
              </w:rPr>
              <w:t>CNS stimulant</w:t>
            </w:r>
          </w:p>
          <w:p w14:paraId="3C680EE8" w14:textId="77777777" w:rsidR="004F65EA" w:rsidRPr="00B33A8D" w:rsidRDefault="004F65EA" w:rsidP="004F65EA">
            <w:pPr>
              <w:rPr>
                <w:rFonts w:ascii="Arial" w:hAnsi="Arial" w:cs="Arial"/>
                <w:sz w:val="20"/>
                <w:szCs w:val="20"/>
              </w:rPr>
            </w:pPr>
            <w:r w:rsidRPr="00B33A8D">
              <w:rPr>
                <w:rFonts w:ascii="Arial" w:hAnsi="Arial" w:cs="Arial"/>
                <w:sz w:val="20"/>
                <w:szCs w:val="20"/>
              </w:rPr>
              <w:t>(Schedule 2 CD)</w:t>
            </w:r>
          </w:p>
          <w:p w14:paraId="7F109F96" w14:textId="77777777" w:rsidR="004F65EA" w:rsidRPr="00B33A8D" w:rsidRDefault="004F65EA" w:rsidP="004F65EA">
            <w:pPr>
              <w:rPr>
                <w:rFonts w:ascii="Arial" w:hAnsi="Arial" w:cs="Arial"/>
                <w:sz w:val="20"/>
                <w:szCs w:val="20"/>
              </w:rPr>
            </w:pPr>
          </w:p>
          <w:p w14:paraId="3BC73E5F" w14:textId="77777777" w:rsidR="004F65EA" w:rsidRPr="00233B38" w:rsidRDefault="004F65EA" w:rsidP="004F65EA">
            <w:pPr>
              <w:rPr>
                <w:rFonts w:ascii="Arial" w:hAnsi="Arial" w:cs="Arial"/>
              </w:rPr>
            </w:pPr>
            <w:r w:rsidRPr="00B33A8D">
              <w:rPr>
                <w:rFonts w:ascii="Arial" w:hAnsi="Arial" w:cs="Arial"/>
                <w:sz w:val="20"/>
                <w:szCs w:val="20"/>
              </w:rPr>
              <w:t>To be considered if methylphenidate has not been successful / tolerated.</w:t>
            </w:r>
          </w:p>
        </w:tc>
        <w:tc>
          <w:tcPr>
            <w:tcW w:w="2968" w:type="dxa"/>
          </w:tcPr>
          <w:p w14:paraId="65B0862C" w14:textId="77777777" w:rsidR="004F65EA" w:rsidRPr="004F65EA" w:rsidRDefault="004F65EA" w:rsidP="004F65EA">
            <w:pPr>
              <w:rPr>
                <w:rFonts w:ascii="Arial" w:hAnsi="Arial" w:cs="Arial"/>
                <w:sz w:val="18"/>
                <w:szCs w:val="18"/>
                <w:lang w:eastAsia="en-GB"/>
              </w:rPr>
            </w:pPr>
            <w:r w:rsidRPr="004F65EA">
              <w:rPr>
                <w:rFonts w:ascii="Arial" w:hAnsi="Arial" w:cs="Arial"/>
                <w:sz w:val="18"/>
                <w:szCs w:val="18"/>
              </w:rPr>
              <w:t>Elvanse</w:t>
            </w:r>
            <w:r w:rsidRPr="004F65EA">
              <w:rPr>
                <w:rFonts w:ascii="Arial" w:hAnsi="Arial" w:cs="Arial"/>
                <w:sz w:val="18"/>
                <w:szCs w:val="18"/>
                <w:lang w:eastAsia="en-GB"/>
              </w:rPr>
              <w:t>® 20mg, 30mg, 40mg, 50mg, 60mg, 70mg capsules</w:t>
            </w:r>
          </w:p>
          <w:p w14:paraId="401820A6" w14:textId="77777777" w:rsidR="004F65EA" w:rsidRPr="004F65EA" w:rsidRDefault="004F65EA" w:rsidP="004F65EA">
            <w:pPr>
              <w:tabs>
                <w:tab w:val="left" w:pos="2304"/>
              </w:tabs>
              <w:rPr>
                <w:rFonts w:ascii="Arial" w:hAnsi="Arial" w:cs="Arial"/>
                <w:b/>
                <w:i/>
                <w:sz w:val="18"/>
                <w:szCs w:val="18"/>
                <w:u w:val="single"/>
              </w:rPr>
            </w:pPr>
            <w:r w:rsidRPr="004F65EA">
              <w:rPr>
                <w:rFonts w:ascii="Arial" w:hAnsi="Arial" w:cs="Arial"/>
                <w:b/>
                <w:i/>
                <w:sz w:val="18"/>
                <w:szCs w:val="18"/>
              </w:rPr>
              <w:t>(licensed in children and adults)</w:t>
            </w:r>
          </w:p>
          <w:p w14:paraId="78A951E6" w14:textId="77777777" w:rsidR="004F65EA" w:rsidRPr="004F65EA" w:rsidRDefault="004F65EA" w:rsidP="004F65EA">
            <w:pPr>
              <w:rPr>
                <w:rFonts w:ascii="Arial" w:hAnsi="Arial" w:cs="Arial"/>
                <w:sz w:val="18"/>
                <w:szCs w:val="18"/>
                <w:lang w:eastAsia="en-GB"/>
              </w:rPr>
            </w:pPr>
          </w:p>
          <w:p w14:paraId="12B7DD58" w14:textId="77777777" w:rsidR="004F65EA" w:rsidRPr="004F65EA" w:rsidRDefault="004F65EA" w:rsidP="004F65EA">
            <w:pPr>
              <w:rPr>
                <w:rFonts w:ascii="Arial" w:hAnsi="Arial" w:cs="Arial"/>
                <w:sz w:val="18"/>
                <w:szCs w:val="18"/>
                <w:lang w:eastAsia="en-GB"/>
              </w:rPr>
            </w:pPr>
            <w:r w:rsidRPr="004F65EA">
              <w:rPr>
                <w:rFonts w:ascii="Arial" w:hAnsi="Arial" w:cs="Arial"/>
                <w:sz w:val="18"/>
                <w:szCs w:val="18"/>
                <w:lang w:eastAsia="en-GB"/>
              </w:rPr>
              <w:t>Elvanse Adult® 20mg, 30mg, 40mg 50mg, 60mg, 70mg capsules</w:t>
            </w:r>
          </w:p>
          <w:p w14:paraId="32B324F4" w14:textId="77777777" w:rsidR="004F65EA" w:rsidRPr="004F65EA" w:rsidRDefault="004F65EA" w:rsidP="004F65EA">
            <w:pPr>
              <w:tabs>
                <w:tab w:val="left" w:pos="2304"/>
              </w:tabs>
              <w:rPr>
                <w:rFonts w:ascii="Arial" w:hAnsi="Arial" w:cs="Arial"/>
                <w:b/>
                <w:i/>
                <w:sz w:val="18"/>
                <w:szCs w:val="18"/>
                <w:u w:val="single"/>
              </w:rPr>
            </w:pPr>
            <w:r w:rsidRPr="004F65EA">
              <w:rPr>
                <w:rFonts w:ascii="Arial" w:hAnsi="Arial" w:cs="Arial"/>
                <w:b/>
                <w:i/>
                <w:sz w:val="18"/>
                <w:szCs w:val="18"/>
              </w:rPr>
              <w:t>(licensed in adults only)</w:t>
            </w:r>
          </w:p>
        </w:tc>
        <w:tc>
          <w:tcPr>
            <w:tcW w:w="3969" w:type="dxa"/>
          </w:tcPr>
          <w:p w14:paraId="1D9D7005" w14:textId="77777777" w:rsidR="004F65EA" w:rsidRPr="004F65EA" w:rsidRDefault="004F65EA" w:rsidP="004F65EA">
            <w:pPr>
              <w:rPr>
                <w:rFonts w:ascii="Arial" w:hAnsi="Arial" w:cs="Arial"/>
                <w:b/>
                <w:bCs/>
                <w:sz w:val="18"/>
                <w:szCs w:val="18"/>
                <w:u w:val="single"/>
              </w:rPr>
            </w:pPr>
            <w:r w:rsidRPr="004F65EA">
              <w:rPr>
                <w:rFonts w:ascii="Arial" w:hAnsi="Arial" w:cs="Arial"/>
                <w:b/>
                <w:bCs/>
                <w:sz w:val="18"/>
                <w:szCs w:val="18"/>
                <w:u w:val="single"/>
              </w:rPr>
              <w:t>CHILDREN</w:t>
            </w:r>
          </w:p>
          <w:p w14:paraId="3BDF3F51" w14:textId="77777777" w:rsidR="004F65EA" w:rsidRPr="004F65EA" w:rsidRDefault="004F65EA" w:rsidP="004F65EA">
            <w:pPr>
              <w:tabs>
                <w:tab w:val="left" w:pos="2304"/>
              </w:tabs>
              <w:rPr>
                <w:rFonts w:ascii="Arial" w:hAnsi="Arial" w:cs="Arial"/>
                <w:sz w:val="18"/>
                <w:szCs w:val="18"/>
              </w:rPr>
            </w:pPr>
            <w:r w:rsidRPr="004F65EA">
              <w:rPr>
                <w:rFonts w:ascii="Arial" w:hAnsi="Arial" w:cs="Arial"/>
                <w:b/>
                <w:bCs/>
                <w:sz w:val="18"/>
                <w:szCs w:val="18"/>
              </w:rPr>
              <w:t>Child 6 - 17 years</w:t>
            </w:r>
            <w:r w:rsidRPr="004F65EA">
              <w:rPr>
                <w:rFonts w:ascii="Arial" w:hAnsi="Arial" w:cs="Arial"/>
                <w:sz w:val="18"/>
                <w:szCs w:val="18"/>
              </w:rPr>
              <w:t>: Initially 30mg once daily in the morning, increased in steps of 10 - 20mg at approximately weekly intervals if required. Maximum dose 70mg/day.</w:t>
            </w:r>
          </w:p>
          <w:p w14:paraId="7E8CD58C" w14:textId="77777777" w:rsidR="004F65EA" w:rsidRPr="004F65EA" w:rsidRDefault="004F65EA" w:rsidP="004F65EA">
            <w:pPr>
              <w:rPr>
                <w:rFonts w:ascii="Arial" w:hAnsi="Arial" w:cs="Arial"/>
                <w:b/>
                <w:iCs/>
                <w:sz w:val="18"/>
                <w:szCs w:val="18"/>
                <w:u w:val="single"/>
              </w:rPr>
            </w:pPr>
          </w:p>
          <w:p w14:paraId="7BE954DE" w14:textId="77777777" w:rsidR="004F65EA" w:rsidRPr="004F65EA" w:rsidRDefault="004F65EA" w:rsidP="004F65EA">
            <w:pPr>
              <w:rPr>
                <w:rFonts w:ascii="Arial" w:hAnsi="Arial" w:cs="Arial"/>
                <w:b/>
                <w:iCs/>
                <w:sz w:val="18"/>
                <w:szCs w:val="18"/>
                <w:u w:val="single"/>
              </w:rPr>
            </w:pPr>
            <w:r w:rsidRPr="004F65EA">
              <w:rPr>
                <w:rFonts w:ascii="Arial" w:hAnsi="Arial" w:cs="Arial"/>
                <w:b/>
                <w:iCs/>
                <w:sz w:val="18"/>
                <w:szCs w:val="18"/>
                <w:u w:val="single"/>
              </w:rPr>
              <w:t>ADULTS</w:t>
            </w:r>
          </w:p>
          <w:p w14:paraId="4169AFFA" w14:textId="77777777" w:rsidR="004F65EA" w:rsidRPr="004F65EA" w:rsidRDefault="004F65EA" w:rsidP="004F65EA">
            <w:pPr>
              <w:rPr>
                <w:rFonts w:ascii="Arial" w:hAnsi="Arial" w:cs="Arial"/>
                <w:sz w:val="18"/>
                <w:szCs w:val="18"/>
              </w:rPr>
            </w:pPr>
            <w:r w:rsidRPr="004F65EA">
              <w:rPr>
                <w:rFonts w:ascii="Arial" w:hAnsi="Arial" w:cs="Arial"/>
                <w:sz w:val="18"/>
                <w:szCs w:val="18"/>
              </w:rPr>
              <w:t>Initially 30mg once daily in the morning, increased in steps of 10 - 20mg at approximately weekly intervals if required. Maximum dose 70mg/day.</w:t>
            </w:r>
          </w:p>
        </w:tc>
        <w:tc>
          <w:tcPr>
            <w:tcW w:w="5387" w:type="dxa"/>
          </w:tcPr>
          <w:p w14:paraId="0E90CFE2" w14:textId="77777777" w:rsidR="004F65EA" w:rsidRPr="004F65EA" w:rsidRDefault="004F65EA" w:rsidP="004F65EA">
            <w:pPr>
              <w:pStyle w:val="ListParagraph"/>
              <w:numPr>
                <w:ilvl w:val="0"/>
                <w:numId w:val="91"/>
              </w:numPr>
              <w:rPr>
                <w:rFonts w:ascii="Arial" w:hAnsi="Arial" w:cs="Arial"/>
                <w:sz w:val="18"/>
                <w:szCs w:val="18"/>
              </w:rPr>
            </w:pPr>
            <w:r w:rsidRPr="004F65EA">
              <w:rPr>
                <w:rFonts w:ascii="Arial" w:hAnsi="Arial" w:cs="Arial"/>
                <w:sz w:val="18"/>
                <w:szCs w:val="18"/>
              </w:rPr>
              <w:t>A lower starting dose of 20mg once daily in the morning may be needed in some patients.</w:t>
            </w:r>
          </w:p>
          <w:p w14:paraId="6483BE35" w14:textId="77777777" w:rsidR="004F65EA" w:rsidRPr="004F65EA" w:rsidRDefault="004F65EA" w:rsidP="004F65EA">
            <w:pPr>
              <w:pStyle w:val="ListParagraph"/>
              <w:numPr>
                <w:ilvl w:val="0"/>
                <w:numId w:val="91"/>
              </w:numPr>
              <w:rPr>
                <w:rFonts w:ascii="Arial" w:hAnsi="Arial" w:cs="Arial"/>
                <w:sz w:val="18"/>
                <w:szCs w:val="18"/>
              </w:rPr>
            </w:pPr>
            <w:r w:rsidRPr="004F65EA">
              <w:rPr>
                <w:rFonts w:ascii="Arial" w:hAnsi="Arial" w:cs="Arial"/>
                <w:color w:val="333333"/>
                <w:sz w:val="18"/>
                <w:szCs w:val="18"/>
              </w:rPr>
              <w:t>Capsules may be swallowed whole, or the capsule opened, and the entire content mixed with soft food (e.g. yoghurt) or in a glass of water /orange juice.</w:t>
            </w:r>
          </w:p>
          <w:p w14:paraId="2D24DE6E" w14:textId="77777777" w:rsidR="004F65EA" w:rsidRPr="004F65EA" w:rsidRDefault="004F65EA" w:rsidP="004F65EA">
            <w:pPr>
              <w:pStyle w:val="ListParagraph"/>
              <w:numPr>
                <w:ilvl w:val="0"/>
                <w:numId w:val="91"/>
              </w:numPr>
              <w:rPr>
                <w:rFonts w:ascii="Arial" w:hAnsi="Arial" w:cs="Arial"/>
                <w:sz w:val="18"/>
                <w:szCs w:val="18"/>
              </w:rPr>
            </w:pPr>
            <w:r w:rsidRPr="004F65EA">
              <w:rPr>
                <w:rFonts w:ascii="Arial" w:hAnsi="Arial" w:cs="Arial"/>
                <w:sz w:val="18"/>
                <w:szCs w:val="18"/>
              </w:rPr>
              <w:t>Common adverse effects include: insomnia, nervousness, headache, decreased appetite, abdominal pain and other gastrointestinal symptoms, and cardiovascular effects such as tachycardia, palpitations and minor increases in blood pressure.</w:t>
            </w:r>
          </w:p>
        </w:tc>
      </w:tr>
      <w:tr w:rsidR="00530032" w14:paraId="38DA9CD4" w14:textId="77777777" w:rsidTr="00530032">
        <w:tc>
          <w:tcPr>
            <w:tcW w:w="14596" w:type="dxa"/>
            <w:gridSpan w:val="4"/>
            <w:shd w:val="clear" w:color="auto" w:fill="92D050"/>
          </w:tcPr>
          <w:p w14:paraId="54C230E5" w14:textId="3D451DB5" w:rsidR="00530032" w:rsidRPr="00B33A8D" w:rsidRDefault="00530032" w:rsidP="00530032">
            <w:pPr>
              <w:rPr>
                <w:rFonts w:ascii="Arial" w:hAnsi="Arial" w:cs="Arial"/>
                <w:b/>
                <w:bCs/>
                <w:sz w:val="20"/>
                <w:szCs w:val="20"/>
              </w:rPr>
            </w:pPr>
            <w:r w:rsidRPr="00B33A8D">
              <w:rPr>
                <w:rFonts w:ascii="Arial" w:hAnsi="Arial" w:cs="Arial"/>
                <w:b/>
                <w:bCs/>
                <w:sz w:val="20"/>
                <w:szCs w:val="20"/>
              </w:rPr>
              <w:t>2</w:t>
            </w:r>
            <w:r w:rsidRPr="00B33A8D">
              <w:rPr>
                <w:rFonts w:ascii="Arial" w:hAnsi="Arial" w:cs="Arial"/>
                <w:b/>
                <w:bCs/>
                <w:sz w:val="20"/>
                <w:szCs w:val="20"/>
                <w:vertAlign w:val="superscript"/>
              </w:rPr>
              <w:t>nd</w:t>
            </w:r>
            <w:r w:rsidRPr="00B33A8D">
              <w:rPr>
                <w:rFonts w:ascii="Arial" w:hAnsi="Arial" w:cs="Arial"/>
                <w:b/>
                <w:bCs/>
                <w:sz w:val="20"/>
                <w:szCs w:val="20"/>
              </w:rPr>
              <w:t xml:space="preserve"> LINE (Alternative)*</w:t>
            </w:r>
          </w:p>
        </w:tc>
      </w:tr>
      <w:tr w:rsidR="00530032" w14:paraId="2857810F" w14:textId="77777777" w:rsidTr="00B33A8D">
        <w:tc>
          <w:tcPr>
            <w:tcW w:w="2272" w:type="dxa"/>
          </w:tcPr>
          <w:p w14:paraId="16AAC07B" w14:textId="0AA61A9C" w:rsidR="00530032" w:rsidRDefault="00530032" w:rsidP="00530032">
            <w:pPr>
              <w:rPr>
                <w:rFonts w:ascii="Arial" w:hAnsi="Arial" w:cs="Arial"/>
                <w:b/>
                <w:bCs/>
              </w:rPr>
            </w:pPr>
            <w:r w:rsidRPr="00352871">
              <w:rPr>
                <w:rFonts w:ascii="Arial" w:hAnsi="Arial" w:cs="Arial"/>
                <w:b/>
                <w:bCs/>
              </w:rPr>
              <w:t xml:space="preserve">Medication </w:t>
            </w:r>
          </w:p>
        </w:tc>
        <w:tc>
          <w:tcPr>
            <w:tcW w:w="2968" w:type="dxa"/>
          </w:tcPr>
          <w:p w14:paraId="2FA6E90E" w14:textId="21577AB0" w:rsidR="00530032" w:rsidRPr="00B33A8D" w:rsidRDefault="00530032" w:rsidP="00530032">
            <w:pPr>
              <w:rPr>
                <w:rFonts w:ascii="Arial" w:hAnsi="Arial" w:cs="Arial"/>
                <w:sz w:val="20"/>
                <w:szCs w:val="20"/>
              </w:rPr>
            </w:pPr>
            <w:r w:rsidRPr="00B33A8D">
              <w:rPr>
                <w:rFonts w:ascii="Arial" w:hAnsi="Arial" w:cs="Arial"/>
                <w:b/>
                <w:bCs/>
                <w:sz w:val="20"/>
                <w:szCs w:val="20"/>
              </w:rPr>
              <w:t>Formulation(s)</w:t>
            </w:r>
          </w:p>
        </w:tc>
        <w:tc>
          <w:tcPr>
            <w:tcW w:w="3969" w:type="dxa"/>
          </w:tcPr>
          <w:p w14:paraId="314784AB" w14:textId="340A6544" w:rsidR="00530032" w:rsidRPr="00B33A8D" w:rsidRDefault="00530032" w:rsidP="00530032">
            <w:pPr>
              <w:rPr>
                <w:rFonts w:ascii="Arial" w:hAnsi="Arial" w:cs="Arial"/>
                <w:b/>
                <w:bCs/>
                <w:sz w:val="20"/>
                <w:szCs w:val="20"/>
                <w:u w:val="single"/>
              </w:rPr>
            </w:pPr>
            <w:r w:rsidRPr="00B33A8D">
              <w:rPr>
                <w:rFonts w:ascii="Arial" w:hAnsi="Arial" w:cs="Arial"/>
                <w:b/>
                <w:bCs/>
                <w:sz w:val="20"/>
                <w:szCs w:val="20"/>
              </w:rPr>
              <w:t>Dosing Guidance</w:t>
            </w:r>
          </w:p>
        </w:tc>
        <w:tc>
          <w:tcPr>
            <w:tcW w:w="5387" w:type="dxa"/>
          </w:tcPr>
          <w:p w14:paraId="1FB97202" w14:textId="0DDBA571" w:rsidR="00530032" w:rsidRPr="00B33A8D" w:rsidRDefault="00530032" w:rsidP="00530032">
            <w:pPr>
              <w:pStyle w:val="ListParagraph"/>
              <w:numPr>
                <w:ilvl w:val="0"/>
                <w:numId w:val="83"/>
              </w:numPr>
              <w:rPr>
                <w:rFonts w:ascii="Arial" w:hAnsi="Arial" w:cs="Arial"/>
                <w:sz w:val="20"/>
                <w:szCs w:val="20"/>
              </w:rPr>
            </w:pPr>
            <w:r w:rsidRPr="00B33A8D">
              <w:rPr>
                <w:rFonts w:ascii="Arial" w:hAnsi="Arial" w:cs="Arial"/>
                <w:b/>
                <w:bCs/>
                <w:sz w:val="20"/>
                <w:szCs w:val="20"/>
              </w:rPr>
              <w:t>Additional Prescribing Information</w:t>
            </w:r>
          </w:p>
        </w:tc>
      </w:tr>
      <w:tr w:rsidR="00530032" w14:paraId="7371E079" w14:textId="77777777" w:rsidTr="00B33A8D">
        <w:tc>
          <w:tcPr>
            <w:tcW w:w="2272" w:type="dxa"/>
          </w:tcPr>
          <w:p w14:paraId="3D17D53D" w14:textId="77777777" w:rsidR="004F65EA" w:rsidRPr="00B33A8D" w:rsidRDefault="004F65EA" w:rsidP="004F65EA">
            <w:pPr>
              <w:rPr>
                <w:rFonts w:ascii="Arial" w:hAnsi="Arial" w:cs="Arial"/>
                <w:b/>
                <w:bCs/>
                <w:sz w:val="20"/>
                <w:szCs w:val="20"/>
              </w:rPr>
            </w:pPr>
            <w:r w:rsidRPr="00B33A8D">
              <w:rPr>
                <w:rFonts w:ascii="Arial" w:hAnsi="Arial" w:cs="Arial"/>
                <w:b/>
                <w:bCs/>
                <w:sz w:val="20"/>
                <w:szCs w:val="20"/>
              </w:rPr>
              <w:t>DEXAMFETAMINE</w:t>
            </w:r>
          </w:p>
          <w:p w14:paraId="565C4AD8" w14:textId="77777777" w:rsidR="004F65EA" w:rsidRPr="00B33A8D" w:rsidRDefault="004F65EA" w:rsidP="004F65EA">
            <w:pPr>
              <w:rPr>
                <w:rFonts w:ascii="Arial" w:hAnsi="Arial" w:cs="Arial"/>
                <w:sz w:val="20"/>
                <w:szCs w:val="20"/>
              </w:rPr>
            </w:pPr>
            <w:r w:rsidRPr="00B33A8D">
              <w:rPr>
                <w:rFonts w:ascii="Arial" w:hAnsi="Arial" w:cs="Arial"/>
                <w:sz w:val="20"/>
                <w:szCs w:val="20"/>
              </w:rPr>
              <w:t>CNS Stimulant</w:t>
            </w:r>
          </w:p>
          <w:p w14:paraId="2DB01776" w14:textId="77777777" w:rsidR="004F65EA" w:rsidRPr="00B33A8D" w:rsidRDefault="004F65EA" w:rsidP="004F65EA">
            <w:pPr>
              <w:rPr>
                <w:rFonts w:ascii="Arial" w:hAnsi="Arial" w:cs="Arial"/>
                <w:sz w:val="20"/>
                <w:szCs w:val="20"/>
              </w:rPr>
            </w:pPr>
            <w:r w:rsidRPr="00B33A8D">
              <w:rPr>
                <w:rFonts w:ascii="Arial" w:hAnsi="Arial" w:cs="Arial"/>
                <w:sz w:val="20"/>
                <w:szCs w:val="20"/>
              </w:rPr>
              <w:t>(Schedule 2 CD)</w:t>
            </w:r>
          </w:p>
          <w:p w14:paraId="5780DF49" w14:textId="77777777" w:rsidR="004F65EA" w:rsidRPr="00B33A8D" w:rsidRDefault="004F65EA" w:rsidP="004F65EA">
            <w:pPr>
              <w:rPr>
                <w:rFonts w:ascii="Arial" w:hAnsi="Arial" w:cs="Arial"/>
                <w:sz w:val="20"/>
                <w:szCs w:val="20"/>
              </w:rPr>
            </w:pPr>
          </w:p>
          <w:p w14:paraId="0602D00F" w14:textId="40BCE764" w:rsidR="004F65EA" w:rsidRPr="00B33A8D" w:rsidRDefault="00530032" w:rsidP="004F65EA">
            <w:pPr>
              <w:rPr>
                <w:rFonts w:ascii="Arial" w:hAnsi="Arial" w:cs="Arial"/>
                <w:color w:val="333333"/>
                <w:sz w:val="20"/>
                <w:szCs w:val="20"/>
              </w:rPr>
            </w:pPr>
            <w:r w:rsidRPr="00B33A8D">
              <w:rPr>
                <w:rFonts w:ascii="Arial" w:hAnsi="Arial" w:cs="Arial"/>
                <w:color w:val="333333"/>
                <w:sz w:val="20"/>
                <w:szCs w:val="20"/>
              </w:rPr>
              <w:t>*</w:t>
            </w:r>
            <w:r w:rsidR="004F65EA" w:rsidRPr="00B33A8D">
              <w:rPr>
                <w:rFonts w:ascii="Arial" w:hAnsi="Arial" w:cs="Arial"/>
                <w:color w:val="333333"/>
                <w:sz w:val="20"/>
                <w:szCs w:val="20"/>
              </w:rPr>
              <w:t>Reserved for those who have benefitted from lisdexamfetamine but are unable to tolerate its longer duration of action.</w:t>
            </w:r>
          </w:p>
          <w:p w14:paraId="34F48F70" w14:textId="77777777" w:rsidR="004F65EA" w:rsidRPr="00EC6E5B" w:rsidRDefault="004F65EA" w:rsidP="004F65EA">
            <w:pPr>
              <w:rPr>
                <w:rFonts w:ascii="Arial" w:hAnsi="Arial" w:cs="Arial"/>
              </w:rPr>
            </w:pPr>
          </w:p>
        </w:tc>
        <w:tc>
          <w:tcPr>
            <w:tcW w:w="2968" w:type="dxa"/>
          </w:tcPr>
          <w:p w14:paraId="252F9A2D" w14:textId="77777777" w:rsidR="004F65EA" w:rsidRPr="004F65EA" w:rsidRDefault="004F65EA" w:rsidP="004F65EA">
            <w:pPr>
              <w:rPr>
                <w:rFonts w:ascii="Arial" w:hAnsi="Arial" w:cs="Arial"/>
                <w:sz w:val="18"/>
                <w:szCs w:val="18"/>
              </w:rPr>
            </w:pPr>
            <w:r w:rsidRPr="004F65EA">
              <w:rPr>
                <w:rFonts w:ascii="Arial" w:hAnsi="Arial" w:cs="Arial"/>
                <w:sz w:val="18"/>
                <w:szCs w:val="18"/>
              </w:rPr>
              <w:t>Dexamfetamine generic 5mg tablets</w:t>
            </w:r>
          </w:p>
          <w:p w14:paraId="2E3A65B3" w14:textId="77777777" w:rsidR="004F65EA" w:rsidRPr="004F65EA" w:rsidRDefault="004F65EA" w:rsidP="004F65EA">
            <w:pPr>
              <w:rPr>
                <w:rFonts w:ascii="Arial" w:hAnsi="Arial" w:cs="Arial"/>
                <w:sz w:val="18"/>
                <w:szCs w:val="18"/>
              </w:rPr>
            </w:pPr>
            <w:r w:rsidRPr="00EB1CF9">
              <w:rPr>
                <w:rFonts w:ascii="Arial" w:hAnsi="Arial" w:cs="Arial"/>
                <w:sz w:val="18"/>
                <w:szCs w:val="18"/>
              </w:rPr>
              <w:t>Amfexa</w:t>
            </w:r>
            <w:r w:rsidRPr="00EB1CF9">
              <w:rPr>
                <w:rFonts w:ascii="Arial" w:hAnsi="Arial" w:cs="Arial"/>
                <w:sz w:val="18"/>
                <w:szCs w:val="18"/>
                <w:lang w:eastAsia="en-GB"/>
              </w:rPr>
              <w:t>®</w:t>
            </w:r>
            <w:r w:rsidRPr="004F65EA">
              <w:rPr>
                <w:rFonts w:ascii="Arial" w:hAnsi="Arial" w:cs="Arial"/>
                <w:sz w:val="18"/>
                <w:szCs w:val="18"/>
              </w:rPr>
              <w:t xml:space="preserve"> 5mg, 10mg and 20mg tablets</w:t>
            </w:r>
          </w:p>
          <w:p w14:paraId="115C4418" w14:textId="77777777" w:rsidR="004F65EA" w:rsidRPr="004F65EA" w:rsidRDefault="004F65EA" w:rsidP="004F65EA">
            <w:pPr>
              <w:rPr>
                <w:rFonts w:ascii="Arial" w:hAnsi="Arial" w:cs="Arial"/>
                <w:sz w:val="18"/>
                <w:szCs w:val="18"/>
              </w:rPr>
            </w:pPr>
            <w:r w:rsidRPr="004F65EA">
              <w:rPr>
                <w:rFonts w:ascii="Arial" w:hAnsi="Arial" w:cs="Arial"/>
                <w:sz w:val="18"/>
                <w:szCs w:val="18"/>
              </w:rPr>
              <w:t>Dexamfetamine 1mg/ml oral solution sugar-free</w:t>
            </w:r>
          </w:p>
          <w:p w14:paraId="1BAD0BD0" w14:textId="77777777" w:rsidR="004F65EA" w:rsidRPr="004F65EA" w:rsidRDefault="004F65EA" w:rsidP="004F65EA">
            <w:pPr>
              <w:rPr>
                <w:rFonts w:ascii="Arial" w:hAnsi="Arial" w:cs="Arial"/>
                <w:b/>
                <w:bCs/>
                <w:sz w:val="18"/>
                <w:szCs w:val="18"/>
              </w:rPr>
            </w:pPr>
            <w:r w:rsidRPr="004F65EA">
              <w:rPr>
                <w:rFonts w:ascii="Arial" w:hAnsi="Arial" w:cs="Arial"/>
                <w:b/>
                <w:bCs/>
                <w:sz w:val="18"/>
                <w:szCs w:val="18"/>
              </w:rPr>
              <w:t>NB: Should be prescribed generically</w:t>
            </w:r>
          </w:p>
        </w:tc>
        <w:tc>
          <w:tcPr>
            <w:tcW w:w="3969" w:type="dxa"/>
          </w:tcPr>
          <w:p w14:paraId="58AADBCA" w14:textId="77777777" w:rsidR="004F65EA" w:rsidRPr="004F65EA" w:rsidRDefault="004F65EA" w:rsidP="004F65EA">
            <w:pPr>
              <w:rPr>
                <w:rFonts w:ascii="Arial" w:hAnsi="Arial" w:cs="Arial"/>
                <w:b/>
                <w:bCs/>
                <w:sz w:val="18"/>
                <w:szCs w:val="18"/>
                <w:u w:val="single"/>
              </w:rPr>
            </w:pPr>
            <w:r w:rsidRPr="004F65EA">
              <w:rPr>
                <w:rFonts w:ascii="Arial" w:hAnsi="Arial" w:cs="Arial"/>
                <w:b/>
                <w:bCs/>
                <w:sz w:val="18"/>
                <w:szCs w:val="18"/>
                <w:u w:val="single"/>
              </w:rPr>
              <w:t>CHILDREN</w:t>
            </w:r>
          </w:p>
          <w:p w14:paraId="2DBEBB30" w14:textId="77777777" w:rsidR="004F65EA" w:rsidRPr="004F65EA" w:rsidRDefault="004F65EA" w:rsidP="004F65EA">
            <w:pPr>
              <w:tabs>
                <w:tab w:val="left" w:pos="2304"/>
              </w:tabs>
              <w:rPr>
                <w:rFonts w:ascii="Arial" w:hAnsi="Arial" w:cs="Arial"/>
                <w:sz w:val="18"/>
                <w:szCs w:val="18"/>
              </w:rPr>
            </w:pPr>
            <w:r w:rsidRPr="004F65EA">
              <w:rPr>
                <w:rFonts w:ascii="Arial" w:hAnsi="Arial" w:cs="Arial"/>
                <w:b/>
                <w:bCs/>
                <w:sz w:val="18"/>
                <w:szCs w:val="18"/>
              </w:rPr>
              <w:t>Child 6 -17 years</w:t>
            </w:r>
            <w:r w:rsidRPr="004F65EA">
              <w:rPr>
                <w:rFonts w:ascii="Arial" w:hAnsi="Arial" w:cs="Arial"/>
                <w:sz w:val="18"/>
                <w:szCs w:val="18"/>
              </w:rPr>
              <w:t xml:space="preserve">: </w:t>
            </w:r>
            <w:r w:rsidRPr="004F65EA">
              <w:rPr>
                <w:rFonts w:ascii="Arial" w:hAnsi="Arial" w:cs="Arial"/>
                <w:color w:val="0E0E0E"/>
                <w:sz w:val="18"/>
                <w:szCs w:val="18"/>
                <w:shd w:val="clear" w:color="auto" w:fill="FFFFFF"/>
              </w:rPr>
              <w:t>Initially 2.5 mg 2–3 times a day, increased in steps of 5 mg once weekly if required, usual maximum 1 mg/kg daily, up to 20 mg daily (40 mg daily has been required in some children); maintenance dose to be given in 2–4 divided doses.</w:t>
            </w:r>
          </w:p>
          <w:p w14:paraId="091FDC02" w14:textId="77777777" w:rsidR="004F65EA" w:rsidRPr="004F65EA" w:rsidRDefault="004F65EA" w:rsidP="004F65EA">
            <w:pPr>
              <w:rPr>
                <w:rFonts w:ascii="Arial" w:hAnsi="Arial" w:cs="Arial"/>
                <w:b/>
                <w:iCs/>
                <w:sz w:val="18"/>
                <w:szCs w:val="18"/>
                <w:u w:val="single"/>
              </w:rPr>
            </w:pPr>
            <w:r w:rsidRPr="004F65EA">
              <w:rPr>
                <w:rFonts w:ascii="Arial" w:hAnsi="Arial" w:cs="Arial"/>
                <w:b/>
                <w:iCs/>
                <w:sz w:val="18"/>
                <w:szCs w:val="18"/>
                <w:u w:val="single"/>
              </w:rPr>
              <w:t>ADULTS</w:t>
            </w:r>
          </w:p>
          <w:p w14:paraId="2647FBB7" w14:textId="77777777" w:rsidR="004F65EA" w:rsidRPr="004F65EA" w:rsidRDefault="004F65EA" w:rsidP="004F65EA">
            <w:pPr>
              <w:rPr>
                <w:rFonts w:ascii="Arial" w:hAnsi="Arial" w:cs="Arial"/>
                <w:b/>
                <w:bCs/>
                <w:sz w:val="18"/>
                <w:szCs w:val="18"/>
              </w:rPr>
            </w:pPr>
            <w:r w:rsidRPr="004F65EA">
              <w:rPr>
                <w:rFonts w:ascii="Arial" w:hAnsi="Arial" w:cs="Arial"/>
                <w:b/>
                <w:bCs/>
                <w:sz w:val="18"/>
                <w:szCs w:val="18"/>
              </w:rPr>
              <w:t>(unlicensed in adults)</w:t>
            </w:r>
          </w:p>
          <w:p w14:paraId="32905DCB" w14:textId="77777777" w:rsidR="004F65EA" w:rsidRPr="004F65EA" w:rsidRDefault="004F65EA" w:rsidP="004F65EA">
            <w:pPr>
              <w:rPr>
                <w:rFonts w:ascii="Arial" w:hAnsi="Arial" w:cs="Arial"/>
                <w:color w:val="0E0E0E"/>
                <w:sz w:val="18"/>
                <w:szCs w:val="18"/>
                <w:shd w:val="clear" w:color="auto" w:fill="FFFFFF"/>
              </w:rPr>
            </w:pPr>
            <w:r w:rsidRPr="004F65EA">
              <w:rPr>
                <w:rFonts w:ascii="Arial" w:hAnsi="Arial" w:cs="Arial"/>
                <w:color w:val="0E0E0E"/>
                <w:sz w:val="18"/>
                <w:szCs w:val="18"/>
                <w:shd w:val="clear" w:color="auto" w:fill="FFFFFF"/>
              </w:rPr>
              <w:t>Initially 5 mg twice daily. Dose may be increased at weekly intervals according to response, up to a maximum of 60mg / day. maintenance dose to be given in 2–4 divided doses.</w:t>
            </w:r>
          </w:p>
          <w:p w14:paraId="676B0511" w14:textId="77777777" w:rsidR="004F65EA" w:rsidRPr="004F65EA" w:rsidRDefault="004F65EA" w:rsidP="004F65EA">
            <w:pPr>
              <w:rPr>
                <w:rFonts w:ascii="Arial" w:hAnsi="Arial" w:cs="Arial"/>
                <w:sz w:val="18"/>
                <w:szCs w:val="18"/>
              </w:rPr>
            </w:pPr>
          </w:p>
        </w:tc>
        <w:tc>
          <w:tcPr>
            <w:tcW w:w="5387" w:type="dxa"/>
          </w:tcPr>
          <w:p w14:paraId="0FAE5297" w14:textId="77777777" w:rsidR="004F65EA" w:rsidRPr="004F65EA" w:rsidRDefault="004F65EA" w:rsidP="004F65EA">
            <w:pPr>
              <w:pStyle w:val="ListParagraph"/>
              <w:numPr>
                <w:ilvl w:val="0"/>
                <w:numId w:val="83"/>
              </w:numPr>
              <w:rPr>
                <w:rFonts w:ascii="Arial" w:hAnsi="Arial" w:cs="Arial"/>
                <w:sz w:val="18"/>
                <w:szCs w:val="18"/>
              </w:rPr>
            </w:pPr>
            <w:r w:rsidRPr="004F65EA">
              <w:rPr>
                <w:rFonts w:ascii="Arial" w:hAnsi="Arial" w:cs="Arial"/>
                <w:sz w:val="18"/>
                <w:szCs w:val="18"/>
              </w:rPr>
              <w:t>More likely to be misused / diverted.</w:t>
            </w:r>
          </w:p>
          <w:p w14:paraId="2DA33689" w14:textId="77777777" w:rsidR="004F65EA" w:rsidRPr="004F65EA" w:rsidRDefault="004F65EA" w:rsidP="004F65EA">
            <w:pPr>
              <w:pStyle w:val="ListParagraph"/>
              <w:numPr>
                <w:ilvl w:val="0"/>
                <w:numId w:val="83"/>
              </w:numPr>
              <w:rPr>
                <w:rFonts w:ascii="Arial" w:hAnsi="Arial" w:cs="Arial"/>
                <w:sz w:val="18"/>
                <w:szCs w:val="18"/>
              </w:rPr>
            </w:pPr>
            <w:r w:rsidRPr="004F65EA">
              <w:rPr>
                <w:rFonts w:ascii="Arial" w:hAnsi="Arial" w:cs="Arial"/>
                <w:sz w:val="18"/>
                <w:szCs w:val="18"/>
              </w:rPr>
              <w:t>Begin with low doses and titrate dose against symptoms and side-effects over 4-6 weeks, until dose optimisation is achieved.</w:t>
            </w:r>
          </w:p>
          <w:p w14:paraId="696FEAC7" w14:textId="77777777" w:rsidR="004F65EA" w:rsidRPr="004F65EA" w:rsidRDefault="004F65EA" w:rsidP="004F65EA">
            <w:pPr>
              <w:pStyle w:val="ListParagraph"/>
              <w:numPr>
                <w:ilvl w:val="0"/>
                <w:numId w:val="83"/>
              </w:numPr>
              <w:rPr>
                <w:rFonts w:ascii="Arial" w:hAnsi="Arial" w:cs="Arial"/>
                <w:sz w:val="18"/>
                <w:szCs w:val="18"/>
              </w:rPr>
            </w:pPr>
            <w:r w:rsidRPr="004F65EA">
              <w:rPr>
                <w:rFonts w:ascii="Arial" w:hAnsi="Arial" w:cs="Arial"/>
                <w:sz w:val="18"/>
                <w:szCs w:val="18"/>
              </w:rPr>
              <w:t>25mg of lisdexamfetamine is the molecular equivalent to 10mg of dexamfetamine sulphate.</w:t>
            </w:r>
          </w:p>
          <w:p w14:paraId="058EB94D" w14:textId="77777777" w:rsidR="004F65EA" w:rsidRPr="004F65EA" w:rsidRDefault="004F65EA" w:rsidP="004F65EA">
            <w:pPr>
              <w:pStyle w:val="ListParagraph"/>
              <w:numPr>
                <w:ilvl w:val="0"/>
                <w:numId w:val="83"/>
              </w:numPr>
              <w:rPr>
                <w:rFonts w:ascii="Arial" w:hAnsi="Arial" w:cs="Arial"/>
                <w:sz w:val="18"/>
                <w:szCs w:val="18"/>
              </w:rPr>
            </w:pPr>
            <w:r w:rsidRPr="004F65EA">
              <w:rPr>
                <w:rFonts w:ascii="Arial" w:hAnsi="Arial" w:cs="Arial"/>
                <w:sz w:val="18"/>
                <w:szCs w:val="18"/>
              </w:rPr>
              <w:t>Adverse effects are broadly similar to those of lisdexamfetamine.</w:t>
            </w:r>
          </w:p>
          <w:p w14:paraId="4F676CC1" w14:textId="77777777" w:rsidR="004F65EA" w:rsidRPr="004F65EA" w:rsidRDefault="004F65EA" w:rsidP="004F65EA">
            <w:pPr>
              <w:pStyle w:val="ListParagraph"/>
              <w:ind w:left="284"/>
              <w:rPr>
                <w:rFonts w:ascii="Arial" w:hAnsi="Arial" w:cs="Arial"/>
                <w:sz w:val="18"/>
                <w:szCs w:val="18"/>
              </w:rPr>
            </w:pPr>
          </w:p>
          <w:p w14:paraId="4DC40147" w14:textId="77777777" w:rsidR="004F65EA" w:rsidRPr="004F65EA" w:rsidRDefault="004F65EA" w:rsidP="004F65EA">
            <w:pPr>
              <w:pStyle w:val="ListParagraph"/>
              <w:ind w:left="284"/>
              <w:rPr>
                <w:rFonts w:ascii="Arial" w:hAnsi="Arial" w:cs="Arial"/>
                <w:sz w:val="18"/>
                <w:szCs w:val="18"/>
              </w:rPr>
            </w:pPr>
          </w:p>
        </w:tc>
      </w:tr>
    </w:tbl>
    <w:p w14:paraId="6E816434" w14:textId="77777777" w:rsidR="00B33A8D" w:rsidRDefault="00B33A8D"/>
    <w:p w14:paraId="1540560E" w14:textId="22AD0787" w:rsidR="00D67FB2" w:rsidRPr="00573D99" w:rsidRDefault="00573D99">
      <w:pPr>
        <w:rPr>
          <w:rFonts w:ascii="Arial" w:hAnsi="Arial" w:cs="Arial"/>
          <w:sz w:val="20"/>
          <w:szCs w:val="20"/>
        </w:rPr>
      </w:pPr>
      <w:r w:rsidRPr="00EB1CF9">
        <w:rPr>
          <w:rFonts w:ascii="Arial" w:hAnsi="Arial" w:cs="Arial"/>
          <w:b/>
          <w:bCs/>
          <w:sz w:val="20"/>
          <w:szCs w:val="20"/>
        </w:rPr>
        <w:t>Note:</w:t>
      </w:r>
      <w:r w:rsidRPr="00EB1CF9">
        <w:rPr>
          <w:rFonts w:ascii="Arial" w:hAnsi="Arial" w:cs="Arial"/>
          <w:sz w:val="20"/>
          <w:szCs w:val="20"/>
        </w:rPr>
        <w:t xml:space="preserve"> For completeness and safety all available preparations have been included in these tables for comparison purposes. Please link in with Trust pharmacy departments for </w:t>
      </w:r>
      <w:r w:rsidRPr="00EB1CF9">
        <w:rPr>
          <w:rFonts w:ascii="Arial" w:hAnsi="Arial" w:cs="Arial"/>
          <w:b/>
          <w:bCs/>
          <w:i/>
          <w:iCs/>
          <w:sz w:val="20"/>
          <w:szCs w:val="20"/>
        </w:rPr>
        <w:t>preferred choices</w:t>
      </w:r>
      <w:r w:rsidRPr="00EB1CF9">
        <w:rPr>
          <w:rFonts w:ascii="Arial" w:hAnsi="Arial" w:cs="Arial"/>
          <w:sz w:val="20"/>
          <w:szCs w:val="20"/>
        </w:rPr>
        <w:t xml:space="preserve"> for individual drugs which are guided by current costs and supply considerations.</w:t>
      </w:r>
    </w:p>
    <w:p w14:paraId="7992B614" w14:textId="77777777" w:rsidR="00D67FB2" w:rsidRDefault="00D67FB2"/>
    <w:p w14:paraId="5C99CA4F" w14:textId="77777777" w:rsidR="00D67FB2" w:rsidRDefault="00D67FB2"/>
    <w:p w14:paraId="55613E69" w14:textId="77777777" w:rsidR="00002B4C" w:rsidRDefault="00002B4C"/>
    <w:tbl>
      <w:tblPr>
        <w:tblStyle w:val="TableGrid"/>
        <w:tblW w:w="14596" w:type="dxa"/>
        <w:tblLook w:val="04A0" w:firstRow="1" w:lastRow="0" w:firstColumn="1" w:lastColumn="0" w:noHBand="0" w:noVBand="1"/>
      </w:tblPr>
      <w:tblGrid>
        <w:gridCol w:w="2122"/>
        <w:gridCol w:w="3118"/>
        <w:gridCol w:w="4111"/>
        <w:gridCol w:w="5245"/>
      </w:tblGrid>
      <w:tr w:rsidR="00530032" w14:paraId="3E5C84FF" w14:textId="77777777" w:rsidTr="00530032">
        <w:tc>
          <w:tcPr>
            <w:tcW w:w="14596" w:type="dxa"/>
            <w:gridSpan w:val="4"/>
            <w:shd w:val="clear" w:color="auto" w:fill="92D050"/>
          </w:tcPr>
          <w:p w14:paraId="72A4FBCB" w14:textId="2D6FBA52" w:rsidR="00530032" w:rsidRPr="00B33A8D" w:rsidRDefault="00530032" w:rsidP="00530032">
            <w:pPr>
              <w:rPr>
                <w:rFonts w:ascii="Arial" w:hAnsi="Arial" w:cs="Arial"/>
                <w:b/>
                <w:bCs/>
                <w:sz w:val="20"/>
                <w:szCs w:val="20"/>
              </w:rPr>
            </w:pPr>
            <w:r w:rsidRPr="00B33A8D">
              <w:rPr>
                <w:rFonts w:ascii="Arial" w:hAnsi="Arial" w:cs="Arial"/>
                <w:b/>
                <w:bCs/>
                <w:sz w:val="20"/>
                <w:szCs w:val="20"/>
              </w:rPr>
              <w:t>3</w:t>
            </w:r>
            <w:r w:rsidRPr="00B33A8D">
              <w:rPr>
                <w:rFonts w:ascii="Arial" w:hAnsi="Arial" w:cs="Arial"/>
                <w:b/>
                <w:bCs/>
                <w:sz w:val="20"/>
                <w:szCs w:val="20"/>
                <w:vertAlign w:val="superscript"/>
              </w:rPr>
              <w:t>rd</w:t>
            </w:r>
            <w:r w:rsidRPr="00B33A8D">
              <w:rPr>
                <w:rFonts w:ascii="Arial" w:hAnsi="Arial" w:cs="Arial"/>
                <w:b/>
                <w:bCs/>
                <w:sz w:val="20"/>
                <w:szCs w:val="20"/>
              </w:rPr>
              <w:t xml:space="preserve"> LINE</w:t>
            </w:r>
          </w:p>
        </w:tc>
      </w:tr>
      <w:tr w:rsidR="00530032" w14:paraId="16A8EBBB" w14:textId="77777777" w:rsidTr="00B33A8D">
        <w:tc>
          <w:tcPr>
            <w:tcW w:w="2122" w:type="dxa"/>
          </w:tcPr>
          <w:p w14:paraId="1B30026B" w14:textId="5ED06056" w:rsidR="00530032" w:rsidRPr="00B33A8D" w:rsidRDefault="00530032" w:rsidP="00530032">
            <w:pPr>
              <w:rPr>
                <w:rFonts w:ascii="Arial" w:hAnsi="Arial" w:cs="Arial"/>
                <w:b/>
                <w:bCs/>
                <w:sz w:val="20"/>
                <w:szCs w:val="20"/>
              </w:rPr>
            </w:pPr>
            <w:r w:rsidRPr="00B33A8D">
              <w:rPr>
                <w:rFonts w:ascii="Arial" w:hAnsi="Arial" w:cs="Arial"/>
                <w:b/>
                <w:bCs/>
                <w:sz w:val="20"/>
                <w:szCs w:val="20"/>
              </w:rPr>
              <w:t xml:space="preserve">Medication </w:t>
            </w:r>
          </w:p>
        </w:tc>
        <w:tc>
          <w:tcPr>
            <w:tcW w:w="3118" w:type="dxa"/>
          </w:tcPr>
          <w:p w14:paraId="1BD99119" w14:textId="7B0CBC53" w:rsidR="00530032" w:rsidRPr="00B33A8D" w:rsidRDefault="00530032" w:rsidP="00530032">
            <w:pPr>
              <w:rPr>
                <w:rFonts w:ascii="Arial" w:hAnsi="Arial" w:cs="Arial"/>
                <w:sz w:val="20"/>
                <w:szCs w:val="20"/>
              </w:rPr>
            </w:pPr>
            <w:r w:rsidRPr="00B33A8D">
              <w:rPr>
                <w:rFonts w:ascii="Arial" w:hAnsi="Arial" w:cs="Arial"/>
                <w:b/>
                <w:bCs/>
                <w:sz w:val="20"/>
                <w:szCs w:val="20"/>
              </w:rPr>
              <w:t>Formulation(s)</w:t>
            </w:r>
          </w:p>
        </w:tc>
        <w:tc>
          <w:tcPr>
            <w:tcW w:w="4111" w:type="dxa"/>
          </w:tcPr>
          <w:p w14:paraId="04A037D7" w14:textId="32A1AA5F" w:rsidR="00530032" w:rsidRPr="00B33A8D" w:rsidRDefault="00530032" w:rsidP="00530032">
            <w:pPr>
              <w:rPr>
                <w:rFonts w:ascii="Arial" w:hAnsi="Arial" w:cs="Arial"/>
                <w:b/>
                <w:bCs/>
                <w:sz w:val="20"/>
                <w:szCs w:val="20"/>
                <w:u w:val="single"/>
              </w:rPr>
            </w:pPr>
            <w:r w:rsidRPr="00B33A8D">
              <w:rPr>
                <w:rFonts w:ascii="Arial" w:hAnsi="Arial" w:cs="Arial"/>
                <w:b/>
                <w:bCs/>
                <w:sz w:val="20"/>
                <w:szCs w:val="20"/>
              </w:rPr>
              <w:t>Dosing Guidance</w:t>
            </w:r>
          </w:p>
        </w:tc>
        <w:tc>
          <w:tcPr>
            <w:tcW w:w="5245" w:type="dxa"/>
          </w:tcPr>
          <w:p w14:paraId="118AD8B9" w14:textId="7F11DFD7" w:rsidR="00530032" w:rsidRPr="00B33A8D" w:rsidRDefault="00530032" w:rsidP="00530032">
            <w:pPr>
              <w:pStyle w:val="ListParagraph"/>
              <w:numPr>
                <w:ilvl w:val="0"/>
                <w:numId w:val="82"/>
              </w:numPr>
              <w:rPr>
                <w:rFonts w:ascii="Arial" w:hAnsi="Arial"/>
                <w:sz w:val="20"/>
                <w:szCs w:val="20"/>
              </w:rPr>
            </w:pPr>
            <w:r w:rsidRPr="00B33A8D">
              <w:rPr>
                <w:rFonts w:ascii="Arial" w:hAnsi="Arial" w:cs="Arial"/>
                <w:b/>
                <w:bCs/>
                <w:sz w:val="20"/>
                <w:szCs w:val="20"/>
              </w:rPr>
              <w:t>Additional Prescribing Information</w:t>
            </w:r>
          </w:p>
        </w:tc>
      </w:tr>
      <w:tr w:rsidR="00530032" w14:paraId="2440AA5E" w14:textId="77777777" w:rsidTr="00B33A8D">
        <w:tc>
          <w:tcPr>
            <w:tcW w:w="2122" w:type="dxa"/>
          </w:tcPr>
          <w:p w14:paraId="6AF5138A" w14:textId="77777777" w:rsidR="00530032" w:rsidRPr="00B33A8D" w:rsidRDefault="00530032" w:rsidP="00530032">
            <w:pPr>
              <w:rPr>
                <w:rFonts w:ascii="Arial" w:hAnsi="Arial" w:cs="Arial"/>
                <w:b/>
                <w:bCs/>
                <w:sz w:val="20"/>
                <w:szCs w:val="20"/>
              </w:rPr>
            </w:pPr>
            <w:r w:rsidRPr="00B33A8D">
              <w:rPr>
                <w:rFonts w:ascii="Arial" w:hAnsi="Arial" w:cs="Arial"/>
                <w:b/>
                <w:bCs/>
                <w:sz w:val="20"/>
                <w:szCs w:val="20"/>
              </w:rPr>
              <w:t>ATOMOXETINE</w:t>
            </w:r>
          </w:p>
          <w:p w14:paraId="56FB80A7" w14:textId="77777777" w:rsidR="00530032" w:rsidRPr="00B33A8D" w:rsidRDefault="00530032" w:rsidP="00530032">
            <w:pPr>
              <w:rPr>
                <w:rFonts w:ascii="Arial" w:hAnsi="Arial" w:cs="Arial"/>
                <w:sz w:val="20"/>
                <w:szCs w:val="20"/>
              </w:rPr>
            </w:pPr>
            <w:r w:rsidRPr="00B33A8D">
              <w:rPr>
                <w:rFonts w:ascii="Arial" w:hAnsi="Arial" w:cs="Arial"/>
                <w:sz w:val="20"/>
                <w:szCs w:val="20"/>
              </w:rPr>
              <w:t>Non-stimulant</w:t>
            </w:r>
          </w:p>
          <w:p w14:paraId="098379B0" w14:textId="77777777" w:rsidR="00530032" w:rsidRPr="00B33A8D" w:rsidRDefault="00530032" w:rsidP="00530032">
            <w:pPr>
              <w:rPr>
                <w:rFonts w:ascii="Arial" w:hAnsi="Arial" w:cs="Arial"/>
                <w:sz w:val="20"/>
                <w:szCs w:val="20"/>
              </w:rPr>
            </w:pPr>
          </w:p>
          <w:p w14:paraId="13E00173" w14:textId="77777777" w:rsidR="00530032" w:rsidRPr="00B33A8D" w:rsidRDefault="00530032" w:rsidP="00530032">
            <w:pPr>
              <w:rPr>
                <w:rFonts w:ascii="Arial" w:hAnsi="Arial" w:cs="Arial"/>
                <w:sz w:val="20"/>
                <w:szCs w:val="20"/>
              </w:rPr>
            </w:pPr>
            <w:r w:rsidRPr="00B33A8D">
              <w:rPr>
                <w:rFonts w:ascii="Arial" w:hAnsi="Arial" w:cs="Arial"/>
                <w:sz w:val="20"/>
                <w:szCs w:val="20"/>
              </w:rPr>
              <w:t>(Selective noradrenaline reuptake inhibitor)</w:t>
            </w:r>
          </w:p>
          <w:p w14:paraId="13A44836" w14:textId="77777777" w:rsidR="00530032" w:rsidRPr="00B33A8D" w:rsidRDefault="00530032" w:rsidP="00530032">
            <w:pPr>
              <w:rPr>
                <w:rFonts w:ascii="Arial" w:hAnsi="Arial" w:cs="Arial"/>
                <w:sz w:val="20"/>
                <w:szCs w:val="20"/>
              </w:rPr>
            </w:pPr>
          </w:p>
          <w:p w14:paraId="2072F245" w14:textId="77777777" w:rsidR="00530032" w:rsidRPr="00B33A8D" w:rsidRDefault="00530032" w:rsidP="00530032">
            <w:pPr>
              <w:rPr>
                <w:rFonts w:ascii="Arial" w:hAnsi="Arial" w:cs="Arial"/>
                <w:sz w:val="20"/>
                <w:szCs w:val="20"/>
              </w:rPr>
            </w:pPr>
            <w:r w:rsidRPr="00B33A8D">
              <w:rPr>
                <w:rFonts w:ascii="Arial" w:hAnsi="Arial" w:cs="Arial"/>
                <w:sz w:val="20"/>
                <w:szCs w:val="20"/>
              </w:rPr>
              <w:t>To be considered if methylphenidate or lisdexamfetamine has not been successful / tolerated.</w:t>
            </w:r>
          </w:p>
          <w:p w14:paraId="74C512CF" w14:textId="77777777" w:rsidR="00530032" w:rsidRPr="00922CEF" w:rsidRDefault="00530032" w:rsidP="00530032">
            <w:pPr>
              <w:rPr>
                <w:rFonts w:ascii="Arial" w:hAnsi="Arial" w:cs="Arial"/>
              </w:rPr>
            </w:pPr>
          </w:p>
        </w:tc>
        <w:tc>
          <w:tcPr>
            <w:tcW w:w="3118" w:type="dxa"/>
          </w:tcPr>
          <w:p w14:paraId="476F95EC" w14:textId="77777777" w:rsidR="00530032" w:rsidRPr="004F65EA" w:rsidRDefault="00530032" w:rsidP="00530032">
            <w:pPr>
              <w:rPr>
                <w:rFonts w:ascii="Arial" w:hAnsi="Arial" w:cs="Arial"/>
                <w:sz w:val="18"/>
                <w:szCs w:val="18"/>
              </w:rPr>
            </w:pPr>
            <w:r w:rsidRPr="004F65EA">
              <w:rPr>
                <w:rFonts w:ascii="Arial" w:hAnsi="Arial" w:cs="Arial"/>
                <w:sz w:val="18"/>
                <w:szCs w:val="18"/>
              </w:rPr>
              <w:t>Atomoxetine 10mg, 18mg, 25mg, 40mg, 60mg, 80mg, 100mg capsules</w:t>
            </w:r>
          </w:p>
          <w:p w14:paraId="1ED748FE" w14:textId="77777777" w:rsidR="00530032" w:rsidRPr="004F65EA" w:rsidRDefault="00530032" w:rsidP="00530032">
            <w:pPr>
              <w:rPr>
                <w:rFonts w:ascii="Arial" w:hAnsi="Arial" w:cs="Arial"/>
                <w:sz w:val="18"/>
                <w:szCs w:val="18"/>
              </w:rPr>
            </w:pPr>
            <w:r w:rsidRPr="004F65EA">
              <w:rPr>
                <w:rFonts w:ascii="Arial" w:hAnsi="Arial" w:cs="Arial"/>
                <w:sz w:val="18"/>
                <w:szCs w:val="18"/>
              </w:rPr>
              <w:t>Atomoxetine generic and Strattera® 4mg/ml oral solution</w:t>
            </w:r>
          </w:p>
          <w:p w14:paraId="4417EBF9" w14:textId="77777777" w:rsidR="00530032" w:rsidRPr="004F65EA" w:rsidRDefault="00530032" w:rsidP="00530032">
            <w:pPr>
              <w:rPr>
                <w:rFonts w:ascii="Arial" w:hAnsi="Arial" w:cs="Arial"/>
                <w:b/>
                <w:bCs/>
                <w:sz w:val="18"/>
                <w:szCs w:val="18"/>
              </w:rPr>
            </w:pPr>
            <w:r w:rsidRPr="004F65EA">
              <w:rPr>
                <w:rFonts w:ascii="Arial" w:hAnsi="Arial" w:cs="Arial"/>
                <w:b/>
                <w:bCs/>
                <w:sz w:val="18"/>
                <w:szCs w:val="18"/>
              </w:rPr>
              <w:t>NB: Should be prescribed generically</w:t>
            </w:r>
          </w:p>
        </w:tc>
        <w:tc>
          <w:tcPr>
            <w:tcW w:w="4111" w:type="dxa"/>
          </w:tcPr>
          <w:p w14:paraId="64C49608" w14:textId="77777777" w:rsidR="00530032" w:rsidRPr="004F65EA" w:rsidRDefault="00530032" w:rsidP="00530032">
            <w:pPr>
              <w:rPr>
                <w:rFonts w:ascii="Arial" w:hAnsi="Arial" w:cs="Arial"/>
                <w:b/>
                <w:bCs/>
                <w:sz w:val="18"/>
                <w:szCs w:val="18"/>
                <w:u w:val="single"/>
              </w:rPr>
            </w:pPr>
            <w:r w:rsidRPr="004F65EA">
              <w:rPr>
                <w:rFonts w:ascii="Arial" w:hAnsi="Arial" w:cs="Arial"/>
                <w:b/>
                <w:bCs/>
                <w:sz w:val="18"/>
                <w:szCs w:val="18"/>
                <w:u w:val="single"/>
              </w:rPr>
              <w:t>CHILDREN</w:t>
            </w:r>
          </w:p>
          <w:p w14:paraId="64BCA44B" w14:textId="77777777" w:rsidR="00530032" w:rsidRPr="004F65EA" w:rsidRDefault="00530032" w:rsidP="00530032">
            <w:pPr>
              <w:rPr>
                <w:rFonts w:ascii="Arial" w:hAnsi="Arial" w:cs="Arial"/>
                <w:sz w:val="18"/>
                <w:szCs w:val="18"/>
                <w:lang w:eastAsia="en-GB"/>
              </w:rPr>
            </w:pPr>
            <w:r w:rsidRPr="004F65EA">
              <w:rPr>
                <w:rFonts w:ascii="Arial" w:hAnsi="Arial" w:cs="Arial"/>
                <w:b/>
                <w:sz w:val="18"/>
                <w:szCs w:val="18"/>
              </w:rPr>
              <w:t>Child 6-17 years</w:t>
            </w:r>
            <w:r w:rsidRPr="004F65EA">
              <w:rPr>
                <w:rFonts w:ascii="Arial" w:hAnsi="Arial" w:cs="Arial"/>
                <w:sz w:val="18"/>
                <w:szCs w:val="18"/>
              </w:rPr>
              <w:t xml:space="preserve"> </w:t>
            </w:r>
            <w:r w:rsidRPr="004F65EA">
              <w:rPr>
                <w:rFonts w:ascii="Arial" w:hAnsi="Arial" w:cs="Arial"/>
                <w:b/>
                <w:sz w:val="18"/>
                <w:szCs w:val="18"/>
              </w:rPr>
              <w:t>u</w:t>
            </w:r>
            <w:r w:rsidRPr="004F65EA">
              <w:rPr>
                <w:rFonts w:ascii="Arial" w:hAnsi="Arial" w:cs="Arial"/>
                <w:b/>
                <w:bCs/>
                <w:sz w:val="18"/>
                <w:szCs w:val="18"/>
                <w:lang w:eastAsia="en-GB"/>
              </w:rPr>
              <w:t>p to 70 kg body weight: I</w:t>
            </w:r>
            <w:r w:rsidRPr="004F65EA">
              <w:rPr>
                <w:rFonts w:ascii="Arial" w:hAnsi="Arial" w:cs="Arial"/>
                <w:sz w:val="18"/>
                <w:szCs w:val="18"/>
                <w:lang w:eastAsia="en-GB"/>
              </w:rPr>
              <w:t xml:space="preserve">nitially 0.5mg/kg/day. Increase dose after 7 days according to response, to a maintenance dose of approximately 1.2mg/kg/day. </w:t>
            </w:r>
          </w:p>
          <w:p w14:paraId="33F7C6F6" w14:textId="77777777" w:rsidR="00530032" w:rsidRPr="004F65EA" w:rsidRDefault="00530032" w:rsidP="00530032">
            <w:pPr>
              <w:rPr>
                <w:rFonts w:ascii="Arial" w:hAnsi="Arial" w:cs="Arial"/>
                <w:sz w:val="18"/>
                <w:szCs w:val="18"/>
                <w:lang w:eastAsia="en-GB"/>
              </w:rPr>
            </w:pPr>
            <w:r w:rsidRPr="004F65EA">
              <w:rPr>
                <w:rFonts w:ascii="Arial" w:hAnsi="Arial" w:cs="Arial"/>
                <w:sz w:val="18"/>
                <w:szCs w:val="18"/>
                <w:lang w:eastAsia="en-GB"/>
              </w:rPr>
              <w:t>*High daily doses to be given under the direction of a specialist; maximum 1.8mg/kg/day; maximum 120mg/day.</w:t>
            </w:r>
          </w:p>
          <w:p w14:paraId="43988C8E" w14:textId="77777777" w:rsidR="00530032" w:rsidRPr="004F65EA" w:rsidRDefault="00530032" w:rsidP="00530032">
            <w:pPr>
              <w:rPr>
                <w:rFonts w:ascii="Arial" w:hAnsi="Arial" w:cs="Arial"/>
                <w:sz w:val="18"/>
                <w:szCs w:val="18"/>
                <w:lang w:eastAsia="en-GB"/>
              </w:rPr>
            </w:pPr>
          </w:p>
          <w:p w14:paraId="4E54FE79" w14:textId="5B3C294F" w:rsidR="00530032" w:rsidRDefault="00530032" w:rsidP="00530032">
            <w:pPr>
              <w:rPr>
                <w:rFonts w:ascii="Arial" w:hAnsi="Arial" w:cs="Arial"/>
                <w:sz w:val="18"/>
                <w:szCs w:val="18"/>
                <w:lang w:eastAsia="en-GB"/>
              </w:rPr>
            </w:pPr>
            <w:r w:rsidRPr="004F65EA">
              <w:rPr>
                <w:rFonts w:ascii="Arial" w:hAnsi="Arial" w:cs="Arial"/>
                <w:b/>
                <w:sz w:val="18"/>
                <w:szCs w:val="18"/>
              </w:rPr>
              <w:t>Child 6-17 years</w:t>
            </w:r>
            <w:r w:rsidRPr="004F65EA">
              <w:rPr>
                <w:rFonts w:ascii="Arial" w:hAnsi="Arial" w:cs="Arial"/>
                <w:sz w:val="18"/>
                <w:szCs w:val="18"/>
              </w:rPr>
              <w:t xml:space="preserve"> </w:t>
            </w:r>
            <w:r w:rsidRPr="004F65EA">
              <w:rPr>
                <w:rFonts w:ascii="Arial" w:hAnsi="Arial" w:cs="Arial"/>
                <w:b/>
                <w:bCs/>
                <w:sz w:val="18"/>
                <w:szCs w:val="18"/>
              </w:rPr>
              <w:t>over</w:t>
            </w:r>
            <w:r w:rsidRPr="004F65EA">
              <w:rPr>
                <w:rFonts w:ascii="Arial" w:hAnsi="Arial" w:cs="Arial"/>
                <w:b/>
                <w:bCs/>
                <w:sz w:val="18"/>
                <w:szCs w:val="18"/>
                <w:lang w:eastAsia="en-GB"/>
              </w:rPr>
              <w:t xml:space="preserve"> 70 kg body weight: </w:t>
            </w:r>
            <w:r w:rsidRPr="004F65EA">
              <w:rPr>
                <w:rFonts w:ascii="Arial" w:hAnsi="Arial" w:cs="Arial"/>
                <w:sz w:val="18"/>
                <w:szCs w:val="18"/>
                <w:lang w:eastAsia="en-GB"/>
              </w:rPr>
              <w:t xml:space="preserve">Initially 40mg daily.  Increase dose after 7 days according to response up to a maintenance dose of 80mg/day. *High daily doses to be given </w:t>
            </w:r>
            <w:r w:rsidR="00C76A69" w:rsidRPr="004F65EA">
              <w:rPr>
                <w:rFonts w:ascii="Arial" w:hAnsi="Arial" w:cs="Arial"/>
                <w:sz w:val="18"/>
                <w:szCs w:val="18"/>
                <w:lang w:eastAsia="en-GB"/>
              </w:rPr>
              <w:t>by the</w:t>
            </w:r>
            <w:r w:rsidRPr="004F65EA">
              <w:rPr>
                <w:rFonts w:ascii="Arial" w:hAnsi="Arial" w:cs="Arial"/>
                <w:sz w:val="18"/>
                <w:szCs w:val="18"/>
                <w:lang w:eastAsia="en-GB"/>
              </w:rPr>
              <w:t xml:space="preserve"> specialist; maximum 120mg/day.</w:t>
            </w:r>
          </w:p>
          <w:p w14:paraId="763C31A2" w14:textId="77777777" w:rsidR="007A32BC" w:rsidRPr="004F65EA" w:rsidRDefault="007A32BC" w:rsidP="00530032">
            <w:pPr>
              <w:rPr>
                <w:rFonts w:ascii="Arial" w:hAnsi="Arial" w:cs="Arial"/>
                <w:sz w:val="18"/>
                <w:szCs w:val="18"/>
                <w:lang w:eastAsia="en-GB"/>
              </w:rPr>
            </w:pPr>
          </w:p>
          <w:p w14:paraId="2DB34E76" w14:textId="77777777" w:rsidR="00530032" w:rsidRDefault="00530032" w:rsidP="00530032">
            <w:pPr>
              <w:rPr>
                <w:rFonts w:ascii="Arial" w:hAnsi="Arial" w:cs="Arial"/>
                <w:b/>
                <w:sz w:val="18"/>
                <w:szCs w:val="18"/>
                <w:lang w:eastAsia="en-GB"/>
              </w:rPr>
            </w:pPr>
            <w:r w:rsidRPr="004F65EA">
              <w:rPr>
                <w:rFonts w:ascii="Arial" w:hAnsi="Arial" w:cs="Arial"/>
                <w:b/>
                <w:bCs/>
                <w:sz w:val="18"/>
                <w:szCs w:val="18"/>
                <w:lang w:eastAsia="en-GB"/>
              </w:rPr>
              <w:t>(N.B:</w:t>
            </w:r>
            <w:r w:rsidRPr="004F65EA">
              <w:rPr>
                <w:rFonts w:ascii="Arial" w:hAnsi="Arial" w:cs="Arial"/>
                <w:sz w:val="18"/>
                <w:szCs w:val="18"/>
                <w:lang w:eastAsia="en-GB"/>
              </w:rPr>
              <w:t xml:space="preserve"> </w:t>
            </w:r>
            <w:r w:rsidRPr="004F65EA">
              <w:rPr>
                <w:rFonts w:ascii="Arial" w:hAnsi="Arial" w:cs="Arial"/>
                <w:b/>
                <w:sz w:val="18"/>
                <w:szCs w:val="18"/>
                <w:lang w:eastAsia="en-GB"/>
              </w:rPr>
              <w:t>Doses above 100mg/day in children is not licensed and so should be prescribed by the specialist only)</w:t>
            </w:r>
          </w:p>
          <w:p w14:paraId="515D13D2" w14:textId="77777777" w:rsidR="007A32BC" w:rsidRPr="004F65EA" w:rsidRDefault="007A32BC" w:rsidP="00530032">
            <w:pPr>
              <w:rPr>
                <w:rFonts w:ascii="Arial" w:hAnsi="Arial" w:cs="Arial"/>
                <w:sz w:val="18"/>
                <w:szCs w:val="18"/>
                <w:lang w:eastAsia="en-GB"/>
              </w:rPr>
            </w:pPr>
          </w:p>
          <w:p w14:paraId="52D5CAED" w14:textId="0D3BEF6E" w:rsidR="00530032" w:rsidRPr="004F65EA" w:rsidRDefault="00C76A69" w:rsidP="00530032">
            <w:pPr>
              <w:tabs>
                <w:tab w:val="left" w:pos="2304"/>
              </w:tabs>
              <w:rPr>
                <w:rFonts w:ascii="Arial" w:hAnsi="Arial" w:cs="Arial"/>
                <w:b/>
                <w:i/>
                <w:color w:val="000000"/>
                <w:sz w:val="18"/>
                <w:szCs w:val="18"/>
              </w:rPr>
            </w:pPr>
            <w:r w:rsidRPr="004F65EA">
              <w:rPr>
                <w:rFonts w:ascii="Arial" w:hAnsi="Arial" w:cs="Arial"/>
                <w:b/>
                <w:bCs/>
                <w:sz w:val="18"/>
                <w:szCs w:val="18"/>
                <w:u w:val="single"/>
                <w:lang w:eastAsia="en-GB"/>
              </w:rPr>
              <w:t xml:space="preserve">ADULTS </w:t>
            </w:r>
            <w:r w:rsidRPr="004F65EA">
              <w:rPr>
                <w:rFonts w:ascii="Arial" w:hAnsi="Arial" w:cs="Arial"/>
                <w:b/>
                <w:bCs/>
                <w:sz w:val="18"/>
                <w:szCs w:val="18"/>
                <w:lang w:eastAsia="en-GB"/>
              </w:rPr>
              <w:t>-</w:t>
            </w:r>
            <w:r w:rsidR="00530032" w:rsidRPr="004F65EA">
              <w:rPr>
                <w:rFonts w:ascii="Arial" w:hAnsi="Arial" w:cs="Arial"/>
                <w:b/>
                <w:bCs/>
                <w:sz w:val="18"/>
                <w:szCs w:val="18"/>
                <w:lang w:eastAsia="en-GB"/>
              </w:rPr>
              <w:t xml:space="preserve"> </w:t>
            </w:r>
            <w:r w:rsidR="00530032" w:rsidRPr="004F65EA">
              <w:rPr>
                <w:rFonts w:ascii="Arial" w:hAnsi="Arial" w:cs="Arial"/>
                <w:b/>
                <w:i/>
                <w:color w:val="000000"/>
                <w:sz w:val="18"/>
                <w:szCs w:val="18"/>
              </w:rPr>
              <w:t>Atomoxetine doses in BNF may differ from those in product literature.</w:t>
            </w:r>
          </w:p>
          <w:p w14:paraId="6ED6B991" w14:textId="77777777" w:rsidR="00530032" w:rsidRPr="004F65EA" w:rsidRDefault="00530032" w:rsidP="00530032">
            <w:pPr>
              <w:tabs>
                <w:tab w:val="left" w:pos="2304"/>
              </w:tabs>
              <w:jc w:val="both"/>
              <w:rPr>
                <w:rFonts w:ascii="Arial" w:hAnsi="Arial" w:cs="Arial"/>
                <w:b/>
                <w:sz w:val="18"/>
                <w:szCs w:val="18"/>
                <w:u w:val="single"/>
              </w:rPr>
            </w:pPr>
            <w:r w:rsidRPr="004F65EA">
              <w:rPr>
                <w:rFonts w:ascii="Arial" w:hAnsi="Arial" w:cs="Arial"/>
                <w:b/>
                <w:bCs/>
                <w:sz w:val="18"/>
                <w:szCs w:val="18"/>
                <w:lang w:eastAsia="en-GB"/>
              </w:rPr>
              <w:t>Up to 70 kg body weight</w:t>
            </w:r>
            <w:r w:rsidRPr="004F65EA">
              <w:rPr>
                <w:rFonts w:ascii="Arial" w:hAnsi="Arial" w:cs="Arial"/>
                <w:sz w:val="18"/>
                <w:szCs w:val="18"/>
                <w:lang w:eastAsia="en-GB"/>
              </w:rPr>
              <w:t xml:space="preserve">: Initially </w:t>
            </w:r>
          </w:p>
          <w:p w14:paraId="3E99D6DA" w14:textId="3C0E4D10" w:rsidR="00530032" w:rsidRPr="004F65EA" w:rsidRDefault="00530032" w:rsidP="00530032">
            <w:pPr>
              <w:rPr>
                <w:rFonts w:ascii="Arial" w:hAnsi="Arial" w:cs="Arial"/>
                <w:sz w:val="18"/>
                <w:szCs w:val="18"/>
                <w:lang w:eastAsia="en-GB"/>
              </w:rPr>
            </w:pPr>
            <w:r w:rsidRPr="004F65EA">
              <w:rPr>
                <w:rFonts w:ascii="Arial" w:hAnsi="Arial" w:cs="Arial"/>
                <w:sz w:val="18"/>
                <w:szCs w:val="18"/>
                <w:lang w:eastAsia="en-GB"/>
              </w:rPr>
              <w:t xml:space="preserve">0.5mg/kg/day. Increase dose after 7 days according to response, to a maintenance dose of </w:t>
            </w:r>
            <w:r w:rsidR="00C76A69" w:rsidRPr="004F65EA">
              <w:rPr>
                <w:rFonts w:ascii="Arial" w:hAnsi="Arial" w:cs="Arial"/>
                <w:sz w:val="18"/>
                <w:szCs w:val="18"/>
                <w:lang w:eastAsia="en-GB"/>
              </w:rPr>
              <w:t>approximately 1.2</w:t>
            </w:r>
            <w:r w:rsidRPr="004F65EA">
              <w:rPr>
                <w:rFonts w:ascii="Arial" w:hAnsi="Arial" w:cs="Arial"/>
                <w:sz w:val="18"/>
                <w:szCs w:val="18"/>
                <w:lang w:eastAsia="en-GB"/>
              </w:rPr>
              <w:t xml:space="preserve"> mg/kg/day.</w:t>
            </w:r>
          </w:p>
          <w:p w14:paraId="2ED447AE" w14:textId="77777777" w:rsidR="00530032" w:rsidRPr="004F65EA" w:rsidRDefault="00530032" w:rsidP="00530032">
            <w:pPr>
              <w:rPr>
                <w:rFonts w:ascii="Arial" w:hAnsi="Arial" w:cs="Arial"/>
                <w:sz w:val="18"/>
                <w:szCs w:val="18"/>
                <w:lang w:eastAsia="en-GB"/>
              </w:rPr>
            </w:pPr>
            <w:r w:rsidRPr="004F65EA">
              <w:rPr>
                <w:rFonts w:ascii="Arial" w:hAnsi="Arial" w:cs="Arial"/>
                <w:sz w:val="18"/>
                <w:szCs w:val="18"/>
                <w:lang w:eastAsia="en-GB"/>
              </w:rPr>
              <w:t>*High daily doses to be given by the specialist; maximum 1.8mg/kg/day; maximum 120mg/day.</w:t>
            </w:r>
          </w:p>
          <w:p w14:paraId="20CEB9ED" w14:textId="77777777" w:rsidR="00530032" w:rsidRPr="004F65EA" w:rsidRDefault="00530032" w:rsidP="00530032">
            <w:pPr>
              <w:rPr>
                <w:rFonts w:ascii="Arial" w:hAnsi="Arial" w:cs="Arial"/>
                <w:sz w:val="18"/>
                <w:szCs w:val="18"/>
                <w:lang w:eastAsia="en-GB"/>
              </w:rPr>
            </w:pPr>
          </w:p>
          <w:p w14:paraId="35BF792A" w14:textId="77777777" w:rsidR="00530032" w:rsidRPr="004F65EA" w:rsidRDefault="00530032" w:rsidP="00530032">
            <w:pPr>
              <w:rPr>
                <w:rFonts w:ascii="Arial" w:hAnsi="Arial" w:cs="Arial"/>
                <w:sz w:val="18"/>
                <w:szCs w:val="18"/>
                <w:lang w:eastAsia="en-GB"/>
              </w:rPr>
            </w:pPr>
            <w:r w:rsidRPr="004F65EA">
              <w:rPr>
                <w:rFonts w:ascii="Arial" w:hAnsi="Arial" w:cs="Arial"/>
                <w:b/>
                <w:bCs/>
                <w:sz w:val="18"/>
                <w:szCs w:val="18"/>
                <w:lang w:eastAsia="en-GB"/>
              </w:rPr>
              <w:t>Over 70 kg body weight</w:t>
            </w:r>
            <w:r w:rsidRPr="004F65EA">
              <w:rPr>
                <w:rFonts w:ascii="Arial" w:hAnsi="Arial" w:cs="Arial"/>
                <w:sz w:val="18"/>
                <w:szCs w:val="18"/>
                <w:lang w:eastAsia="en-GB"/>
              </w:rPr>
              <w:t xml:space="preserve">: initially 40mg/day. Increase dose after 7 days </w:t>
            </w:r>
          </w:p>
          <w:p w14:paraId="0D97FF5A" w14:textId="77777777" w:rsidR="00530032" w:rsidRPr="004F65EA" w:rsidRDefault="00530032" w:rsidP="00530032">
            <w:pPr>
              <w:rPr>
                <w:rFonts w:ascii="Arial" w:hAnsi="Arial" w:cs="Arial"/>
                <w:sz w:val="18"/>
                <w:szCs w:val="18"/>
                <w:lang w:eastAsia="en-GB"/>
              </w:rPr>
            </w:pPr>
            <w:r w:rsidRPr="004F65EA">
              <w:rPr>
                <w:rFonts w:ascii="Arial" w:hAnsi="Arial" w:cs="Arial"/>
                <w:sz w:val="18"/>
                <w:szCs w:val="18"/>
                <w:lang w:eastAsia="en-GB"/>
              </w:rPr>
              <w:t>according to response; maintenance 80-100mg daily.</w:t>
            </w:r>
          </w:p>
          <w:p w14:paraId="1B2BD0ED" w14:textId="72690A51" w:rsidR="00530032" w:rsidRDefault="00530032" w:rsidP="00530032">
            <w:pPr>
              <w:rPr>
                <w:rFonts w:ascii="Arial" w:hAnsi="Arial" w:cs="Arial"/>
                <w:sz w:val="18"/>
                <w:szCs w:val="18"/>
                <w:lang w:eastAsia="en-GB"/>
              </w:rPr>
            </w:pPr>
            <w:r w:rsidRPr="004F65EA">
              <w:rPr>
                <w:rFonts w:ascii="Arial" w:hAnsi="Arial" w:cs="Arial"/>
                <w:sz w:val="18"/>
                <w:szCs w:val="18"/>
                <w:lang w:eastAsia="en-GB"/>
              </w:rPr>
              <w:t xml:space="preserve">*High daily doses over 100mg to be given by </w:t>
            </w:r>
            <w:r w:rsidR="00C76A69" w:rsidRPr="004F65EA">
              <w:rPr>
                <w:rFonts w:ascii="Arial" w:hAnsi="Arial" w:cs="Arial"/>
                <w:sz w:val="18"/>
                <w:szCs w:val="18"/>
                <w:lang w:eastAsia="en-GB"/>
              </w:rPr>
              <w:t>the specialist</w:t>
            </w:r>
            <w:r w:rsidRPr="004F65EA">
              <w:rPr>
                <w:rFonts w:ascii="Arial" w:hAnsi="Arial" w:cs="Arial"/>
                <w:sz w:val="18"/>
                <w:szCs w:val="18"/>
                <w:lang w:eastAsia="en-GB"/>
              </w:rPr>
              <w:t>; maximum 120mg/day</w:t>
            </w:r>
          </w:p>
          <w:p w14:paraId="53D73FA5" w14:textId="77777777" w:rsidR="007A32BC" w:rsidRPr="004F65EA" w:rsidRDefault="007A32BC" w:rsidP="00530032">
            <w:pPr>
              <w:rPr>
                <w:rFonts w:ascii="Arial" w:hAnsi="Arial" w:cs="Arial"/>
                <w:sz w:val="18"/>
                <w:szCs w:val="18"/>
                <w:lang w:eastAsia="en-GB"/>
              </w:rPr>
            </w:pPr>
          </w:p>
          <w:p w14:paraId="7AFAD488" w14:textId="77777777" w:rsidR="00530032" w:rsidRPr="004F65EA" w:rsidRDefault="00530032" w:rsidP="00530032">
            <w:pPr>
              <w:rPr>
                <w:rFonts w:ascii="Arial" w:hAnsi="Arial" w:cs="Arial"/>
                <w:sz w:val="18"/>
                <w:szCs w:val="18"/>
                <w:lang w:eastAsia="en-GB"/>
              </w:rPr>
            </w:pPr>
            <w:r w:rsidRPr="004F65EA">
              <w:rPr>
                <w:rFonts w:ascii="Arial" w:hAnsi="Arial" w:cs="Arial"/>
                <w:b/>
                <w:bCs/>
                <w:sz w:val="18"/>
                <w:szCs w:val="18"/>
                <w:lang w:eastAsia="en-GB"/>
              </w:rPr>
              <w:t>(N.B:</w:t>
            </w:r>
            <w:r w:rsidRPr="004F65EA">
              <w:rPr>
                <w:rFonts w:ascii="Arial" w:hAnsi="Arial" w:cs="Arial"/>
                <w:sz w:val="18"/>
                <w:szCs w:val="18"/>
                <w:lang w:eastAsia="en-GB"/>
              </w:rPr>
              <w:t xml:space="preserve"> </w:t>
            </w:r>
            <w:r w:rsidRPr="004F65EA">
              <w:rPr>
                <w:rFonts w:ascii="Arial" w:hAnsi="Arial" w:cs="Arial"/>
                <w:b/>
                <w:sz w:val="18"/>
                <w:szCs w:val="18"/>
                <w:lang w:eastAsia="en-GB"/>
              </w:rPr>
              <w:t>Doses above 100mg/day in adults is not licensed and so should be prescribed by the specialist only)</w:t>
            </w:r>
          </w:p>
        </w:tc>
        <w:tc>
          <w:tcPr>
            <w:tcW w:w="5245" w:type="dxa"/>
          </w:tcPr>
          <w:p w14:paraId="03B86DB4" w14:textId="2F2034D5" w:rsidR="00530032" w:rsidRPr="004F65EA" w:rsidRDefault="00530032" w:rsidP="00530032">
            <w:pPr>
              <w:pStyle w:val="ListParagraph"/>
              <w:numPr>
                <w:ilvl w:val="0"/>
                <w:numId w:val="82"/>
              </w:numPr>
              <w:rPr>
                <w:rFonts w:ascii="Arial" w:hAnsi="Arial" w:cs="Arial"/>
                <w:sz w:val="18"/>
                <w:szCs w:val="18"/>
              </w:rPr>
            </w:pPr>
            <w:r w:rsidRPr="004F65EA">
              <w:rPr>
                <w:rFonts w:ascii="Arial" w:hAnsi="Arial"/>
                <w:sz w:val="18"/>
                <w:szCs w:val="18"/>
              </w:rPr>
              <w:t>Useful where stimulants misuse / diversion is a problem or when ‘</w:t>
            </w:r>
            <w:r w:rsidR="00644AF6" w:rsidRPr="004F65EA">
              <w:rPr>
                <w:rFonts w:ascii="Arial" w:hAnsi="Arial"/>
                <w:sz w:val="18"/>
                <w:szCs w:val="18"/>
              </w:rPr>
              <w:t>dopaminergic</w:t>
            </w:r>
            <w:r w:rsidRPr="004F65EA">
              <w:rPr>
                <w:rFonts w:ascii="Arial" w:hAnsi="Arial"/>
                <w:sz w:val="18"/>
                <w:szCs w:val="18"/>
              </w:rPr>
              <w:t>’ adverse effects (such as tics, anxiety) become a problem on stimulants.</w:t>
            </w:r>
          </w:p>
          <w:p w14:paraId="55555573" w14:textId="6B3DACA8" w:rsidR="00530032" w:rsidRPr="004F65EA" w:rsidRDefault="00530032" w:rsidP="00530032">
            <w:pPr>
              <w:pStyle w:val="ListParagraph"/>
              <w:numPr>
                <w:ilvl w:val="0"/>
                <w:numId w:val="82"/>
              </w:numPr>
              <w:rPr>
                <w:rFonts w:ascii="Arial" w:hAnsi="Arial" w:cs="Arial"/>
                <w:sz w:val="18"/>
                <w:szCs w:val="18"/>
              </w:rPr>
            </w:pPr>
            <w:r w:rsidRPr="004F65EA">
              <w:rPr>
                <w:rFonts w:ascii="Arial" w:hAnsi="Arial" w:cs="Arial"/>
                <w:sz w:val="18"/>
                <w:szCs w:val="18"/>
              </w:rPr>
              <w:t xml:space="preserve">Offer a single daily dose, or two </w:t>
            </w:r>
            <w:r w:rsidR="00C76A69" w:rsidRPr="004F65EA">
              <w:rPr>
                <w:rFonts w:ascii="Arial" w:hAnsi="Arial" w:cs="Arial"/>
                <w:sz w:val="18"/>
                <w:szCs w:val="18"/>
              </w:rPr>
              <w:t>evenly divided</w:t>
            </w:r>
            <w:r w:rsidRPr="004F65EA">
              <w:rPr>
                <w:rFonts w:ascii="Arial" w:hAnsi="Arial" w:cs="Arial"/>
                <w:sz w:val="18"/>
                <w:szCs w:val="18"/>
              </w:rPr>
              <w:t xml:space="preserve"> doses (morning and late afternoon / early evening) to minimise side effects or if response in inadequate with single daily dosing.</w:t>
            </w:r>
          </w:p>
          <w:p w14:paraId="45BC0C6C" w14:textId="77777777" w:rsidR="00530032" w:rsidRPr="004F65EA" w:rsidRDefault="00530032" w:rsidP="00530032">
            <w:pPr>
              <w:pStyle w:val="ListParagraph"/>
              <w:numPr>
                <w:ilvl w:val="0"/>
                <w:numId w:val="82"/>
              </w:numPr>
              <w:rPr>
                <w:rFonts w:ascii="Arial" w:hAnsi="Arial" w:cs="Arial"/>
                <w:sz w:val="18"/>
                <w:szCs w:val="18"/>
              </w:rPr>
            </w:pPr>
            <w:r w:rsidRPr="004F65EA">
              <w:rPr>
                <w:rFonts w:ascii="Arial" w:hAnsi="Arial" w:cs="Arial"/>
                <w:sz w:val="18"/>
                <w:szCs w:val="18"/>
              </w:rPr>
              <w:t xml:space="preserve">When switching from a stimulant to atomoxetine, continue stimulant for first 4 weeks of treatment. </w:t>
            </w:r>
          </w:p>
          <w:p w14:paraId="5A35576F" w14:textId="77777777" w:rsidR="00530032" w:rsidRPr="004F65EA" w:rsidRDefault="00530032" w:rsidP="00530032">
            <w:pPr>
              <w:pStyle w:val="ListParagraph"/>
              <w:numPr>
                <w:ilvl w:val="0"/>
                <w:numId w:val="82"/>
              </w:numPr>
              <w:rPr>
                <w:rFonts w:ascii="Arial" w:hAnsi="Arial" w:cs="Arial"/>
                <w:sz w:val="18"/>
                <w:szCs w:val="18"/>
                <w:lang w:eastAsia="en-GB"/>
              </w:rPr>
            </w:pPr>
            <w:r w:rsidRPr="004F65EA">
              <w:rPr>
                <w:rFonts w:ascii="Arial" w:hAnsi="Arial" w:cs="Arial"/>
                <w:sz w:val="18"/>
                <w:szCs w:val="18"/>
                <w:lang w:eastAsia="en-GB"/>
              </w:rPr>
              <w:t xml:space="preserve">Trial the maintenance dose for 6 weeks to determine effectiveness (specialist responsibility) </w:t>
            </w:r>
          </w:p>
          <w:p w14:paraId="4B68331C" w14:textId="2D97E7C2" w:rsidR="00530032" w:rsidRPr="004F65EA" w:rsidRDefault="00530032" w:rsidP="00530032">
            <w:pPr>
              <w:pStyle w:val="ListParagraph"/>
              <w:numPr>
                <w:ilvl w:val="0"/>
                <w:numId w:val="82"/>
              </w:numPr>
              <w:rPr>
                <w:rFonts w:ascii="Arial" w:hAnsi="Arial" w:cs="Arial"/>
                <w:sz w:val="18"/>
                <w:szCs w:val="18"/>
                <w:lang w:eastAsia="en-GB"/>
              </w:rPr>
            </w:pPr>
            <w:r w:rsidRPr="004F65EA">
              <w:rPr>
                <w:rFonts w:ascii="Arial" w:hAnsi="Arial" w:cs="Arial"/>
                <w:sz w:val="18"/>
                <w:szCs w:val="18"/>
              </w:rPr>
              <w:t xml:space="preserve">Common adverse effects </w:t>
            </w:r>
            <w:r w:rsidR="00C76A69" w:rsidRPr="004F65EA">
              <w:rPr>
                <w:rFonts w:ascii="Arial" w:hAnsi="Arial" w:cs="Arial"/>
                <w:sz w:val="18"/>
                <w:szCs w:val="18"/>
              </w:rPr>
              <w:t>include headache</w:t>
            </w:r>
            <w:r w:rsidRPr="004F65EA">
              <w:rPr>
                <w:rFonts w:ascii="Arial" w:hAnsi="Arial" w:cs="Arial"/>
                <w:sz w:val="18"/>
                <w:szCs w:val="18"/>
              </w:rPr>
              <w:t>, somnolence, abdominal pain, nausea, vomiting, decreased appetite, early morning awakening, irritability and mood swings. Increased heart rate and small increases in blood pressure were observed in clinical trials.</w:t>
            </w:r>
          </w:p>
          <w:p w14:paraId="777DA7B0" w14:textId="77777777" w:rsidR="00530032" w:rsidRPr="004F65EA" w:rsidRDefault="00530032" w:rsidP="00530032">
            <w:pPr>
              <w:pStyle w:val="ListParagraph"/>
              <w:numPr>
                <w:ilvl w:val="0"/>
                <w:numId w:val="82"/>
              </w:numPr>
              <w:rPr>
                <w:rFonts w:ascii="Arial" w:hAnsi="Arial" w:cs="Arial"/>
                <w:sz w:val="18"/>
                <w:szCs w:val="18"/>
                <w:lang w:eastAsia="en-GB"/>
              </w:rPr>
            </w:pPr>
            <w:r w:rsidRPr="004F65EA">
              <w:rPr>
                <w:rFonts w:ascii="Arial" w:hAnsi="Arial" w:cs="Arial"/>
                <w:sz w:val="18"/>
                <w:szCs w:val="18"/>
              </w:rPr>
              <w:t>Suicidal thoughts and behaviours have been reported; ensure patients and their parents/carers are informed and told to promptly report clinical worsening or appearance of signs / symptoms e.g. suicidal thoughts/behaviour, irritability, agitation or depression.</w:t>
            </w:r>
          </w:p>
          <w:p w14:paraId="2A970812" w14:textId="77777777" w:rsidR="00530032" w:rsidRPr="004F65EA" w:rsidRDefault="00530032" w:rsidP="00530032">
            <w:pPr>
              <w:pStyle w:val="ListParagraph"/>
              <w:numPr>
                <w:ilvl w:val="0"/>
                <w:numId w:val="82"/>
              </w:numPr>
              <w:rPr>
                <w:rFonts w:ascii="Arial" w:hAnsi="Arial" w:cs="Arial"/>
                <w:sz w:val="18"/>
                <w:szCs w:val="18"/>
                <w:lang w:eastAsia="en-GB"/>
              </w:rPr>
            </w:pPr>
            <w:r w:rsidRPr="004F65EA">
              <w:rPr>
                <w:rFonts w:ascii="Arial" w:hAnsi="Arial" w:cs="Arial"/>
                <w:sz w:val="18"/>
                <w:szCs w:val="18"/>
              </w:rPr>
              <w:t>In rare cases may cause liver damage; advise individuals / carers of this risk and to seek prompt medical attention in the case of abdominal pain, unexplained nausea, malaise, darkening of the urine, or jaundice. Routine liver function tests are not recommended.</w:t>
            </w:r>
          </w:p>
          <w:p w14:paraId="7F1D5B33" w14:textId="77777777" w:rsidR="00530032" w:rsidRPr="004F65EA" w:rsidRDefault="00530032" w:rsidP="00530032">
            <w:pPr>
              <w:pStyle w:val="ListParagraph"/>
              <w:numPr>
                <w:ilvl w:val="0"/>
                <w:numId w:val="93"/>
              </w:numPr>
              <w:rPr>
                <w:rFonts w:ascii="Arial" w:hAnsi="Arial" w:cs="Arial"/>
                <w:sz w:val="18"/>
                <w:szCs w:val="18"/>
              </w:rPr>
            </w:pPr>
            <w:r w:rsidRPr="004F65EA">
              <w:rPr>
                <w:rFonts w:ascii="Arial" w:hAnsi="Arial" w:cs="Arial"/>
                <w:sz w:val="18"/>
                <w:szCs w:val="18"/>
              </w:rPr>
              <w:t xml:space="preserve">Use cautiously where there is a risk of QT interval prolongation (including other QT prolonging drugs) and </w:t>
            </w:r>
            <w:r w:rsidRPr="004F65EA">
              <w:rPr>
                <w:rFonts w:ascii="Arial" w:hAnsi="Arial" w:cs="Arial"/>
                <w:color w:val="000000"/>
                <w:sz w:val="18"/>
                <w:szCs w:val="18"/>
                <w:shd w:val="clear" w:color="auto" w:fill="FFFFFF"/>
              </w:rPr>
              <w:t xml:space="preserve">with potent CYP2D6 inhibitors &amp; </w:t>
            </w:r>
            <w:r w:rsidRPr="004F65EA">
              <w:rPr>
                <w:rFonts w:ascii="Arial" w:hAnsi="Arial" w:cs="Arial"/>
                <w:sz w:val="18"/>
                <w:szCs w:val="18"/>
              </w:rPr>
              <w:t>poor metabolisers</w:t>
            </w:r>
          </w:p>
        </w:tc>
      </w:tr>
    </w:tbl>
    <w:p w14:paraId="5EEDC539" w14:textId="77777777" w:rsidR="00D01F3A" w:rsidRDefault="00D01F3A" w:rsidP="00002B4C">
      <w:pPr>
        <w:spacing w:after="0" w:line="240" w:lineRule="auto"/>
        <w:rPr>
          <w:rFonts w:ascii="Arial" w:hAnsi="Arial" w:cs="Arial"/>
          <w:b/>
          <w:bCs/>
          <w:sz w:val="20"/>
          <w:szCs w:val="20"/>
        </w:rPr>
      </w:pPr>
    </w:p>
    <w:p w14:paraId="0B7D4448" w14:textId="77777777" w:rsidR="00D01F3A" w:rsidRDefault="00D01F3A" w:rsidP="00002B4C">
      <w:pPr>
        <w:spacing w:after="0" w:line="240" w:lineRule="auto"/>
      </w:pPr>
    </w:p>
    <w:p w14:paraId="2C9DB082" w14:textId="77777777" w:rsidR="00D01F3A" w:rsidRDefault="00D01F3A" w:rsidP="00002B4C">
      <w:pPr>
        <w:spacing w:after="0" w:line="240" w:lineRule="auto"/>
      </w:pPr>
    </w:p>
    <w:p w14:paraId="020F32AD" w14:textId="77777777" w:rsidR="00D01F3A" w:rsidRDefault="00D01F3A" w:rsidP="00002B4C">
      <w:pPr>
        <w:spacing w:after="0" w:line="240" w:lineRule="auto"/>
      </w:pPr>
    </w:p>
    <w:tbl>
      <w:tblPr>
        <w:tblStyle w:val="TableGrid"/>
        <w:tblW w:w="14596" w:type="dxa"/>
        <w:tblLook w:val="04A0" w:firstRow="1" w:lastRow="0" w:firstColumn="1" w:lastColumn="0" w:noHBand="0" w:noVBand="1"/>
      </w:tblPr>
      <w:tblGrid>
        <w:gridCol w:w="2122"/>
        <w:gridCol w:w="3118"/>
        <w:gridCol w:w="4111"/>
        <w:gridCol w:w="5245"/>
      </w:tblGrid>
      <w:tr w:rsidR="00530032" w14:paraId="47270F93" w14:textId="77777777" w:rsidTr="00530032">
        <w:tc>
          <w:tcPr>
            <w:tcW w:w="14596" w:type="dxa"/>
            <w:gridSpan w:val="4"/>
            <w:shd w:val="clear" w:color="auto" w:fill="92D050"/>
          </w:tcPr>
          <w:p w14:paraId="28224E6A" w14:textId="73432E1E" w:rsidR="00530032" w:rsidRPr="00B33A8D" w:rsidRDefault="00530032" w:rsidP="00530032">
            <w:pPr>
              <w:rPr>
                <w:rFonts w:ascii="Arial" w:hAnsi="Arial" w:cs="Arial"/>
                <w:b/>
                <w:bCs/>
                <w:sz w:val="20"/>
                <w:szCs w:val="20"/>
              </w:rPr>
            </w:pPr>
            <w:r w:rsidRPr="00B33A8D">
              <w:rPr>
                <w:rFonts w:ascii="Arial" w:hAnsi="Arial" w:cs="Arial"/>
                <w:b/>
                <w:bCs/>
                <w:sz w:val="20"/>
                <w:szCs w:val="20"/>
              </w:rPr>
              <w:t>3</w:t>
            </w:r>
            <w:r w:rsidRPr="00B33A8D">
              <w:rPr>
                <w:rFonts w:ascii="Arial" w:hAnsi="Arial" w:cs="Arial"/>
                <w:b/>
                <w:bCs/>
                <w:sz w:val="20"/>
                <w:szCs w:val="20"/>
                <w:vertAlign w:val="superscript"/>
              </w:rPr>
              <w:t>rd</w:t>
            </w:r>
            <w:r w:rsidRPr="00B33A8D">
              <w:rPr>
                <w:rFonts w:ascii="Arial" w:hAnsi="Arial" w:cs="Arial"/>
                <w:b/>
                <w:bCs/>
                <w:sz w:val="20"/>
                <w:szCs w:val="20"/>
              </w:rPr>
              <w:t xml:space="preserve"> LINE (</w:t>
            </w:r>
            <w:r w:rsidRPr="00D67FB2">
              <w:rPr>
                <w:rFonts w:ascii="Arial" w:hAnsi="Arial" w:cs="Arial"/>
                <w:b/>
                <w:bCs/>
                <w:sz w:val="20"/>
                <w:szCs w:val="20"/>
              </w:rPr>
              <w:t>for children</w:t>
            </w:r>
            <w:r w:rsidR="00D67FB2">
              <w:rPr>
                <w:rFonts w:ascii="Arial" w:hAnsi="Arial" w:cs="Arial"/>
                <w:b/>
                <w:bCs/>
                <w:sz w:val="20"/>
                <w:szCs w:val="20"/>
              </w:rPr>
              <w:t xml:space="preserve"> and young people</w:t>
            </w:r>
            <w:r w:rsidRPr="00D67FB2">
              <w:rPr>
                <w:rFonts w:ascii="Arial" w:hAnsi="Arial" w:cs="Arial"/>
                <w:b/>
                <w:bCs/>
                <w:sz w:val="20"/>
                <w:szCs w:val="20"/>
              </w:rPr>
              <w:t xml:space="preserve"> aged 6 – 17 only)</w:t>
            </w:r>
          </w:p>
        </w:tc>
      </w:tr>
      <w:tr w:rsidR="00530032" w14:paraId="3E7A588D" w14:textId="77777777" w:rsidTr="00B33A8D">
        <w:tc>
          <w:tcPr>
            <w:tcW w:w="2122" w:type="dxa"/>
          </w:tcPr>
          <w:p w14:paraId="68A7CE95" w14:textId="7606EAB1" w:rsidR="00530032" w:rsidRPr="00B33A8D" w:rsidRDefault="00530032" w:rsidP="00530032">
            <w:pPr>
              <w:rPr>
                <w:rFonts w:ascii="Arial" w:hAnsi="Arial" w:cs="Arial"/>
                <w:b/>
                <w:bCs/>
                <w:sz w:val="20"/>
                <w:szCs w:val="20"/>
              </w:rPr>
            </w:pPr>
            <w:r w:rsidRPr="00B33A8D">
              <w:rPr>
                <w:rFonts w:ascii="Arial" w:hAnsi="Arial" w:cs="Arial"/>
                <w:b/>
                <w:bCs/>
                <w:sz w:val="20"/>
                <w:szCs w:val="20"/>
              </w:rPr>
              <w:t xml:space="preserve">Medication </w:t>
            </w:r>
          </w:p>
        </w:tc>
        <w:tc>
          <w:tcPr>
            <w:tcW w:w="3118" w:type="dxa"/>
          </w:tcPr>
          <w:p w14:paraId="08AD2AC9" w14:textId="02668583" w:rsidR="00530032" w:rsidRPr="00B33A8D" w:rsidRDefault="00530032" w:rsidP="00530032">
            <w:pPr>
              <w:rPr>
                <w:rFonts w:ascii="Arial" w:hAnsi="Arial" w:cs="Arial"/>
                <w:sz w:val="20"/>
                <w:szCs w:val="20"/>
              </w:rPr>
            </w:pPr>
            <w:r w:rsidRPr="00B33A8D">
              <w:rPr>
                <w:rFonts w:ascii="Arial" w:hAnsi="Arial" w:cs="Arial"/>
                <w:b/>
                <w:bCs/>
                <w:sz w:val="20"/>
                <w:szCs w:val="20"/>
              </w:rPr>
              <w:t>Formulation(s)</w:t>
            </w:r>
          </w:p>
        </w:tc>
        <w:tc>
          <w:tcPr>
            <w:tcW w:w="4111" w:type="dxa"/>
          </w:tcPr>
          <w:p w14:paraId="764F0FC6" w14:textId="321C93C9" w:rsidR="00530032" w:rsidRPr="00B33A8D" w:rsidRDefault="00530032" w:rsidP="00530032">
            <w:pPr>
              <w:rPr>
                <w:rFonts w:ascii="Arial" w:hAnsi="Arial" w:cs="Arial"/>
                <w:b/>
                <w:bCs/>
                <w:sz w:val="20"/>
                <w:szCs w:val="20"/>
                <w:u w:val="single"/>
              </w:rPr>
            </w:pPr>
            <w:r w:rsidRPr="00B33A8D">
              <w:rPr>
                <w:rFonts w:ascii="Arial" w:hAnsi="Arial" w:cs="Arial"/>
                <w:b/>
                <w:bCs/>
                <w:sz w:val="20"/>
                <w:szCs w:val="20"/>
              </w:rPr>
              <w:t>Dosing Guidance</w:t>
            </w:r>
          </w:p>
        </w:tc>
        <w:tc>
          <w:tcPr>
            <w:tcW w:w="5245" w:type="dxa"/>
          </w:tcPr>
          <w:p w14:paraId="521D05F5" w14:textId="0D5E4B69" w:rsidR="00530032" w:rsidRPr="00B33A8D" w:rsidRDefault="00530032" w:rsidP="00530032">
            <w:pPr>
              <w:pStyle w:val="ListParagraph"/>
              <w:numPr>
                <w:ilvl w:val="0"/>
                <w:numId w:val="85"/>
              </w:numPr>
              <w:rPr>
                <w:rFonts w:ascii="Arial" w:hAnsi="Arial" w:cs="Arial"/>
                <w:sz w:val="20"/>
                <w:szCs w:val="20"/>
                <w:lang w:eastAsia="en-GB"/>
              </w:rPr>
            </w:pPr>
            <w:r w:rsidRPr="00B33A8D">
              <w:rPr>
                <w:rFonts w:ascii="Arial" w:hAnsi="Arial" w:cs="Arial"/>
                <w:b/>
                <w:bCs/>
                <w:sz w:val="20"/>
                <w:szCs w:val="20"/>
              </w:rPr>
              <w:t>Additional Prescribing Information</w:t>
            </w:r>
          </w:p>
        </w:tc>
      </w:tr>
      <w:tr w:rsidR="00530032" w14:paraId="52DB5DD7" w14:textId="77777777" w:rsidTr="00B33A8D">
        <w:tc>
          <w:tcPr>
            <w:tcW w:w="2122" w:type="dxa"/>
          </w:tcPr>
          <w:p w14:paraId="787BC51A" w14:textId="57A8495F" w:rsidR="00530032" w:rsidRPr="00B33A8D" w:rsidRDefault="00530032" w:rsidP="00530032">
            <w:pPr>
              <w:rPr>
                <w:rFonts w:ascii="Arial" w:hAnsi="Arial" w:cs="Arial"/>
                <w:b/>
                <w:bCs/>
                <w:sz w:val="20"/>
                <w:szCs w:val="20"/>
              </w:rPr>
            </w:pPr>
            <w:r w:rsidRPr="00B33A8D">
              <w:rPr>
                <w:rFonts w:ascii="Arial" w:hAnsi="Arial" w:cs="Arial"/>
                <w:b/>
                <w:bCs/>
                <w:sz w:val="20"/>
                <w:szCs w:val="20"/>
              </w:rPr>
              <w:t xml:space="preserve">GUANFACINE </w:t>
            </w:r>
          </w:p>
          <w:p w14:paraId="3F4580B0" w14:textId="77777777" w:rsidR="00530032" w:rsidRPr="00B33A8D" w:rsidRDefault="00530032" w:rsidP="00530032">
            <w:pPr>
              <w:rPr>
                <w:rFonts w:ascii="Arial" w:hAnsi="Arial" w:cs="Arial"/>
                <w:sz w:val="20"/>
                <w:szCs w:val="20"/>
              </w:rPr>
            </w:pPr>
            <w:r w:rsidRPr="00B33A8D">
              <w:rPr>
                <w:rFonts w:ascii="Arial" w:hAnsi="Arial" w:cs="Arial"/>
                <w:sz w:val="20"/>
                <w:szCs w:val="20"/>
              </w:rPr>
              <w:t>Non-stimulant</w:t>
            </w:r>
          </w:p>
          <w:p w14:paraId="6866BEB8" w14:textId="77777777" w:rsidR="00530032" w:rsidRPr="00B33A8D" w:rsidRDefault="00530032" w:rsidP="00530032">
            <w:pPr>
              <w:rPr>
                <w:rFonts w:ascii="Arial" w:hAnsi="Arial" w:cs="Arial"/>
                <w:sz w:val="20"/>
                <w:szCs w:val="20"/>
              </w:rPr>
            </w:pPr>
          </w:p>
          <w:p w14:paraId="48AF906E" w14:textId="77777777" w:rsidR="00530032" w:rsidRPr="00B33A8D" w:rsidRDefault="00530032" w:rsidP="00530032">
            <w:pPr>
              <w:rPr>
                <w:rFonts w:ascii="Arial" w:hAnsi="Arial" w:cs="Arial"/>
                <w:color w:val="333333"/>
                <w:sz w:val="20"/>
                <w:szCs w:val="20"/>
              </w:rPr>
            </w:pPr>
            <w:r w:rsidRPr="00B33A8D">
              <w:rPr>
                <w:rFonts w:ascii="Arial" w:hAnsi="Arial" w:cs="Arial"/>
                <w:sz w:val="20"/>
                <w:szCs w:val="20"/>
              </w:rPr>
              <w:t>(</w:t>
            </w:r>
            <w:r w:rsidRPr="00B33A8D">
              <w:rPr>
                <w:rFonts w:ascii="Arial" w:hAnsi="Arial" w:cs="Arial"/>
                <w:color w:val="333333"/>
                <w:sz w:val="20"/>
                <w:szCs w:val="20"/>
              </w:rPr>
              <w:t>selective alpha 2A-adrenergic receptor agonist)</w:t>
            </w:r>
          </w:p>
          <w:p w14:paraId="1244A1E8" w14:textId="77777777" w:rsidR="00530032" w:rsidRPr="00B33A8D" w:rsidRDefault="00530032" w:rsidP="00530032">
            <w:pPr>
              <w:rPr>
                <w:rFonts w:ascii="Arial" w:hAnsi="Arial" w:cs="Arial"/>
                <w:color w:val="333333"/>
                <w:sz w:val="20"/>
                <w:szCs w:val="20"/>
              </w:rPr>
            </w:pPr>
          </w:p>
          <w:p w14:paraId="6E0401DE" w14:textId="77777777" w:rsidR="00530032" w:rsidRPr="00B33A8D" w:rsidRDefault="00530032" w:rsidP="00530032">
            <w:pPr>
              <w:rPr>
                <w:rFonts w:ascii="Arial" w:hAnsi="Arial" w:cs="Arial"/>
                <w:sz w:val="20"/>
                <w:szCs w:val="20"/>
              </w:rPr>
            </w:pPr>
            <w:r w:rsidRPr="00B33A8D">
              <w:rPr>
                <w:rFonts w:ascii="Arial" w:hAnsi="Arial" w:cs="Arial"/>
                <w:sz w:val="20"/>
                <w:szCs w:val="20"/>
              </w:rPr>
              <w:t>To be considered if methylphenidate or lisdexamfetamine has not been successful / tolerated.</w:t>
            </w:r>
          </w:p>
          <w:p w14:paraId="2AC89185" w14:textId="77777777" w:rsidR="00530032" w:rsidRPr="00922CEF" w:rsidRDefault="00530032" w:rsidP="00530032">
            <w:pPr>
              <w:rPr>
                <w:rFonts w:ascii="Arial" w:hAnsi="Arial" w:cs="Arial"/>
              </w:rPr>
            </w:pPr>
          </w:p>
        </w:tc>
        <w:tc>
          <w:tcPr>
            <w:tcW w:w="3118" w:type="dxa"/>
          </w:tcPr>
          <w:p w14:paraId="6B835622" w14:textId="77777777" w:rsidR="00530032" w:rsidRPr="004F65EA" w:rsidRDefault="00530032" w:rsidP="00530032">
            <w:pPr>
              <w:rPr>
                <w:rFonts w:ascii="Arial" w:hAnsi="Arial" w:cs="Arial"/>
                <w:sz w:val="18"/>
                <w:szCs w:val="18"/>
              </w:rPr>
            </w:pPr>
            <w:r w:rsidRPr="004F65EA">
              <w:rPr>
                <w:rFonts w:ascii="Arial" w:hAnsi="Arial" w:cs="Arial"/>
                <w:sz w:val="18"/>
                <w:szCs w:val="18"/>
              </w:rPr>
              <w:t>Intuniv® modified release (MR) 1mg, 2mg, 3mg and 4mg tablets</w:t>
            </w:r>
          </w:p>
        </w:tc>
        <w:tc>
          <w:tcPr>
            <w:tcW w:w="4111" w:type="dxa"/>
          </w:tcPr>
          <w:p w14:paraId="288C46BF" w14:textId="77777777" w:rsidR="00530032" w:rsidRPr="004F65EA" w:rsidRDefault="00530032" w:rsidP="00530032">
            <w:pPr>
              <w:rPr>
                <w:rFonts w:ascii="Arial" w:hAnsi="Arial" w:cs="Arial"/>
                <w:b/>
                <w:bCs/>
                <w:sz w:val="18"/>
                <w:szCs w:val="18"/>
                <w:u w:val="single"/>
              </w:rPr>
            </w:pPr>
            <w:r w:rsidRPr="004F65EA">
              <w:rPr>
                <w:rFonts w:ascii="Arial" w:hAnsi="Arial" w:cs="Arial"/>
                <w:b/>
                <w:bCs/>
                <w:sz w:val="18"/>
                <w:szCs w:val="18"/>
                <w:u w:val="single"/>
              </w:rPr>
              <w:t xml:space="preserve">CHILDREN </w:t>
            </w:r>
          </w:p>
          <w:p w14:paraId="2882D28C" w14:textId="77777777" w:rsidR="00530032" w:rsidRPr="004F65EA" w:rsidRDefault="00530032" w:rsidP="00530032">
            <w:pPr>
              <w:rPr>
                <w:rFonts w:ascii="Arial" w:hAnsi="Arial" w:cs="Arial"/>
                <w:sz w:val="18"/>
                <w:szCs w:val="18"/>
              </w:rPr>
            </w:pPr>
            <w:r w:rsidRPr="004F65EA">
              <w:rPr>
                <w:rFonts w:ascii="Arial" w:hAnsi="Arial" w:cs="Arial"/>
                <w:b/>
                <w:bCs/>
                <w:sz w:val="18"/>
                <w:szCs w:val="18"/>
              </w:rPr>
              <w:t>Child 6 – 17 years:</w:t>
            </w:r>
            <w:r w:rsidRPr="004F65EA">
              <w:rPr>
                <w:rFonts w:ascii="Arial" w:hAnsi="Arial" w:cs="Arial"/>
                <w:sz w:val="18"/>
                <w:szCs w:val="18"/>
              </w:rPr>
              <w:t xml:space="preserve"> Initially 1mg daily, increased by 1mg at weekly intervals if necessary and tolerated. Maintenance dose 0.05 - 0.12mg/kg once daily. Maximum licensed dose dependent on age and weight (see below):</w:t>
            </w:r>
          </w:p>
          <w:p w14:paraId="3DD41170" w14:textId="77777777" w:rsidR="00530032" w:rsidRPr="004F65EA" w:rsidRDefault="00530032" w:rsidP="00530032">
            <w:pPr>
              <w:rPr>
                <w:rFonts w:ascii="Arial" w:hAnsi="Arial" w:cs="Arial"/>
                <w:sz w:val="18"/>
                <w:szCs w:val="18"/>
              </w:rPr>
            </w:pPr>
          </w:p>
          <w:p w14:paraId="0BADC198" w14:textId="77777777" w:rsidR="00530032" w:rsidRPr="004F65EA" w:rsidRDefault="00530032" w:rsidP="00530032">
            <w:pPr>
              <w:rPr>
                <w:rFonts w:ascii="Arial" w:hAnsi="Arial" w:cs="Arial"/>
                <w:sz w:val="18"/>
                <w:szCs w:val="18"/>
              </w:rPr>
            </w:pPr>
            <w:r w:rsidRPr="004F65EA">
              <w:rPr>
                <w:rFonts w:ascii="Arial" w:hAnsi="Arial" w:cs="Arial"/>
                <w:sz w:val="18"/>
                <w:szCs w:val="18"/>
              </w:rPr>
              <w:t>Children 6 – 12 years ≥ 25kg: Maximum licensed dose 4mg once daily</w:t>
            </w:r>
          </w:p>
          <w:p w14:paraId="23E897C5" w14:textId="77777777" w:rsidR="00530032" w:rsidRPr="004F65EA" w:rsidRDefault="00530032" w:rsidP="00530032">
            <w:pPr>
              <w:rPr>
                <w:rFonts w:ascii="Arial" w:hAnsi="Arial" w:cs="Arial"/>
                <w:sz w:val="18"/>
                <w:szCs w:val="18"/>
              </w:rPr>
            </w:pPr>
          </w:p>
          <w:p w14:paraId="2D133935" w14:textId="77777777" w:rsidR="00530032" w:rsidRPr="004F65EA" w:rsidRDefault="00530032" w:rsidP="00530032">
            <w:pPr>
              <w:rPr>
                <w:rFonts w:ascii="Arial" w:hAnsi="Arial" w:cs="Arial"/>
                <w:sz w:val="18"/>
                <w:szCs w:val="18"/>
              </w:rPr>
            </w:pPr>
            <w:r w:rsidRPr="004F65EA">
              <w:rPr>
                <w:rFonts w:ascii="Arial" w:hAnsi="Arial" w:cs="Arial"/>
                <w:sz w:val="18"/>
                <w:szCs w:val="18"/>
              </w:rPr>
              <w:t>Children 13 – 17 years:</w:t>
            </w:r>
          </w:p>
          <w:p w14:paraId="55867B85" w14:textId="7CEB09F7" w:rsidR="00530032" w:rsidRPr="004F65EA" w:rsidRDefault="00530032" w:rsidP="00530032">
            <w:pPr>
              <w:rPr>
                <w:rFonts w:ascii="Arial" w:hAnsi="Arial" w:cs="Arial"/>
                <w:sz w:val="18"/>
                <w:szCs w:val="18"/>
              </w:rPr>
            </w:pPr>
            <w:r w:rsidRPr="004F65EA">
              <w:rPr>
                <w:rFonts w:ascii="Arial" w:hAnsi="Arial" w:cs="Arial"/>
                <w:sz w:val="18"/>
                <w:szCs w:val="18"/>
              </w:rPr>
              <w:t>Weight 34 - 41.4kg: Maximum licensed dose 4mg once daily</w:t>
            </w:r>
          </w:p>
          <w:p w14:paraId="233D9248" w14:textId="528FF6AB" w:rsidR="00530032" w:rsidRPr="004F65EA" w:rsidRDefault="00530032" w:rsidP="00530032">
            <w:pPr>
              <w:rPr>
                <w:rFonts w:ascii="Arial" w:hAnsi="Arial" w:cs="Arial"/>
                <w:sz w:val="18"/>
                <w:szCs w:val="18"/>
              </w:rPr>
            </w:pPr>
            <w:r w:rsidRPr="004F65EA">
              <w:rPr>
                <w:rFonts w:ascii="Arial" w:hAnsi="Arial" w:cs="Arial"/>
                <w:sz w:val="18"/>
                <w:szCs w:val="18"/>
              </w:rPr>
              <w:t xml:space="preserve">Weight 41.5 – </w:t>
            </w:r>
            <w:r w:rsidR="00665F0C">
              <w:rPr>
                <w:rFonts w:ascii="Arial" w:hAnsi="Arial" w:cs="Arial"/>
                <w:sz w:val="18"/>
                <w:szCs w:val="18"/>
              </w:rPr>
              <w:t>49</w:t>
            </w:r>
            <w:r w:rsidRPr="004F65EA">
              <w:rPr>
                <w:rFonts w:ascii="Arial" w:hAnsi="Arial" w:cs="Arial"/>
                <w:sz w:val="18"/>
                <w:szCs w:val="18"/>
              </w:rPr>
              <w:t>.4kg: Maximum licensed dose 5mg once daily</w:t>
            </w:r>
          </w:p>
          <w:p w14:paraId="0C219C64" w14:textId="18DEEB38" w:rsidR="00530032" w:rsidRPr="004F65EA" w:rsidRDefault="00530032" w:rsidP="00530032">
            <w:pPr>
              <w:rPr>
                <w:rFonts w:ascii="Arial" w:hAnsi="Arial" w:cs="Arial"/>
                <w:sz w:val="18"/>
                <w:szCs w:val="18"/>
              </w:rPr>
            </w:pPr>
            <w:r w:rsidRPr="004F65EA">
              <w:rPr>
                <w:rFonts w:ascii="Arial" w:hAnsi="Arial" w:cs="Arial"/>
                <w:sz w:val="18"/>
                <w:szCs w:val="18"/>
              </w:rPr>
              <w:t xml:space="preserve">Weight 49.5 – </w:t>
            </w:r>
            <w:r w:rsidR="00665F0C">
              <w:rPr>
                <w:rFonts w:ascii="Arial" w:hAnsi="Arial" w:cs="Arial"/>
                <w:sz w:val="18"/>
                <w:szCs w:val="18"/>
              </w:rPr>
              <w:t>58.4</w:t>
            </w:r>
            <w:r w:rsidRPr="004F65EA">
              <w:rPr>
                <w:rFonts w:ascii="Arial" w:hAnsi="Arial" w:cs="Arial"/>
                <w:sz w:val="18"/>
                <w:szCs w:val="18"/>
              </w:rPr>
              <w:t>kg: Maximum licensed dose 6mg once daily</w:t>
            </w:r>
          </w:p>
          <w:p w14:paraId="00795FB4" w14:textId="77777777" w:rsidR="00530032" w:rsidRPr="004F65EA" w:rsidRDefault="00530032" w:rsidP="00530032">
            <w:pPr>
              <w:rPr>
                <w:rFonts w:ascii="Arial" w:hAnsi="Arial" w:cs="Arial"/>
                <w:sz w:val="18"/>
                <w:szCs w:val="18"/>
              </w:rPr>
            </w:pPr>
            <w:r w:rsidRPr="004F65EA">
              <w:rPr>
                <w:rFonts w:ascii="Arial" w:hAnsi="Arial" w:cs="Arial"/>
                <w:sz w:val="18"/>
                <w:szCs w:val="18"/>
              </w:rPr>
              <w:t>Weight ≥ 58.5kg: Maximum licensed dose 7mg once daily</w:t>
            </w:r>
          </w:p>
          <w:p w14:paraId="4B5938C8" w14:textId="77777777" w:rsidR="00530032" w:rsidRPr="004F65EA" w:rsidRDefault="00530032" w:rsidP="00530032">
            <w:pPr>
              <w:rPr>
                <w:rFonts w:ascii="Arial" w:hAnsi="Arial" w:cs="Arial"/>
                <w:sz w:val="18"/>
                <w:szCs w:val="18"/>
              </w:rPr>
            </w:pPr>
            <w:r w:rsidRPr="004F65EA">
              <w:rPr>
                <w:rFonts w:ascii="Arial" w:hAnsi="Arial" w:cs="Arial"/>
                <w:bCs/>
                <w:iCs/>
                <w:sz w:val="18"/>
                <w:szCs w:val="18"/>
              </w:rPr>
              <w:t>*For optimal weight-adjusted dose titrations refer to SPC</w:t>
            </w:r>
          </w:p>
        </w:tc>
        <w:tc>
          <w:tcPr>
            <w:tcW w:w="5245" w:type="dxa"/>
          </w:tcPr>
          <w:p w14:paraId="38E439EF" w14:textId="77777777" w:rsidR="00530032" w:rsidRPr="004F65EA" w:rsidRDefault="00530032" w:rsidP="00D67FB2">
            <w:pPr>
              <w:pStyle w:val="ListParagraph"/>
              <w:numPr>
                <w:ilvl w:val="0"/>
                <w:numId w:val="85"/>
              </w:numPr>
              <w:rPr>
                <w:rFonts w:ascii="Arial" w:hAnsi="Arial" w:cs="Arial"/>
                <w:sz w:val="18"/>
                <w:szCs w:val="18"/>
              </w:rPr>
            </w:pPr>
            <w:r w:rsidRPr="004F65EA">
              <w:rPr>
                <w:rFonts w:ascii="Arial" w:hAnsi="Arial" w:cs="Arial"/>
                <w:sz w:val="18"/>
                <w:szCs w:val="18"/>
                <w:lang w:eastAsia="en-GB"/>
              </w:rPr>
              <w:t>Careful dose titration and monitoring is necessary at the start of treatment since clinical improvement and risks for several clinically significant adverse reactions (syncope, hypotension, bradycardia, somnolence and sedation) are dose and exposure related.</w:t>
            </w:r>
          </w:p>
          <w:p w14:paraId="268F4CA2" w14:textId="77777777" w:rsidR="00530032" w:rsidRPr="004F65EA" w:rsidRDefault="00530032" w:rsidP="00D67FB2">
            <w:pPr>
              <w:pStyle w:val="ListParagraph"/>
              <w:numPr>
                <w:ilvl w:val="0"/>
                <w:numId w:val="85"/>
              </w:numPr>
              <w:rPr>
                <w:rFonts w:ascii="Arial" w:hAnsi="Arial" w:cs="Arial"/>
                <w:sz w:val="18"/>
                <w:szCs w:val="18"/>
              </w:rPr>
            </w:pPr>
            <w:r w:rsidRPr="004F65EA">
              <w:rPr>
                <w:rFonts w:ascii="Arial" w:hAnsi="Arial" w:cs="Arial"/>
                <w:sz w:val="18"/>
                <w:szCs w:val="18"/>
                <w:lang w:eastAsia="en-GB"/>
              </w:rPr>
              <w:t>Patients / carers should be advised that somnolence and sedation can occur, particularly early in treatment or with dose increases.</w:t>
            </w:r>
          </w:p>
          <w:p w14:paraId="627BAF47" w14:textId="77777777" w:rsidR="00530032" w:rsidRPr="004F65EA" w:rsidRDefault="00530032" w:rsidP="00D67FB2">
            <w:pPr>
              <w:pStyle w:val="ListParagraph"/>
              <w:numPr>
                <w:ilvl w:val="0"/>
                <w:numId w:val="85"/>
              </w:numPr>
              <w:rPr>
                <w:rFonts w:ascii="Arial" w:hAnsi="Arial" w:cs="Arial"/>
                <w:sz w:val="18"/>
                <w:szCs w:val="18"/>
              </w:rPr>
            </w:pPr>
            <w:r w:rsidRPr="004F65EA">
              <w:rPr>
                <w:rFonts w:ascii="Arial" w:hAnsi="Arial" w:cs="Arial"/>
                <w:sz w:val="18"/>
                <w:szCs w:val="18"/>
              </w:rPr>
              <w:t>Patients / carers should be advised not to administer guanfacine with high fat meals due to increased exposure.</w:t>
            </w:r>
          </w:p>
          <w:p w14:paraId="3E001B1F" w14:textId="77777777" w:rsidR="00530032" w:rsidRPr="004F65EA" w:rsidRDefault="00530032" w:rsidP="00D67FB2">
            <w:pPr>
              <w:pStyle w:val="ListParagraph"/>
              <w:numPr>
                <w:ilvl w:val="0"/>
                <w:numId w:val="85"/>
              </w:numPr>
              <w:rPr>
                <w:rFonts w:ascii="Arial" w:hAnsi="Arial" w:cs="Arial"/>
                <w:sz w:val="18"/>
                <w:szCs w:val="18"/>
              </w:rPr>
            </w:pPr>
            <w:r w:rsidRPr="004F65EA">
              <w:rPr>
                <w:rFonts w:ascii="Arial" w:hAnsi="Arial" w:cs="Arial"/>
                <w:sz w:val="18"/>
                <w:szCs w:val="18"/>
              </w:rPr>
              <w:t xml:space="preserve">Avoid abrupt discontinuation as this may cause a rebound increase in blood pressure and pulse.  </w:t>
            </w:r>
            <w:r w:rsidRPr="004F65EA">
              <w:rPr>
                <w:rFonts w:ascii="Arial" w:hAnsi="Arial" w:cs="Arial"/>
                <w:sz w:val="18"/>
                <w:szCs w:val="18"/>
                <w:lang w:eastAsia="en-GB"/>
              </w:rPr>
              <w:t>When stopping treatment, the dose must be tapered with decrements of no more than 1 mg every 3 to 7 days, and blood pressure and pulse should be monitored to minimise potential withdrawal effects.</w:t>
            </w:r>
          </w:p>
          <w:p w14:paraId="251D566B" w14:textId="77777777" w:rsidR="00530032" w:rsidRPr="004F65EA" w:rsidRDefault="00530032" w:rsidP="00D67FB2">
            <w:pPr>
              <w:pStyle w:val="ListParagraph"/>
              <w:numPr>
                <w:ilvl w:val="0"/>
                <w:numId w:val="85"/>
              </w:numPr>
              <w:rPr>
                <w:rFonts w:ascii="Arial" w:hAnsi="Arial" w:cs="Arial"/>
                <w:sz w:val="18"/>
                <w:szCs w:val="18"/>
              </w:rPr>
            </w:pPr>
            <w:r w:rsidRPr="004F65EA">
              <w:rPr>
                <w:rFonts w:ascii="Arial" w:hAnsi="Arial" w:cs="Arial"/>
                <w:sz w:val="18"/>
                <w:szCs w:val="18"/>
              </w:rPr>
              <w:t xml:space="preserve">Patients / carers </w:t>
            </w:r>
            <w:r w:rsidRPr="004F65EA">
              <w:rPr>
                <w:rFonts w:ascii="Arial" w:hAnsi="Arial" w:cs="Arial"/>
                <w:sz w:val="18"/>
                <w:szCs w:val="18"/>
                <w:lang w:eastAsia="en-GB"/>
              </w:rPr>
              <w:t>should be instructed not to discontinue guanfacine without consulting their physician.</w:t>
            </w:r>
          </w:p>
          <w:p w14:paraId="572F9314" w14:textId="54375CBD" w:rsidR="00D67FB2" w:rsidRDefault="00530032" w:rsidP="00D67FB2">
            <w:pPr>
              <w:pStyle w:val="ListParagraph"/>
              <w:widowControl w:val="0"/>
              <w:numPr>
                <w:ilvl w:val="0"/>
                <w:numId w:val="85"/>
              </w:numPr>
              <w:rPr>
                <w:rFonts w:ascii="Arial" w:hAnsi="Arial" w:cs="Arial"/>
                <w:sz w:val="18"/>
                <w:szCs w:val="18"/>
                <w:lang w:eastAsia="en-GB"/>
              </w:rPr>
            </w:pPr>
            <w:r w:rsidRPr="004F65EA">
              <w:rPr>
                <w:rFonts w:ascii="Arial" w:hAnsi="Arial" w:cs="Arial"/>
                <w:sz w:val="18"/>
                <w:szCs w:val="18"/>
                <w:lang w:eastAsia="en-GB"/>
              </w:rPr>
              <w:t>If a single dose is missed, the prescribed dose can resume the next day. If</w:t>
            </w:r>
            <w:r w:rsidRPr="004F65EA">
              <w:rPr>
                <w:rFonts w:ascii="Arial" w:hAnsi="Arial" w:cs="Arial"/>
                <w:sz w:val="18"/>
                <w:szCs w:val="18"/>
              </w:rPr>
              <w:t xml:space="preserve"> ≥ 2 </w:t>
            </w:r>
            <w:r w:rsidRPr="004F65EA">
              <w:rPr>
                <w:rFonts w:ascii="Arial" w:hAnsi="Arial" w:cs="Arial"/>
                <w:sz w:val="18"/>
                <w:szCs w:val="18"/>
                <w:lang w:eastAsia="en-GB"/>
              </w:rPr>
              <w:t>consecutive doses are missed, re-titration is recommended based on the patient’s tolerability to guanfacine.</w:t>
            </w:r>
          </w:p>
          <w:p w14:paraId="43050342" w14:textId="4DEB0791" w:rsidR="00AB201D" w:rsidRPr="00D67FB2" w:rsidRDefault="00AB201D" w:rsidP="00D67FB2">
            <w:pPr>
              <w:pStyle w:val="ListParagraph"/>
              <w:widowControl w:val="0"/>
              <w:numPr>
                <w:ilvl w:val="0"/>
                <w:numId w:val="85"/>
              </w:numPr>
              <w:rPr>
                <w:rFonts w:ascii="Arial" w:hAnsi="Arial" w:cs="Arial"/>
                <w:sz w:val="18"/>
                <w:szCs w:val="18"/>
                <w:lang w:eastAsia="en-GB"/>
              </w:rPr>
            </w:pPr>
            <w:r>
              <w:rPr>
                <w:rFonts w:ascii="Arial" w:hAnsi="Arial" w:cs="Arial"/>
                <w:sz w:val="18"/>
                <w:szCs w:val="18"/>
                <w:lang w:eastAsia="en-GB"/>
              </w:rPr>
              <w:t>Common side effects of guanfacine include somnolence, headache, fatigue, abdominal pain and sedation.</w:t>
            </w:r>
          </w:p>
          <w:p w14:paraId="4220CDE5" w14:textId="4919C6C3" w:rsidR="00530032" w:rsidRPr="00AB201D" w:rsidRDefault="00530032" w:rsidP="00AB201D">
            <w:pPr>
              <w:pStyle w:val="ListParagraph"/>
              <w:numPr>
                <w:ilvl w:val="0"/>
                <w:numId w:val="85"/>
              </w:numPr>
              <w:rPr>
                <w:rFonts w:ascii="Arial" w:hAnsi="Arial" w:cs="Arial"/>
                <w:sz w:val="18"/>
                <w:szCs w:val="18"/>
              </w:rPr>
            </w:pPr>
            <w:r w:rsidRPr="004F65EA">
              <w:rPr>
                <w:rFonts w:ascii="Arial" w:hAnsi="Arial" w:cs="Arial"/>
                <w:sz w:val="18"/>
                <w:szCs w:val="18"/>
              </w:rPr>
              <w:t>Use cautiously where there is a risk of QT interval prolongation (including with other QT prolonging drugs)</w:t>
            </w:r>
            <w:r w:rsidR="00AB201D">
              <w:rPr>
                <w:rFonts w:ascii="Arial" w:hAnsi="Arial" w:cs="Arial"/>
                <w:sz w:val="18"/>
                <w:szCs w:val="18"/>
              </w:rPr>
              <w:t xml:space="preserve"> and </w:t>
            </w:r>
            <w:r w:rsidR="00C76A69">
              <w:rPr>
                <w:rFonts w:ascii="Arial" w:hAnsi="Arial" w:cs="Arial"/>
                <w:sz w:val="18"/>
                <w:szCs w:val="18"/>
              </w:rPr>
              <w:t xml:space="preserve">with </w:t>
            </w:r>
            <w:r w:rsidR="00C76A69" w:rsidRPr="00AB201D">
              <w:rPr>
                <w:rFonts w:ascii="Arial" w:hAnsi="Arial" w:cs="Arial"/>
                <w:color w:val="161616"/>
                <w:sz w:val="18"/>
                <w:szCs w:val="18"/>
                <w:shd w:val="clear" w:color="auto" w:fill="FFFFFF"/>
              </w:rPr>
              <w:t>moderate</w:t>
            </w:r>
            <w:r w:rsidRPr="00AB201D">
              <w:rPr>
                <w:rFonts w:ascii="Arial" w:hAnsi="Arial" w:cs="Arial"/>
                <w:color w:val="161616"/>
                <w:sz w:val="18"/>
                <w:szCs w:val="18"/>
                <w:shd w:val="clear" w:color="auto" w:fill="FFFFFF"/>
              </w:rPr>
              <w:t xml:space="preserve"> / strong CYP3A4/5 inhibitors or CYP3A4/5 inducers – dose adjustments may be require</w:t>
            </w:r>
            <w:r w:rsidR="00AB201D">
              <w:rPr>
                <w:rFonts w:ascii="Arial" w:hAnsi="Arial" w:cs="Arial"/>
                <w:color w:val="161616"/>
                <w:sz w:val="18"/>
                <w:szCs w:val="18"/>
                <w:shd w:val="clear" w:color="auto" w:fill="FFFFFF"/>
              </w:rPr>
              <w:t>d.</w:t>
            </w:r>
          </w:p>
          <w:p w14:paraId="57AAE9E2" w14:textId="3AF35C79" w:rsidR="00D67FB2" w:rsidRPr="00D67FB2" w:rsidRDefault="00D67FB2" w:rsidP="00D67FB2">
            <w:pPr>
              <w:rPr>
                <w:rFonts w:ascii="Arial" w:hAnsi="Arial" w:cs="Arial"/>
                <w:sz w:val="18"/>
                <w:szCs w:val="18"/>
              </w:rPr>
            </w:pPr>
          </w:p>
        </w:tc>
      </w:tr>
    </w:tbl>
    <w:p w14:paraId="44ABD9AC" w14:textId="77777777" w:rsidR="004F65EA" w:rsidRDefault="004F65EA" w:rsidP="004F65EA"/>
    <w:p w14:paraId="2B3C2C3F" w14:textId="1CC9C9D5" w:rsidR="00002B4C" w:rsidRDefault="00002B4C" w:rsidP="004F65EA">
      <w:pPr>
        <w:rPr>
          <w:rFonts w:ascii="Arial" w:hAnsi="Arial" w:cs="Arial"/>
        </w:rPr>
        <w:sectPr w:rsidR="00002B4C" w:rsidSect="00046208">
          <w:pgSz w:w="16840" w:h="11907" w:orient="landscape" w:code="9"/>
          <w:pgMar w:top="1418" w:right="1440" w:bottom="992" w:left="851" w:header="283" w:footer="720" w:gutter="0"/>
          <w:cols w:space="720"/>
          <w:docGrid w:linePitch="360"/>
        </w:sectPr>
      </w:pPr>
    </w:p>
    <w:bookmarkEnd w:id="0"/>
    <w:p w14:paraId="0E037008" w14:textId="3601B05D" w:rsidR="00F050CE" w:rsidRPr="003F714F" w:rsidRDefault="00002B4C" w:rsidP="000C00F5">
      <w:pPr>
        <w:keepNext/>
        <w:spacing w:after="0" w:line="240" w:lineRule="auto"/>
        <w:contextualSpacing/>
        <w:jc w:val="both"/>
        <w:outlineLvl w:val="0"/>
        <w:rPr>
          <w:rFonts w:ascii="Arial" w:eastAsia="Times New Roman" w:hAnsi="Arial" w:cs="Times New Roman"/>
          <w:b/>
          <w:bCs/>
          <w:iCs/>
          <w:szCs w:val="24"/>
          <w:vertAlign w:val="superscript"/>
          <w:lang w:val="en-US"/>
        </w:rPr>
      </w:pPr>
      <w:r w:rsidRPr="003F714F">
        <w:rPr>
          <w:rFonts w:ascii="Arial" w:eastAsia="Times New Roman" w:hAnsi="Arial" w:cs="Times New Roman"/>
          <w:b/>
          <w:bCs/>
          <w:iCs/>
          <w:szCs w:val="24"/>
          <w:lang w:val="en-US"/>
        </w:rPr>
        <w:t>Table 2 – Methylphenidate-immediate and modified- release dose equivalents (mg)</w:t>
      </w:r>
      <w:r w:rsidRPr="003F714F">
        <w:rPr>
          <w:rFonts w:ascii="Arial" w:eastAsia="Times New Roman" w:hAnsi="Arial" w:cs="Times New Roman"/>
          <w:b/>
          <w:bCs/>
          <w:iCs/>
          <w:szCs w:val="24"/>
          <w:vertAlign w:val="superscript"/>
          <w:lang w:val="en-US"/>
        </w:rPr>
        <w:t>1</w:t>
      </w:r>
    </w:p>
    <w:p w14:paraId="36231D11" w14:textId="77777777" w:rsidR="0083525D" w:rsidRDefault="0083525D" w:rsidP="000C00F5">
      <w:pPr>
        <w:keepNext/>
        <w:spacing w:after="0" w:line="240" w:lineRule="auto"/>
        <w:contextualSpacing/>
        <w:jc w:val="both"/>
        <w:outlineLvl w:val="0"/>
        <w:rPr>
          <w:rFonts w:ascii="Arial" w:eastAsia="Times New Roman" w:hAnsi="Arial" w:cs="Times New Roman"/>
          <w:szCs w:val="24"/>
          <w:lang w:val="en-US"/>
        </w:rPr>
      </w:pPr>
    </w:p>
    <w:p w14:paraId="0BC1DB61" w14:textId="77777777" w:rsidR="005A5F64" w:rsidRDefault="005A5F64" w:rsidP="000C00F5">
      <w:pPr>
        <w:keepNext/>
        <w:spacing w:after="0" w:line="240" w:lineRule="auto"/>
        <w:contextualSpacing/>
        <w:jc w:val="both"/>
        <w:outlineLvl w:val="0"/>
        <w:rPr>
          <w:rFonts w:ascii="Arial" w:eastAsia="Times New Roman" w:hAnsi="Arial" w:cs="Times New Roman"/>
          <w:szCs w:val="24"/>
          <w:lang w:val="en-US"/>
        </w:rPr>
      </w:pPr>
    </w:p>
    <w:tbl>
      <w:tblPr>
        <w:tblStyle w:val="TableGrid"/>
        <w:tblpPr w:leftFromText="180" w:rightFromText="180" w:vertAnchor="text" w:horzAnchor="margin" w:tblpY="-41"/>
        <w:tblW w:w="12186" w:type="dxa"/>
        <w:tblLook w:val="04A0" w:firstRow="1" w:lastRow="0" w:firstColumn="1" w:lastColumn="0" w:noHBand="0" w:noVBand="1"/>
      </w:tblPr>
      <w:tblGrid>
        <w:gridCol w:w="2050"/>
        <w:gridCol w:w="2027"/>
        <w:gridCol w:w="2027"/>
        <w:gridCol w:w="2027"/>
        <w:gridCol w:w="2027"/>
        <w:gridCol w:w="2028"/>
      </w:tblGrid>
      <w:tr w:rsidR="00964937" w:rsidRPr="00750AE7" w14:paraId="0C1ABCAA" w14:textId="77777777" w:rsidTr="00964937">
        <w:trPr>
          <w:trHeight w:val="253"/>
        </w:trPr>
        <w:tc>
          <w:tcPr>
            <w:tcW w:w="2050" w:type="dxa"/>
          </w:tcPr>
          <w:p w14:paraId="4C8AA6A7" w14:textId="77777777" w:rsidR="00002B4C" w:rsidRPr="00A14E97" w:rsidRDefault="00002B4C" w:rsidP="00002B4C">
            <w:pPr>
              <w:pStyle w:val="NoSpacing"/>
              <w:jc w:val="center"/>
              <w:rPr>
                <w:rFonts w:ascii="Arial" w:hAnsi="Arial" w:cs="Arial"/>
                <w:b/>
              </w:rPr>
            </w:pPr>
            <w:r w:rsidRPr="00A14E97">
              <w:rPr>
                <w:rFonts w:ascii="Arial" w:hAnsi="Arial" w:cs="Arial"/>
                <w:b/>
              </w:rPr>
              <w:t>IR methylphenidate</w:t>
            </w:r>
            <w:r>
              <w:rPr>
                <w:rFonts w:ascii="Arial" w:hAnsi="Arial" w:cs="Arial"/>
                <w:b/>
              </w:rPr>
              <w:t xml:space="preserve"> (total daily dose)</w:t>
            </w:r>
          </w:p>
        </w:tc>
        <w:tc>
          <w:tcPr>
            <w:tcW w:w="2027" w:type="dxa"/>
          </w:tcPr>
          <w:p w14:paraId="7E28280F" w14:textId="692C2860" w:rsidR="00002B4C" w:rsidRPr="00A14E97" w:rsidRDefault="00002B4C" w:rsidP="00002B4C">
            <w:pPr>
              <w:pStyle w:val="NoSpacing"/>
              <w:jc w:val="center"/>
              <w:rPr>
                <w:rFonts w:ascii="Arial" w:hAnsi="Arial" w:cs="Arial"/>
                <w:b/>
              </w:rPr>
            </w:pPr>
            <w:r w:rsidRPr="008B5BBA">
              <w:rPr>
                <w:rFonts w:ascii="Arial" w:hAnsi="Arial" w:cs="Arial"/>
                <w:b/>
              </w:rPr>
              <w:t>Delmosart XL</w:t>
            </w:r>
            <w:r>
              <w:rPr>
                <w:rFonts w:ascii="Arial" w:hAnsi="Arial" w:cs="Arial"/>
                <w:b/>
              </w:rPr>
              <w:t xml:space="preserve"> </w:t>
            </w:r>
            <w:r w:rsidRPr="00EB1CF9">
              <w:rPr>
                <w:rFonts w:ascii="Arial" w:hAnsi="Arial" w:cs="Arial"/>
                <w:b/>
              </w:rPr>
              <w:t>Affenid XL Xaggitin XL Concerta XL</w:t>
            </w:r>
            <w:r>
              <w:rPr>
                <w:rFonts w:ascii="Arial" w:hAnsi="Arial" w:cs="Arial"/>
                <w:b/>
              </w:rPr>
              <w:t xml:space="preserve"> (once daily dose)</w:t>
            </w:r>
          </w:p>
        </w:tc>
        <w:tc>
          <w:tcPr>
            <w:tcW w:w="2027" w:type="dxa"/>
          </w:tcPr>
          <w:p w14:paraId="76F2B2C8" w14:textId="77777777" w:rsidR="00002B4C" w:rsidRPr="00EB1CF9" w:rsidRDefault="00002B4C" w:rsidP="00002B4C">
            <w:pPr>
              <w:pStyle w:val="NoSpacing"/>
              <w:jc w:val="center"/>
              <w:rPr>
                <w:rFonts w:ascii="Arial" w:hAnsi="Arial" w:cs="Arial"/>
                <w:b/>
              </w:rPr>
            </w:pPr>
            <w:r w:rsidRPr="00EB1CF9">
              <w:rPr>
                <w:rFonts w:ascii="Arial" w:hAnsi="Arial" w:cs="Arial"/>
                <w:b/>
              </w:rPr>
              <w:t>Xenidate XL</w:t>
            </w:r>
          </w:p>
          <w:p w14:paraId="6595CE05" w14:textId="064A9996" w:rsidR="00002B4C" w:rsidRPr="00A14E97" w:rsidRDefault="00002B4C" w:rsidP="00002B4C">
            <w:pPr>
              <w:pStyle w:val="NoSpacing"/>
              <w:jc w:val="center"/>
              <w:rPr>
                <w:rFonts w:ascii="Arial" w:hAnsi="Arial" w:cs="Arial"/>
                <w:b/>
              </w:rPr>
            </w:pPr>
            <w:r w:rsidRPr="00EB1CF9">
              <w:rPr>
                <w:rFonts w:ascii="Arial" w:hAnsi="Arial" w:cs="Arial"/>
                <w:b/>
              </w:rPr>
              <w:t>Matoride XL</w:t>
            </w:r>
            <w:r>
              <w:rPr>
                <w:rFonts w:ascii="Arial" w:hAnsi="Arial" w:cs="Arial"/>
                <w:b/>
              </w:rPr>
              <w:t xml:space="preserve"> (once daily dose)</w:t>
            </w:r>
          </w:p>
        </w:tc>
        <w:tc>
          <w:tcPr>
            <w:tcW w:w="2027" w:type="dxa"/>
          </w:tcPr>
          <w:p w14:paraId="3F0D7859" w14:textId="77777777" w:rsidR="00002B4C" w:rsidRPr="00A14E97" w:rsidRDefault="00002B4C" w:rsidP="00002B4C">
            <w:pPr>
              <w:pStyle w:val="NoSpacing"/>
              <w:jc w:val="center"/>
              <w:rPr>
                <w:rFonts w:ascii="Arial" w:hAnsi="Arial" w:cs="Arial"/>
                <w:b/>
              </w:rPr>
            </w:pPr>
            <w:r w:rsidRPr="00A14E97">
              <w:rPr>
                <w:rFonts w:ascii="Arial" w:hAnsi="Arial" w:cs="Arial"/>
                <w:b/>
              </w:rPr>
              <w:t>Equasym XL</w:t>
            </w:r>
            <w:r>
              <w:rPr>
                <w:rFonts w:ascii="Arial" w:hAnsi="Arial" w:cs="Arial"/>
                <w:b/>
              </w:rPr>
              <w:t xml:space="preserve"> (once daily dose)</w:t>
            </w:r>
          </w:p>
        </w:tc>
        <w:tc>
          <w:tcPr>
            <w:tcW w:w="2027" w:type="dxa"/>
          </w:tcPr>
          <w:p w14:paraId="02CEC2B5" w14:textId="77777777" w:rsidR="00002B4C" w:rsidRDefault="00002B4C" w:rsidP="00002B4C">
            <w:pPr>
              <w:pStyle w:val="NoSpacing"/>
              <w:jc w:val="center"/>
              <w:rPr>
                <w:rFonts w:ascii="Arial" w:hAnsi="Arial" w:cs="Arial"/>
                <w:b/>
              </w:rPr>
            </w:pPr>
            <w:r w:rsidRPr="00A14E97">
              <w:rPr>
                <w:rFonts w:ascii="Arial" w:hAnsi="Arial" w:cs="Arial"/>
                <w:b/>
              </w:rPr>
              <w:t>Medikinet XL</w:t>
            </w:r>
          </w:p>
          <w:p w14:paraId="51103B19" w14:textId="77777777" w:rsidR="00002B4C" w:rsidRPr="00A14E97" w:rsidRDefault="00002B4C" w:rsidP="00002B4C">
            <w:pPr>
              <w:pStyle w:val="NoSpacing"/>
              <w:jc w:val="center"/>
              <w:rPr>
                <w:rFonts w:ascii="Arial" w:hAnsi="Arial" w:cs="Arial"/>
                <w:b/>
              </w:rPr>
            </w:pPr>
            <w:r>
              <w:rPr>
                <w:rFonts w:ascii="Arial" w:hAnsi="Arial" w:cs="Arial"/>
                <w:b/>
              </w:rPr>
              <w:t>(once daily dose)</w:t>
            </w:r>
          </w:p>
        </w:tc>
        <w:tc>
          <w:tcPr>
            <w:tcW w:w="2028" w:type="dxa"/>
          </w:tcPr>
          <w:p w14:paraId="76B80167" w14:textId="37FF615C" w:rsidR="00002B4C" w:rsidRDefault="00002B4C" w:rsidP="00002B4C">
            <w:pPr>
              <w:pStyle w:val="NoSpacing"/>
              <w:jc w:val="center"/>
              <w:rPr>
                <w:rFonts w:ascii="Arial" w:hAnsi="Arial" w:cs="Arial"/>
                <w:b/>
              </w:rPr>
            </w:pPr>
            <w:r w:rsidRPr="00EB1CF9">
              <w:rPr>
                <w:rFonts w:ascii="Arial" w:hAnsi="Arial" w:cs="Arial"/>
                <w:b/>
              </w:rPr>
              <w:t>Metyrol XL Meflynate XL</w:t>
            </w:r>
            <w:r>
              <w:rPr>
                <w:rFonts w:ascii="Arial" w:hAnsi="Arial" w:cs="Arial"/>
                <w:b/>
              </w:rPr>
              <w:t xml:space="preserve"> (once daily dose)</w:t>
            </w:r>
          </w:p>
        </w:tc>
      </w:tr>
      <w:tr w:rsidR="00964937" w:rsidRPr="00750AE7" w14:paraId="732855DF" w14:textId="77777777" w:rsidTr="00964937">
        <w:trPr>
          <w:trHeight w:val="269"/>
        </w:trPr>
        <w:tc>
          <w:tcPr>
            <w:tcW w:w="2050" w:type="dxa"/>
          </w:tcPr>
          <w:p w14:paraId="78C47D20" w14:textId="77777777" w:rsidR="00002B4C" w:rsidRPr="00A14E97" w:rsidRDefault="00002B4C" w:rsidP="00002B4C">
            <w:pPr>
              <w:pStyle w:val="NoSpacing"/>
              <w:jc w:val="center"/>
              <w:rPr>
                <w:rFonts w:ascii="Arial" w:hAnsi="Arial" w:cs="Arial"/>
              </w:rPr>
            </w:pPr>
            <w:r w:rsidRPr="00A14E97">
              <w:rPr>
                <w:rFonts w:ascii="Arial" w:hAnsi="Arial" w:cs="Arial"/>
              </w:rPr>
              <w:t>10</w:t>
            </w:r>
          </w:p>
        </w:tc>
        <w:tc>
          <w:tcPr>
            <w:tcW w:w="2027" w:type="dxa"/>
          </w:tcPr>
          <w:p w14:paraId="25013DBF"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7" w:type="dxa"/>
          </w:tcPr>
          <w:p w14:paraId="3BAA8B73"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18B4840F" w14:textId="77777777" w:rsidR="00002B4C" w:rsidRPr="00A14E97" w:rsidRDefault="00002B4C" w:rsidP="00002B4C">
            <w:pPr>
              <w:pStyle w:val="NoSpacing"/>
              <w:jc w:val="center"/>
              <w:rPr>
                <w:rFonts w:ascii="Arial" w:hAnsi="Arial" w:cs="Arial"/>
              </w:rPr>
            </w:pPr>
            <w:r w:rsidRPr="00A14E97">
              <w:rPr>
                <w:rFonts w:ascii="Arial" w:hAnsi="Arial" w:cs="Arial"/>
              </w:rPr>
              <w:t>10</w:t>
            </w:r>
          </w:p>
        </w:tc>
        <w:tc>
          <w:tcPr>
            <w:tcW w:w="2027" w:type="dxa"/>
          </w:tcPr>
          <w:p w14:paraId="603AFFA6" w14:textId="77777777" w:rsidR="00002B4C" w:rsidRPr="00A14E97" w:rsidRDefault="00002B4C" w:rsidP="00002B4C">
            <w:pPr>
              <w:pStyle w:val="NoSpacing"/>
              <w:jc w:val="center"/>
              <w:rPr>
                <w:rFonts w:ascii="Arial" w:hAnsi="Arial" w:cs="Arial"/>
              </w:rPr>
            </w:pPr>
            <w:r w:rsidRPr="00A14E97">
              <w:rPr>
                <w:rFonts w:ascii="Arial" w:hAnsi="Arial" w:cs="Arial"/>
              </w:rPr>
              <w:t>10</w:t>
            </w:r>
          </w:p>
        </w:tc>
        <w:tc>
          <w:tcPr>
            <w:tcW w:w="2028" w:type="dxa"/>
          </w:tcPr>
          <w:p w14:paraId="526E7917" w14:textId="77777777" w:rsidR="00002B4C" w:rsidRPr="00A14E97" w:rsidRDefault="00002B4C" w:rsidP="00002B4C">
            <w:pPr>
              <w:pStyle w:val="NoSpacing"/>
              <w:jc w:val="center"/>
              <w:rPr>
                <w:rFonts w:ascii="Arial" w:hAnsi="Arial" w:cs="Arial"/>
              </w:rPr>
            </w:pPr>
            <w:r>
              <w:rPr>
                <w:rFonts w:ascii="Arial" w:hAnsi="Arial" w:cs="Arial"/>
              </w:rPr>
              <w:t>10</w:t>
            </w:r>
          </w:p>
        </w:tc>
      </w:tr>
      <w:tr w:rsidR="00964937" w:rsidRPr="00750AE7" w14:paraId="5AFC10AB" w14:textId="77777777" w:rsidTr="00964937">
        <w:trPr>
          <w:trHeight w:val="253"/>
        </w:trPr>
        <w:tc>
          <w:tcPr>
            <w:tcW w:w="2050" w:type="dxa"/>
          </w:tcPr>
          <w:p w14:paraId="6D734924" w14:textId="77777777" w:rsidR="00002B4C" w:rsidRPr="00A14E97" w:rsidRDefault="00002B4C" w:rsidP="00002B4C">
            <w:pPr>
              <w:pStyle w:val="NoSpacing"/>
              <w:jc w:val="center"/>
              <w:rPr>
                <w:rFonts w:ascii="Arial" w:hAnsi="Arial" w:cs="Arial"/>
              </w:rPr>
            </w:pPr>
            <w:r w:rsidRPr="00A14E97">
              <w:rPr>
                <w:rFonts w:ascii="Arial" w:hAnsi="Arial" w:cs="Arial"/>
              </w:rPr>
              <w:t>15</w:t>
            </w:r>
          </w:p>
        </w:tc>
        <w:tc>
          <w:tcPr>
            <w:tcW w:w="2027" w:type="dxa"/>
          </w:tcPr>
          <w:p w14:paraId="7AC9D11A" w14:textId="77777777" w:rsidR="00002B4C" w:rsidRPr="00A14E97" w:rsidRDefault="00002B4C" w:rsidP="00002B4C">
            <w:pPr>
              <w:pStyle w:val="NoSpacing"/>
              <w:jc w:val="center"/>
              <w:rPr>
                <w:rFonts w:ascii="Arial" w:hAnsi="Arial" w:cs="Arial"/>
              </w:rPr>
            </w:pPr>
            <w:r w:rsidRPr="00A14E97">
              <w:rPr>
                <w:rFonts w:ascii="Arial" w:hAnsi="Arial" w:cs="Arial"/>
              </w:rPr>
              <w:t>18</w:t>
            </w:r>
          </w:p>
        </w:tc>
        <w:tc>
          <w:tcPr>
            <w:tcW w:w="2027" w:type="dxa"/>
          </w:tcPr>
          <w:p w14:paraId="2B67C95C" w14:textId="77777777" w:rsidR="00002B4C" w:rsidRPr="00A14E97" w:rsidRDefault="00002B4C" w:rsidP="00002B4C">
            <w:pPr>
              <w:pStyle w:val="NoSpacing"/>
              <w:jc w:val="center"/>
              <w:rPr>
                <w:rFonts w:ascii="Arial" w:hAnsi="Arial" w:cs="Arial"/>
              </w:rPr>
            </w:pPr>
            <w:r>
              <w:rPr>
                <w:rFonts w:ascii="Arial" w:hAnsi="Arial" w:cs="Arial"/>
              </w:rPr>
              <w:t>18</w:t>
            </w:r>
          </w:p>
        </w:tc>
        <w:tc>
          <w:tcPr>
            <w:tcW w:w="2027" w:type="dxa"/>
          </w:tcPr>
          <w:p w14:paraId="47A48C16"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7" w:type="dxa"/>
          </w:tcPr>
          <w:p w14:paraId="0E9F14A4"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8" w:type="dxa"/>
          </w:tcPr>
          <w:p w14:paraId="07E79998" w14:textId="77777777" w:rsidR="00002B4C" w:rsidRDefault="00002B4C" w:rsidP="00002B4C">
            <w:pPr>
              <w:pStyle w:val="NoSpacing"/>
              <w:jc w:val="center"/>
              <w:rPr>
                <w:rFonts w:ascii="Arial" w:hAnsi="Arial" w:cs="Arial"/>
              </w:rPr>
            </w:pPr>
            <w:r>
              <w:rPr>
                <w:rFonts w:ascii="Arial" w:hAnsi="Arial" w:cs="Arial"/>
              </w:rPr>
              <w:t>-</w:t>
            </w:r>
          </w:p>
        </w:tc>
      </w:tr>
      <w:tr w:rsidR="00964937" w:rsidRPr="00750AE7" w14:paraId="44412D02" w14:textId="77777777" w:rsidTr="00964937">
        <w:trPr>
          <w:trHeight w:val="253"/>
        </w:trPr>
        <w:tc>
          <w:tcPr>
            <w:tcW w:w="2050" w:type="dxa"/>
          </w:tcPr>
          <w:p w14:paraId="13184FA8" w14:textId="77777777" w:rsidR="00002B4C" w:rsidRPr="00A14E97" w:rsidRDefault="00002B4C" w:rsidP="00002B4C">
            <w:pPr>
              <w:pStyle w:val="NoSpacing"/>
              <w:jc w:val="center"/>
              <w:rPr>
                <w:rFonts w:ascii="Arial" w:hAnsi="Arial" w:cs="Arial"/>
              </w:rPr>
            </w:pPr>
            <w:r w:rsidRPr="00A14E97">
              <w:rPr>
                <w:rFonts w:ascii="Arial" w:hAnsi="Arial" w:cs="Arial"/>
              </w:rPr>
              <w:t>20</w:t>
            </w:r>
          </w:p>
        </w:tc>
        <w:tc>
          <w:tcPr>
            <w:tcW w:w="2027" w:type="dxa"/>
          </w:tcPr>
          <w:p w14:paraId="26B4AA36"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7" w:type="dxa"/>
          </w:tcPr>
          <w:p w14:paraId="7BF2ACB6"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27D8ACD1" w14:textId="77777777" w:rsidR="00002B4C" w:rsidRPr="00A14E97" w:rsidRDefault="00002B4C" w:rsidP="00002B4C">
            <w:pPr>
              <w:pStyle w:val="NoSpacing"/>
              <w:jc w:val="center"/>
              <w:rPr>
                <w:rFonts w:ascii="Arial" w:hAnsi="Arial" w:cs="Arial"/>
              </w:rPr>
            </w:pPr>
            <w:r w:rsidRPr="00A14E97">
              <w:rPr>
                <w:rFonts w:ascii="Arial" w:hAnsi="Arial" w:cs="Arial"/>
              </w:rPr>
              <w:t>20</w:t>
            </w:r>
          </w:p>
        </w:tc>
        <w:tc>
          <w:tcPr>
            <w:tcW w:w="2027" w:type="dxa"/>
          </w:tcPr>
          <w:p w14:paraId="3E6A9A94" w14:textId="77777777" w:rsidR="00002B4C" w:rsidRPr="00A14E97" w:rsidRDefault="00002B4C" w:rsidP="00002B4C">
            <w:pPr>
              <w:pStyle w:val="NoSpacing"/>
              <w:jc w:val="center"/>
              <w:rPr>
                <w:rFonts w:ascii="Arial" w:hAnsi="Arial" w:cs="Arial"/>
              </w:rPr>
            </w:pPr>
            <w:r w:rsidRPr="00A14E97">
              <w:rPr>
                <w:rFonts w:ascii="Arial" w:hAnsi="Arial" w:cs="Arial"/>
              </w:rPr>
              <w:t>20</w:t>
            </w:r>
          </w:p>
        </w:tc>
        <w:tc>
          <w:tcPr>
            <w:tcW w:w="2028" w:type="dxa"/>
          </w:tcPr>
          <w:p w14:paraId="1AB8F2A4" w14:textId="77777777" w:rsidR="00002B4C" w:rsidRPr="00A14E97" w:rsidRDefault="00002B4C" w:rsidP="00002B4C">
            <w:pPr>
              <w:pStyle w:val="NoSpacing"/>
              <w:jc w:val="center"/>
              <w:rPr>
                <w:rFonts w:ascii="Arial" w:hAnsi="Arial" w:cs="Arial"/>
              </w:rPr>
            </w:pPr>
            <w:r>
              <w:rPr>
                <w:rFonts w:ascii="Arial" w:hAnsi="Arial" w:cs="Arial"/>
              </w:rPr>
              <w:t>20</w:t>
            </w:r>
          </w:p>
        </w:tc>
      </w:tr>
      <w:tr w:rsidR="00964937" w:rsidRPr="00750AE7" w14:paraId="6F647598" w14:textId="77777777" w:rsidTr="00964937">
        <w:trPr>
          <w:trHeight w:val="253"/>
        </w:trPr>
        <w:tc>
          <w:tcPr>
            <w:tcW w:w="2050" w:type="dxa"/>
          </w:tcPr>
          <w:p w14:paraId="13687EBF" w14:textId="77777777" w:rsidR="00002B4C" w:rsidRPr="00A14E97" w:rsidRDefault="00002B4C" w:rsidP="00002B4C">
            <w:pPr>
              <w:pStyle w:val="NoSpacing"/>
              <w:jc w:val="center"/>
              <w:rPr>
                <w:rFonts w:ascii="Arial" w:hAnsi="Arial" w:cs="Arial"/>
              </w:rPr>
            </w:pPr>
            <w:r w:rsidRPr="00A14E97">
              <w:rPr>
                <w:rFonts w:ascii="Arial" w:hAnsi="Arial" w:cs="Arial"/>
              </w:rPr>
              <w:t>30</w:t>
            </w:r>
          </w:p>
        </w:tc>
        <w:tc>
          <w:tcPr>
            <w:tcW w:w="2027" w:type="dxa"/>
          </w:tcPr>
          <w:p w14:paraId="2AD310C6" w14:textId="77777777" w:rsidR="00002B4C" w:rsidRPr="00A14E97" w:rsidRDefault="00002B4C" w:rsidP="00002B4C">
            <w:pPr>
              <w:pStyle w:val="NoSpacing"/>
              <w:jc w:val="center"/>
              <w:rPr>
                <w:rFonts w:ascii="Arial" w:hAnsi="Arial" w:cs="Arial"/>
              </w:rPr>
            </w:pPr>
            <w:r w:rsidRPr="00A14E97">
              <w:rPr>
                <w:rFonts w:ascii="Arial" w:hAnsi="Arial" w:cs="Arial"/>
              </w:rPr>
              <w:t>36</w:t>
            </w:r>
          </w:p>
        </w:tc>
        <w:tc>
          <w:tcPr>
            <w:tcW w:w="2027" w:type="dxa"/>
          </w:tcPr>
          <w:p w14:paraId="7E3735EC" w14:textId="77777777" w:rsidR="00002B4C" w:rsidRPr="00A14E97" w:rsidRDefault="00002B4C" w:rsidP="00002B4C">
            <w:pPr>
              <w:pStyle w:val="NoSpacing"/>
              <w:jc w:val="center"/>
              <w:rPr>
                <w:rFonts w:ascii="Arial" w:hAnsi="Arial" w:cs="Arial"/>
              </w:rPr>
            </w:pPr>
            <w:r>
              <w:rPr>
                <w:rFonts w:ascii="Arial" w:hAnsi="Arial" w:cs="Arial"/>
              </w:rPr>
              <w:t>36</w:t>
            </w:r>
          </w:p>
        </w:tc>
        <w:tc>
          <w:tcPr>
            <w:tcW w:w="2027" w:type="dxa"/>
          </w:tcPr>
          <w:p w14:paraId="271C8F34" w14:textId="77777777" w:rsidR="00002B4C" w:rsidRPr="00A14E97" w:rsidRDefault="00002B4C" w:rsidP="00002B4C">
            <w:pPr>
              <w:pStyle w:val="NoSpacing"/>
              <w:jc w:val="center"/>
              <w:rPr>
                <w:rFonts w:ascii="Arial" w:hAnsi="Arial" w:cs="Arial"/>
              </w:rPr>
            </w:pPr>
            <w:r w:rsidRPr="00A14E97">
              <w:rPr>
                <w:rFonts w:ascii="Arial" w:hAnsi="Arial" w:cs="Arial"/>
              </w:rPr>
              <w:t>30</w:t>
            </w:r>
          </w:p>
        </w:tc>
        <w:tc>
          <w:tcPr>
            <w:tcW w:w="2027" w:type="dxa"/>
          </w:tcPr>
          <w:p w14:paraId="0DAE8A19" w14:textId="77777777" w:rsidR="00002B4C" w:rsidRPr="00A14E97" w:rsidRDefault="00002B4C" w:rsidP="00002B4C">
            <w:pPr>
              <w:pStyle w:val="NoSpacing"/>
              <w:jc w:val="center"/>
              <w:rPr>
                <w:rFonts w:ascii="Arial" w:hAnsi="Arial" w:cs="Arial"/>
              </w:rPr>
            </w:pPr>
            <w:r w:rsidRPr="00A14E97">
              <w:rPr>
                <w:rFonts w:ascii="Arial" w:hAnsi="Arial" w:cs="Arial"/>
              </w:rPr>
              <w:t>30</w:t>
            </w:r>
          </w:p>
        </w:tc>
        <w:tc>
          <w:tcPr>
            <w:tcW w:w="2028" w:type="dxa"/>
          </w:tcPr>
          <w:p w14:paraId="7BF48A24" w14:textId="77777777" w:rsidR="00002B4C" w:rsidRDefault="00002B4C" w:rsidP="00002B4C">
            <w:pPr>
              <w:pStyle w:val="NoSpacing"/>
              <w:jc w:val="center"/>
              <w:rPr>
                <w:rFonts w:ascii="Arial" w:hAnsi="Arial" w:cs="Arial"/>
              </w:rPr>
            </w:pPr>
            <w:r>
              <w:rPr>
                <w:rFonts w:ascii="Arial" w:hAnsi="Arial" w:cs="Arial"/>
              </w:rPr>
              <w:t>30</w:t>
            </w:r>
          </w:p>
        </w:tc>
      </w:tr>
      <w:tr w:rsidR="00964937" w:rsidRPr="00750AE7" w14:paraId="4696EEE4" w14:textId="77777777" w:rsidTr="00964937">
        <w:trPr>
          <w:trHeight w:val="269"/>
        </w:trPr>
        <w:tc>
          <w:tcPr>
            <w:tcW w:w="2050" w:type="dxa"/>
          </w:tcPr>
          <w:p w14:paraId="7C00456C" w14:textId="77777777" w:rsidR="00002B4C" w:rsidRPr="00A14E97" w:rsidRDefault="00002B4C" w:rsidP="00002B4C">
            <w:pPr>
              <w:pStyle w:val="NoSpacing"/>
              <w:jc w:val="center"/>
              <w:rPr>
                <w:rFonts w:ascii="Arial" w:hAnsi="Arial" w:cs="Arial"/>
              </w:rPr>
            </w:pPr>
            <w:r>
              <w:rPr>
                <w:rFonts w:ascii="Arial" w:hAnsi="Arial" w:cs="Arial"/>
              </w:rPr>
              <w:t>40</w:t>
            </w:r>
          </w:p>
        </w:tc>
        <w:tc>
          <w:tcPr>
            <w:tcW w:w="2027" w:type="dxa"/>
          </w:tcPr>
          <w:p w14:paraId="31742E28"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7" w:type="dxa"/>
          </w:tcPr>
          <w:p w14:paraId="511B79FD"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2623C75D" w14:textId="77777777" w:rsidR="00002B4C" w:rsidRPr="00A14E97" w:rsidRDefault="00002B4C" w:rsidP="00002B4C">
            <w:pPr>
              <w:pStyle w:val="NoSpacing"/>
              <w:jc w:val="center"/>
              <w:rPr>
                <w:rFonts w:ascii="Arial" w:hAnsi="Arial" w:cs="Arial"/>
              </w:rPr>
            </w:pPr>
            <w:r>
              <w:rPr>
                <w:rFonts w:ascii="Arial" w:hAnsi="Arial" w:cs="Arial"/>
              </w:rPr>
              <w:t>40</w:t>
            </w:r>
          </w:p>
        </w:tc>
        <w:tc>
          <w:tcPr>
            <w:tcW w:w="2027" w:type="dxa"/>
          </w:tcPr>
          <w:p w14:paraId="45A3F634" w14:textId="77777777" w:rsidR="00002B4C" w:rsidRPr="00A14E97" w:rsidRDefault="00002B4C" w:rsidP="00002B4C">
            <w:pPr>
              <w:pStyle w:val="NoSpacing"/>
              <w:jc w:val="center"/>
              <w:rPr>
                <w:rFonts w:ascii="Arial" w:hAnsi="Arial" w:cs="Arial"/>
              </w:rPr>
            </w:pPr>
            <w:r w:rsidRPr="00A14E97">
              <w:rPr>
                <w:rFonts w:ascii="Arial" w:hAnsi="Arial" w:cs="Arial"/>
              </w:rPr>
              <w:t>40</w:t>
            </w:r>
          </w:p>
        </w:tc>
        <w:tc>
          <w:tcPr>
            <w:tcW w:w="2028" w:type="dxa"/>
          </w:tcPr>
          <w:p w14:paraId="3E29044E" w14:textId="77777777" w:rsidR="00002B4C" w:rsidRPr="00A14E97" w:rsidRDefault="00002B4C" w:rsidP="00002B4C">
            <w:pPr>
              <w:pStyle w:val="NoSpacing"/>
              <w:jc w:val="center"/>
              <w:rPr>
                <w:rFonts w:ascii="Arial" w:hAnsi="Arial" w:cs="Arial"/>
              </w:rPr>
            </w:pPr>
            <w:r>
              <w:rPr>
                <w:rFonts w:ascii="Arial" w:hAnsi="Arial" w:cs="Arial"/>
              </w:rPr>
              <w:t>40</w:t>
            </w:r>
          </w:p>
        </w:tc>
      </w:tr>
      <w:tr w:rsidR="00964937" w:rsidRPr="00750AE7" w14:paraId="37C51DC9" w14:textId="77777777" w:rsidTr="00964937">
        <w:trPr>
          <w:trHeight w:val="253"/>
        </w:trPr>
        <w:tc>
          <w:tcPr>
            <w:tcW w:w="2050" w:type="dxa"/>
          </w:tcPr>
          <w:p w14:paraId="27577067" w14:textId="77777777" w:rsidR="00002B4C" w:rsidRPr="00A14E97" w:rsidRDefault="00002B4C" w:rsidP="00002B4C">
            <w:pPr>
              <w:pStyle w:val="NoSpacing"/>
              <w:jc w:val="center"/>
              <w:rPr>
                <w:rFonts w:ascii="Arial" w:hAnsi="Arial" w:cs="Arial"/>
              </w:rPr>
            </w:pPr>
            <w:r w:rsidRPr="00A14E97">
              <w:rPr>
                <w:rFonts w:ascii="Arial" w:hAnsi="Arial" w:cs="Arial"/>
              </w:rPr>
              <w:t>45</w:t>
            </w:r>
          </w:p>
        </w:tc>
        <w:tc>
          <w:tcPr>
            <w:tcW w:w="2027" w:type="dxa"/>
          </w:tcPr>
          <w:p w14:paraId="3DF03CB2" w14:textId="77777777" w:rsidR="00964937" w:rsidRDefault="00002B4C" w:rsidP="00002B4C">
            <w:pPr>
              <w:pStyle w:val="NoSpacing"/>
              <w:jc w:val="center"/>
              <w:rPr>
                <w:rFonts w:ascii="Arial" w:hAnsi="Arial" w:cs="Arial"/>
              </w:rPr>
            </w:pPr>
            <w:r w:rsidRPr="00A14E97">
              <w:rPr>
                <w:rFonts w:ascii="Arial" w:hAnsi="Arial" w:cs="Arial"/>
              </w:rPr>
              <w:t>54</w:t>
            </w:r>
            <w:r>
              <w:rPr>
                <w:rFonts w:ascii="Arial" w:hAnsi="Arial" w:cs="Arial"/>
              </w:rPr>
              <w:t xml:space="preserve"> </w:t>
            </w:r>
          </w:p>
          <w:p w14:paraId="607FF582" w14:textId="0DBD9B01" w:rsidR="00002B4C" w:rsidRPr="00A14E97" w:rsidRDefault="00002B4C" w:rsidP="00002B4C">
            <w:pPr>
              <w:pStyle w:val="NoSpacing"/>
              <w:jc w:val="center"/>
              <w:rPr>
                <w:rFonts w:ascii="Arial" w:hAnsi="Arial" w:cs="Arial"/>
              </w:rPr>
            </w:pPr>
            <w:r>
              <w:rPr>
                <w:rFonts w:ascii="Arial" w:hAnsi="Arial" w:cs="Arial"/>
              </w:rPr>
              <w:t>(maximum licensed dose for children)</w:t>
            </w:r>
          </w:p>
        </w:tc>
        <w:tc>
          <w:tcPr>
            <w:tcW w:w="2027" w:type="dxa"/>
          </w:tcPr>
          <w:p w14:paraId="27FA711E" w14:textId="77777777" w:rsidR="00002B4C" w:rsidRPr="00A14E97" w:rsidRDefault="00002B4C" w:rsidP="00002B4C">
            <w:pPr>
              <w:pStyle w:val="NoSpacing"/>
              <w:jc w:val="center"/>
              <w:rPr>
                <w:rFonts w:ascii="Arial" w:hAnsi="Arial" w:cs="Arial"/>
              </w:rPr>
            </w:pPr>
            <w:r>
              <w:rPr>
                <w:rFonts w:ascii="Arial" w:hAnsi="Arial" w:cs="Arial"/>
              </w:rPr>
              <w:t>54</w:t>
            </w:r>
          </w:p>
        </w:tc>
        <w:tc>
          <w:tcPr>
            <w:tcW w:w="2027" w:type="dxa"/>
          </w:tcPr>
          <w:p w14:paraId="4DD24D29"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7" w:type="dxa"/>
          </w:tcPr>
          <w:p w14:paraId="17E6FFC1" w14:textId="77777777" w:rsidR="00002B4C" w:rsidRPr="00A14E97" w:rsidRDefault="00002B4C" w:rsidP="00002B4C">
            <w:pPr>
              <w:pStyle w:val="NoSpacing"/>
              <w:jc w:val="center"/>
              <w:rPr>
                <w:rFonts w:ascii="Arial" w:hAnsi="Arial" w:cs="Arial"/>
              </w:rPr>
            </w:pPr>
            <w:r w:rsidRPr="00A14E97">
              <w:rPr>
                <w:rFonts w:ascii="Arial" w:hAnsi="Arial" w:cs="Arial"/>
              </w:rPr>
              <w:t>-</w:t>
            </w:r>
          </w:p>
        </w:tc>
        <w:tc>
          <w:tcPr>
            <w:tcW w:w="2028" w:type="dxa"/>
          </w:tcPr>
          <w:p w14:paraId="13EE4B22" w14:textId="77777777" w:rsidR="00002B4C" w:rsidRDefault="00002B4C" w:rsidP="00002B4C">
            <w:pPr>
              <w:pStyle w:val="NoSpacing"/>
              <w:jc w:val="center"/>
              <w:rPr>
                <w:rFonts w:ascii="Arial" w:hAnsi="Arial" w:cs="Arial"/>
              </w:rPr>
            </w:pPr>
            <w:r>
              <w:rPr>
                <w:rFonts w:ascii="Arial" w:hAnsi="Arial" w:cs="Arial"/>
              </w:rPr>
              <w:t>-</w:t>
            </w:r>
          </w:p>
        </w:tc>
      </w:tr>
      <w:tr w:rsidR="00964937" w:rsidRPr="00750AE7" w14:paraId="47EF627E" w14:textId="77777777" w:rsidTr="00964937">
        <w:trPr>
          <w:trHeight w:val="269"/>
        </w:trPr>
        <w:tc>
          <w:tcPr>
            <w:tcW w:w="2050" w:type="dxa"/>
          </w:tcPr>
          <w:p w14:paraId="201477F8" w14:textId="77777777" w:rsidR="00002B4C" w:rsidRPr="00A14E97" w:rsidRDefault="00002B4C" w:rsidP="00002B4C">
            <w:pPr>
              <w:pStyle w:val="NoSpacing"/>
              <w:jc w:val="center"/>
              <w:rPr>
                <w:rFonts w:ascii="Arial" w:hAnsi="Arial" w:cs="Arial"/>
              </w:rPr>
            </w:pPr>
            <w:r w:rsidRPr="00A14E97">
              <w:rPr>
                <w:rFonts w:ascii="Arial" w:hAnsi="Arial" w:cs="Arial"/>
              </w:rPr>
              <w:t>60</w:t>
            </w:r>
          </w:p>
        </w:tc>
        <w:tc>
          <w:tcPr>
            <w:tcW w:w="2027" w:type="dxa"/>
          </w:tcPr>
          <w:p w14:paraId="0F20F833" w14:textId="77777777" w:rsidR="00964937" w:rsidRDefault="00002B4C" w:rsidP="00002B4C">
            <w:pPr>
              <w:pStyle w:val="NoSpacing"/>
              <w:jc w:val="center"/>
              <w:rPr>
                <w:rFonts w:ascii="Arial" w:hAnsi="Arial" w:cs="Arial"/>
              </w:rPr>
            </w:pPr>
            <w:r w:rsidRPr="00A14E97">
              <w:rPr>
                <w:rFonts w:ascii="Arial" w:hAnsi="Arial" w:cs="Arial"/>
              </w:rPr>
              <w:t xml:space="preserve">72 </w:t>
            </w:r>
            <w:r>
              <w:rPr>
                <w:rFonts w:ascii="Arial" w:hAnsi="Arial" w:cs="Arial"/>
              </w:rPr>
              <w:t xml:space="preserve"> </w:t>
            </w:r>
          </w:p>
          <w:p w14:paraId="4C4B37AA" w14:textId="74878C5E" w:rsidR="00002B4C" w:rsidRPr="00A14E97" w:rsidRDefault="00002B4C" w:rsidP="00002B4C">
            <w:pPr>
              <w:pStyle w:val="NoSpacing"/>
              <w:jc w:val="center"/>
              <w:rPr>
                <w:rFonts w:ascii="Arial" w:hAnsi="Arial" w:cs="Arial"/>
              </w:rPr>
            </w:pPr>
            <w:r>
              <w:rPr>
                <w:rFonts w:ascii="Arial" w:hAnsi="Arial" w:cs="Arial"/>
              </w:rPr>
              <w:t>(maximum licensed dose for adults)</w:t>
            </w:r>
          </w:p>
        </w:tc>
        <w:tc>
          <w:tcPr>
            <w:tcW w:w="2027" w:type="dxa"/>
          </w:tcPr>
          <w:p w14:paraId="7CA3550A"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17D7F5B6" w14:textId="77777777" w:rsidR="00964937" w:rsidRDefault="00002B4C" w:rsidP="00002B4C">
            <w:pPr>
              <w:pStyle w:val="NoSpacing"/>
              <w:jc w:val="center"/>
              <w:rPr>
                <w:rFonts w:ascii="Arial" w:hAnsi="Arial" w:cs="Arial"/>
              </w:rPr>
            </w:pPr>
            <w:r w:rsidRPr="00A14E97">
              <w:rPr>
                <w:rFonts w:ascii="Arial" w:hAnsi="Arial" w:cs="Arial"/>
              </w:rPr>
              <w:t>60</w:t>
            </w:r>
            <w:r>
              <w:rPr>
                <w:rFonts w:ascii="Arial" w:hAnsi="Arial" w:cs="Arial"/>
              </w:rPr>
              <w:t xml:space="preserve"> </w:t>
            </w:r>
          </w:p>
          <w:p w14:paraId="21024A22" w14:textId="44554F82" w:rsidR="00002B4C" w:rsidRPr="00A14E97" w:rsidRDefault="00002B4C" w:rsidP="00002B4C">
            <w:pPr>
              <w:pStyle w:val="NoSpacing"/>
              <w:jc w:val="center"/>
              <w:rPr>
                <w:rFonts w:ascii="Arial" w:hAnsi="Arial" w:cs="Arial"/>
              </w:rPr>
            </w:pPr>
            <w:r>
              <w:rPr>
                <w:rFonts w:ascii="Arial" w:hAnsi="Arial" w:cs="Arial"/>
              </w:rPr>
              <w:t>(maximum licensed dose for children)</w:t>
            </w:r>
          </w:p>
        </w:tc>
        <w:tc>
          <w:tcPr>
            <w:tcW w:w="2027" w:type="dxa"/>
          </w:tcPr>
          <w:p w14:paraId="5CB31802" w14:textId="77777777" w:rsidR="00964937" w:rsidRDefault="00002B4C" w:rsidP="00002B4C">
            <w:pPr>
              <w:pStyle w:val="NoSpacing"/>
              <w:jc w:val="center"/>
              <w:rPr>
                <w:rFonts w:ascii="Arial" w:hAnsi="Arial" w:cs="Arial"/>
              </w:rPr>
            </w:pPr>
            <w:r>
              <w:rPr>
                <w:rFonts w:ascii="Arial" w:hAnsi="Arial" w:cs="Arial"/>
              </w:rPr>
              <w:t xml:space="preserve">60 </w:t>
            </w:r>
          </w:p>
          <w:p w14:paraId="6FE2CA99" w14:textId="52FA0588" w:rsidR="00002B4C" w:rsidRPr="00A14E97" w:rsidRDefault="00002B4C" w:rsidP="00002B4C">
            <w:pPr>
              <w:pStyle w:val="NoSpacing"/>
              <w:jc w:val="center"/>
              <w:rPr>
                <w:rFonts w:ascii="Arial" w:hAnsi="Arial" w:cs="Arial"/>
              </w:rPr>
            </w:pPr>
            <w:r>
              <w:rPr>
                <w:rFonts w:ascii="Arial" w:hAnsi="Arial" w:cs="Arial"/>
              </w:rPr>
              <w:t>(maximum licensed dose for children)</w:t>
            </w:r>
          </w:p>
        </w:tc>
        <w:tc>
          <w:tcPr>
            <w:tcW w:w="2028" w:type="dxa"/>
          </w:tcPr>
          <w:p w14:paraId="4DA39E2C" w14:textId="77777777" w:rsidR="00964937" w:rsidRDefault="00002B4C" w:rsidP="00002B4C">
            <w:pPr>
              <w:pStyle w:val="NoSpacing"/>
              <w:jc w:val="center"/>
              <w:rPr>
                <w:rFonts w:ascii="Arial" w:hAnsi="Arial" w:cs="Arial"/>
              </w:rPr>
            </w:pPr>
            <w:r>
              <w:rPr>
                <w:rFonts w:ascii="Arial" w:hAnsi="Arial" w:cs="Arial"/>
              </w:rPr>
              <w:t xml:space="preserve">60 </w:t>
            </w:r>
          </w:p>
          <w:p w14:paraId="6A833E06" w14:textId="5DACEA41" w:rsidR="00002B4C" w:rsidRDefault="00002B4C" w:rsidP="00002B4C">
            <w:pPr>
              <w:pStyle w:val="NoSpacing"/>
              <w:jc w:val="center"/>
              <w:rPr>
                <w:rFonts w:ascii="Arial" w:hAnsi="Arial" w:cs="Arial"/>
              </w:rPr>
            </w:pPr>
            <w:r>
              <w:rPr>
                <w:rFonts w:ascii="Arial" w:hAnsi="Arial" w:cs="Arial"/>
              </w:rPr>
              <w:t>(maximum licensed dose for children)</w:t>
            </w:r>
          </w:p>
        </w:tc>
      </w:tr>
      <w:tr w:rsidR="00002B4C" w:rsidRPr="00750AE7" w14:paraId="51F12598" w14:textId="77777777" w:rsidTr="00964937">
        <w:trPr>
          <w:trHeight w:val="269"/>
        </w:trPr>
        <w:tc>
          <w:tcPr>
            <w:tcW w:w="2050" w:type="dxa"/>
          </w:tcPr>
          <w:p w14:paraId="45A24E58" w14:textId="77777777" w:rsidR="00002B4C" w:rsidRPr="00A14E97" w:rsidRDefault="00002B4C" w:rsidP="00002B4C">
            <w:pPr>
              <w:pStyle w:val="NoSpacing"/>
              <w:jc w:val="center"/>
              <w:rPr>
                <w:rFonts w:ascii="Arial" w:hAnsi="Arial" w:cs="Arial"/>
              </w:rPr>
            </w:pPr>
            <w:r>
              <w:rPr>
                <w:rFonts w:ascii="Arial" w:hAnsi="Arial" w:cs="Arial"/>
              </w:rPr>
              <w:t>80</w:t>
            </w:r>
          </w:p>
        </w:tc>
        <w:tc>
          <w:tcPr>
            <w:tcW w:w="2027" w:type="dxa"/>
          </w:tcPr>
          <w:p w14:paraId="7EA46640"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03F38EC1"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31B82C00" w14:textId="77777777" w:rsidR="00002B4C" w:rsidRPr="00A14E97" w:rsidRDefault="00002B4C" w:rsidP="00002B4C">
            <w:pPr>
              <w:pStyle w:val="NoSpacing"/>
              <w:jc w:val="center"/>
              <w:rPr>
                <w:rFonts w:ascii="Arial" w:hAnsi="Arial" w:cs="Arial"/>
              </w:rPr>
            </w:pPr>
            <w:r>
              <w:rPr>
                <w:rFonts w:ascii="Arial" w:hAnsi="Arial" w:cs="Arial"/>
              </w:rPr>
              <w:t>-</w:t>
            </w:r>
          </w:p>
        </w:tc>
        <w:tc>
          <w:tcPr>
            <w:tcW w:w="2027" w:type="dxa"/>
          </w:tcPr>
          <w:p w14:paraId="3FB742B9" w14:textId="77777777" w:rsidR="00964937" w:rsidRDefault="00002B4C" w:rsidP="00002B4C">
            <w:pPr>
              <w:pStyle w:val="NoSpacing"/>
              <w:jc w:val="center"/>
              <w:rPr>
                <w:rFonts w:ascii="Arial" w:hAnsi="Arial" w:cs="Arial"/>
              </w:rPr>
            </w:pPr>
            <w:r>
              <w:rPr>
                <w:rFonts w:ascii="Arial" w:hAnsi="Arial" w:cs="Arial"/>
              </w:rPr>
              <w:t xml:space="preserve">80 </w:t>
            </w:r>
          </w:p>
          <w:p w14:paraId="017CC416" w14:textId="64A597A3" w:rsidR="00002B4C" w:rsidRPr="00A14E97" w:rsidRDefault="00002B4C" w:rsidP="00002B4C">
            <w:pPr>
              <w:pStyle w:val="NoSpacing"/>
              <w:jc w:val="center"/>
              <w:rPr>
                <w:rFonts w:ascii="Arial" w:hAnsi="Arial" w:cs="Arial"/>
              </w:rPr>
            </w:pPr>
            <w:r>
              <w:rPr>
                <w:rFonts w:ascii="Arial" w:hAnsi="Arial" w:cs="Arial"/>
              </w:rPr>
              <w:t>(maximum licensed dose for adults)</w:t>
            </w:r>
          </w:p>
        </w:tc>
        <w:tc>
          <w:tcPr>
            <w:tcW w:w="2028" w:type="dxa"/>
          </w:tcPr>
          <w:p w14:paraId="7872BC10" w14:textId="77777777" w:rsidR="00964937" w:rsidRDefault="00002B4C" w:rsidP="00002B4C">
            <w:pPr>
              <w:pStyle w:val="NoSpacing"/>
              <w:jc w:val="center"/>
              <w:rPr>
                <w:rFonts w:ascii="Arial" w:hAnsi="Arial" w:cs="Arial"/>
              </w:rPr>
            </w:pPr>
            <w:r>
              <w:rPr>
                <w:rFonts w:ascii="Arial" w:hAnsi="Arial" w:cs="Arial"/>
              </w:rPr>
              <w:t xml:space="preserve">80  </w:t>
            </w:r>
          </w:p>
          <w:p w14:paraId="2A7B296E" w14:textId="18F7E0AB" w:rsidR="00002B4C" w:rsidRDefault="00002B4C" w:rsidP="00002B4C">
            <w:pPr>
              <w:pStyle w:val="NoSpacing"/>
              <w:jc w:val="center"/>
              <w:rPr>
                <w:rFonts w:ascii="Arial" w:hAnsi="Arial" w:cs="Arial"/>
              </w:rPr>
            </w:pPr>
            <w:r>
              <w:rPr>
                <w:rFonts w:ascii="Arial" w:hAnsi="Arial" w:cs="Arial"/>
              </w:rPr>
              <w:t>(maximum licensed dose for adults)</w:t>
            </w:r>
          </w:p>
        </w:tc>
      </w:tr>
    </w:tbl>
    <w:p w14:paraId="0736AF6E" w14:textId="77777777" w:rsidR="005A5F64" w:rsidRPr="00AD077E" w:rsidRDefault="005A5F64" w:rsidP="000C00F5">
      <w:pPr>
        <w:keepNext/>
        <w:spacing w:after="0" w:line="240" w:lineRule="auto"/>
        <w:contextualSpacing/>
        <w:jc w:val="both"/>
        <w:outlineLvl w:val="0"/>
        <w:rPr>
          <w:rFonts w:ascii="Arial" w:eastAsia="Times New Roman" w:hAnsi="Arial" w:cs="Times New Roman"/>
          <w:szCs w:val="24"/>
          <w:lang w:val="en-US"/>
        </w:rPr>
      </w:pPr>
    </w:p>
    <w:p w14:paraId="47AAC743" w14:textId="77777777" w:rsidR="005A5F64" w:rsidRDefault="005A5F64" w:rsidP="005A5F64">
      <w:pPr>
        <w:keepNext/>
        <w:spacing w:after="0" w:line="240" w:lineRule="auto"/>
        <w:contextualSpacing/>
        <w:jc w:val="both"/>
        <w:outlineLvl w:val="0"/>
        <w:rPr>
          <w:rFonts w:ascii="Arial" w:eastAsia="Times New Roman" w:hAnsi="Arial" w:cs="Times New Roman"/>
          <w:szCs w:val="24"/>
          <w:vertAlign w:val="superscript"/>
          <w:lang w:val="en-US"/>
        </w:rPr>
      </w:pPr>
    </w:p>
    <w:p w14:paraId="2B4668FF" w14:textId="77777777" w:rsidR="005A5F64" w:rsidRDefault="005A5F64" w:rsidP="005A5F64">
      <w:pPr>
        <w:keepNext/>
        <w:spacing w:after="0" w:line="240" w:lineRule="auto"/>
        <w:contextualSpacing/>
        <w:jc w:val="both"/>
        <w:outlineLvl w:val="0"/>
        <w:rPr>
          <w:rFonts w:ascii="Arial" w:eastAsia="Times New Roman" w:hAnsi="Arial" w:cs="Times New Roman"/>
          <w:szCs w:val="24"/>
          <w:vertAlign w:val="superscript"/>
          <w:lang w:val="en-US"/>
        </w:rPr>
      </w:pPr>
    </w:p>
    <w:p w14:paraId="1C32E7FB" w14:textId="77777777" w:rsidR="005A5F64" w:rsidRDefault="005A5F64" w:rsidP="005A5F64">
      <w:pPr>
        <w:keepNext/>
        <w:spacing w:after="0" w:line="240" w:lineRule="auto"/>
        <w:contextualSpacing/>
        <w:jc w:val="both"/>
        <w:outlineLvl w:val="0"/>
        <w:rPr>
          <w:rFonts w:ascii="Arial" w:eastAsia="Times New Roman" w:hAnsi="Arial" w:cs="Times New Roman"/>
          <w:szCs w:val="24"/>
          <w:vertAlign w:val="superscript"/>
          <w:lang w:val="en-US"/>
        </w:rPr>
      </w:pPr>
    </w:p>
    <w:p w14:paraId="073F8384" w14:textId="77777777" w:rsidR="005A5F64" w:rsidRDefault="005A5F64" w:rsidP="005A5F64">
      <w:pPr>
        <w:keepNext/>
        <w:spacing w:after="0" w:line="240" w:lineRule="auto"/>
        <w:contextualSpacing/>
        <w:jc w:val="both"/>
        <w:outlineLvl w:val="0"/>
        <w:rPr>
          <w:rFonts w:ascii="Arial" w:eastAsia="Times New Roman" w:hAnsi="Arial" w:cs="Times New Roman"/>
          <w:szCs w:val="24"/>
          <w:vertAlign w:val="superscript"/>
          <w:lang w:val="en-US"/>
        </w:rPr>
      </w:pPr>
    </w:p>
    <w:p w14:paraId="10B594DF" w14:textId="77777777" w:rsidR="00EC0047" w:rsidRPr="000C00F5" w:rsidRDefault="00EC0047" w:rsidP="000C00F5">
      <w:pPr>
        <w:keepNext/>
        <w:spacing w:after="0" w:line="240" w:lineRule="auto"/>
        <w:contextualSpacing/>
        <w:jc w:val="both"/>
        <w:outlineLvl w:val="0"/>
        <w:rPr>
          <w:rFonts w:ascii="Arial" w:eastAsia="Times New Roman" w:hAnsi="Arial" w:cs="Times New Roman"/>
          <w:b/>
          <w:bCs/>
          <w:szCs w:val="24"/>
        </w:rPr>
      </w:pPr>
    </w:p>
    <w:p w14:paraId="211CE988" w14:textId="77777777" w:rsidR="000C00F5" w:rsidRPr="000C00F5" w:rsidRDefault="000C00F5" w:rsidP="000C00F5">
      <w:pPr>
        <w:autoSpaceDE w:val="0"/>
        <w:autoSpaceDN w:val="0"/>
        <w:adjustRightInd w:val="0"/>
        <w:spacing w:after="0" w:line="240" w:lineRule="auto"/>
        <w:rPr>
          <w:rFonts w:ascii="Arial" w:eastAsia="Times New Roman" w:hAnsi="Arial" w:cs="Arial"/>
          <w:bCs/>
          <w:szCs w:val="20"/>
        </w:rPr>
      </w:pPr>
    </w:p>
    <w:p w14:paraId="23159CFE"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6C5C0BA4"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45B3FAAF"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64D10760"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36ED3339"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6BBFBEBA"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71383968"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1E4EB581"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2B8A670F"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643C39D6"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59ED152C"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261E527E"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293BAFEB"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1A3B35AE"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1241C7FE"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66AC0FEF"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0D14FF0C"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1FE45C91" w14:textId="77777777" w:rsidR="00806B0C" w:rsidRDefault="00806B0C" w:rsidP="000C00F5">
      <w:pPr>
        <w:keepNext/>
        <w:spacing w:after="0" w:line="240" w:lineRule="auto"/>
        <w:contextualSpacing/>
        <w:jc w:val="both"/>
        <w:outlineLvl w:val="0"/>
        <w:rPr>
          <w:rFonts w:ascii="Arial" w:eastAsia="Times New Roman" w:hAnsi="Arial" w:cs="Times New Roman"/>
          <w:b/>
          <w:bCs/>
          <w:szCs w:val="24"/>
        </w:rPr>
      </w:pPr>
    </w:p>
    <w:p w14:paraId="182104A1" w14:textId="798935DD" w:rsidR="005A5F64" w:rsidRDefault="000C00F5" w:rsidP="000C00F5">
      <w:pPr>
        <w:keepNext/>
        <w:spacing w:after="0" w:line="240" w:lineRule="auto"/>
        <w:contextualSpacing/>
        <w:jc w:val="both"/>
        <w:outlineLvl w:val="0"/>
        <w:rPr>
          <w:rFonts w:ascii="Arial" w:eastAsia="Times New Roman" w:hAnsi="Arial" w:cs="Times New Roman"/>
          <w:b/>
          <w:bCs/>
          <w:szCs w:val="24"/>
        </w:rPr>
      </w:pPr>
      <w:r w:rsidRPr="000C00F5">
        <w:rPr>
          <w:rFonts w:ascii="Arial" w:eastAsia="Times New Roman" w:hAnsi="Arial" w:cs="Times New Roman"/>
          <w:b/>
          <w:bCs/>
          <w:szCs w:val="24"/>
        </w:rPr>
        <w:t>TIME TO RESPONSE</w:t>
      </w:r>
    </w:p>
    <w:p w14:paraId="2EC6D768" w14:textId="77777777" w:rsidR="005A5F64" w:rsidRDefault="005A5F64" w:rsidP="000C00F5">
      <w:pPr>
        <w:keepNext/>
        <w:spacing w:after="0" w:line="240" w:lineRule="auto"/>
        <w:contextualSpacing/>
        <w:jc w:val="both"/>
        <w:outlineLvl w:val="0"/>
        <w:rPr>
          <w:rFonts w:ascii="Arial" w:eastAsia="Times New Roman" w:hAnsi="Arial" w:cs="Times New Roman"/>
          <w:b/>
          <w:bCs/>
          <w:szCs w:val="24"/>
        </w:rPr>
      </w:pPr>
    </w:p>
    <w:p w14:paraId="3368006E" w14:textId="5896FABD" w:rsidR="005A5F64" w:rsidRPr="00670485" w:rsidRDefault="005A5F64" w:rsidP="00670485">
      <w:pPr>
        <w:rPr>
          <w:rFonts w:ascii="Arial" w:eastAsia="Times New Roman" w:hAnsi="Arial" w:cs="Times New Roman"/>
          <w:bCs/>
          <w:szCs w:val="24"/>
        </w:rPr>
        <w:sectPr w:rsidR="005A5F64" w:rsidRPr="00670485" w:rsidSect="00046208">
          <w:pgSz w:w="16840" w:h="11907" w:orient="landscape" w:code="9"/>
          <w:pgMar w:top="1418" w:right="1440" w:bottom="992" w:left="851" w:header="283" w:footer="720" w:gutter="0"/>
          <w:cols w:space="720"/>
          <w:docGrid w:linePitch="360"/>
        </w:sectPr>
      </w:pPr>
      <w:r w:rsidRPr="00EC0047">
        <w:rPr>
          <w:rFonts w:ascii="Arial" w:eastAsia="Times New Roman" w:hAnsi="Arial" w:cs="Times New Roman"/>
          <w:bCs/>
          <w:szCs w:val="24"/>
        </w:rPr>
        <w:t xml:space="preserve">Please refer to the relevant SPC via </w:t>
      </w:r>
      <w:hyperlink r:id="rId27" w:history="1">
        <w:r w:rsidR="003F7DF0" w:rsidRPr="003F7DF0">
          <w:rPr>
            <w:rStyle w:val="Hyperlink"/>
            <w:rFonts w:ascii="Arial" w:eastAsia="Times New Roman" w:hAnsi="Arial"/>
            <w:bCs/>
            <w:szCs w:val="24"/>
          </w:rPr>
          <w:t>www.medicines.org</w:t>
        </w:r>
        <w:r w:rsidR="003F7DF0" w:rsidRPr="00950393">
          <w:rPr>
            <w:rStyle w:val="Hyperlink"/>
            <w:rFonts w:ascii="Arial" w:eastAsia="Times New Roman" w:hAnsi="Arial"/>
            <w:bCs/>
            <w:szCs w:val="24"/>
          </w:rPr>
          <w:t>.uk/emc</w:t>
        </w:r>
      </w:hyperlink>
      <w:r>
        <w:rPr>
          <w:rFonts w:ascii="Arial" w:eastAsia="Times New Roman" w:hAnsi="Arial" w:cs="Times New Roman"/>
          <w:bCs/>
          <w:szCs w:val="24"/>
        </w:rPr>
        <w:t xml:space="preserve"> </w:t>
      </w:r>
      <w:r w:rsidRPr="00EC0047">
        <w:rPr>
          <w:rFonts w:ascii="Arial" w:eastAsia="Times New Roman" w:hAnsi="Arial" w:cs="Times New Roman"/>
          <w:bCs/>
          <w:szCs w:val="24"/>
        </w:rPr>
        <w:t xml:space="preserve"> for additional </w:t>
      </w:r>
      <w:r w:rsidR="00644AF6" w:rsidRPr="00EC0047">
        <w:rPr>
          <w:rFonts w:ascii="Arial" w:eastAsia="Times New Roman" w:hAnsi="Arial" w:cs="Times New Roman"/>
          <w:bCs/>
          <w:szCs w:val="24"/>
        </w:rPr>
        <w:t>information</w:t>
      </w:r>
      <w:r w:rsidR="00644AF6">
        <w:rPr>
          <w:rFonts w:ascii="Arial" w:eastAsia="Times New Roman" w:hAnsi="Arial" w:cs="Times New Roman"/>
          <w:bCs/>
          <w:szCs w:val="24"/>
        </w:rPr>
        <w:t>.</w:t>
      </w:r>
    </w:p>
    <w:p w14:paraId="5B86953F" w14:textId="77777777" w:rsidR="000C00F5" w:rsidRPr="001A11C9" w:rsidRDefault="000C00F5" w:rsidP="001A11C9">
      <w:pPr>
        <w:rPr>
          <w:rFonts w:ascii="Arial" w:eastAsia="Times New Roman" w:hAnsi="Arial" w:cs="Times New Roman"/>
          <w:szCs w:val="24"/>
          <w:lang w:val="en-US"/>
        </w:rPr>
      </w:pPr>
      <w:r w:rsidRPr="000C00F5">
        <w:rPr>
          <w:rFonts w:ascii="Arial" w:eastAsia="Times New Roman" w:hAnsi="Arial" w:cs="Times New Roman"/>
          <w:b/>
          <w:bCs/>
          <w:szCs w:val="24"/>
        </w:rPr>
        <w:t>PRE-TREATMENT ASSESSMENT BY THE SPECIALIST</w:t>
      </w:r>
      <w:r w:rsidR="009734B5" w:rsidRPr="00C243FA">
        <w:rPr>
          <w:rFonts w:ascii="Arial" w:eastAsia="Times New Roman" w:hAnsi="Arial" w:cs="Times New Roman"/>
          <w:b/>
          <w:bCs/>
          <w:szCs w:val="24"/>
          <w:vertAlign w:val="superscript"/>
        </w:rPr>
        <w:t>1</w:t>
      </w:r>
    </w:p>
    <w:p w14:paraId="55188ABF" w14:textId="77777777" w:rsidR="000C00F5" w:rsidRPr="003F714F" w:rsidRDefault="00360220" w:rsidP="000C00F5">
      <w:pPr>
        <w:spacing w:after="0" w:line="240" w:lineRule="auto"/>
        <w:jc w:val="both"/>
        <w:rPr>
          <w:rFonts w:ascii="Arial" w:eastAsia="Times New Roman" w:hAnsi="Arial" w:cs="Arial"/>
          <w:b/>
          <w:bCs/>
          <w:iCs/>
        </w:rPr>
      </w:pPr>
      <w:r w:rsidRPr="003F714F">
        <w:rPr>
          <w:rFonts w:ascii="Arial" w:eastAsia="Times New Roman" w:hAnsi="Arial" w:cs="Arial"/>
          <w:b/>
          <w:bCs/>
          <w:iCs/>
        </w:rPr>
        <w:t xml:space="preserve">Table 3 – Pre-treatment assessment by </w:t>
      </w:r>
      <w:r w:rsidRPr="00670485">
        <w:rPr>
          <w:rFonts w:ascii="Arial" w:eastAsia="Times New Roman" w:hAnsi="Arial" w:cs="Arial"/>
          <w:b/>
          <w:bCs/>
          <w:iCs/>
          <w:u w:val="single"/>
        </w:rPr>
        <w:t>specialist</w:t>
      </w:r>
      <w:r w:rsidR="006522E0" w:rsidRPr="003F714F">
        <w:rPr>
          <w:rFonts w:ascii="Arial" w:eastAsia="Times New Roman" w:hAnsi="Arial" w:cs="Arial"/>
          <w:b/>
          <w:bCs/>
          <w:iCs/>
        </w:rPr>
        <w:t xml:space="preserve"> (children, young people and adults)</w:t>
      </w:r>
    </w:p>
    <w:p w14:paraId="298F9AB4" w14:textId="77777777" w:rsidR="00360220" w:rsidRPr="000C00F5" w:rsidRDefault="00360220" w:rsidP="000C00F5">
      <w:pPr>
        <w:spacing w:after="0" w:line="240" w:lineRule="auto"/>
        <w:jc w:val="both"/>
        <w:rPr>
          <w:rFonts w:ascii="Arial" w:eastAsia="Times New Roman" w:hAnsi="Arial" w:cs="Arial"/>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2219"/>
      </w:tblGrid>
      <w:tr w:rsidR="000C00F5" w:rsidRPr="000C00F5" w14:paraId="68F86250" w14:textId="77777777" w:rsidTr="006C656B">
        <w:trPr>
          <w:trHeight w:val="120"/>
        </w:trPr>
        <w:tc>
          <w:tcPr>
            <w:tcW w:w="2410" w:type="dxa"/>
            <w:shd w:val="clear" w:color="auto" w:fill="D9D9D9" w:themeFill="background1" w:themeFillShade="D9"/>
          </w:tcPr>
          <w:p w14:paraId="052EB2A7" w14:textId="77777777" w:rsidR="000C00F5" w:rsidRPr="000C00F5" w:rsidRDefault="000C00F5" w:rsidP="000C00F5">
            <w:pPr>
              <w:ind w:left="720"/>
              <w:contextualSpacing/>
              <w:jc w:val="both"/>
              <w:rPr>
                <w:rFonts w:ascii="Arial" w:eastAsia="Times New Roman" w:hAnsi="Arial" w:cs="Arial"/>
                <w:b/>
              </w:rPr>
            </w:pPr>
          </w:p>
        </w:tc>
        <w:tc>
          <w:tcPr>
            <w:tcW w:w="12219" w:type="dxa"/>
            <w:shd w:val="clear" w:color="auto" w:fill="D9D9D9" w:themeFill="background1" w:themeFillShade="D9"/>
          </w:tcPr>
          <w:p w14:paraId="6B885A2D" w14:textId="38BFC6EF" w:rsidR="000C00F5" w:rsidRPr="000C00F5" w:rsidRDefault="000C00F5" w:rsidP="00724DAA">
            <w:pPr>
              <w:contextualSpacing/>
              <w:jc w:val="both"/>
              <w:rPr>
                <w:rFonts w:ascii="Arial" w:eastAsia="Times New Roman" w:hAnsi="Arial" w:cs="Arial"/>
                <w:b/>
              </w:rPr>
            </w:pPr>
            <w:r w:rsidRPr="000C00F5">
              <w:rPr>
                <w:rFonts w:ascii="Arial" w:eastAsia="Times New Roman" w:hAnsi="Arial" w:cs="Arial"/>
                <w:b/>
              </w:rPr>
              <w:t xml:space="preserve">Initiation </w:t>
            </w:r>
          </w:p>
        </w:tc>
      </w:tr>
      <w:tr w:rsidR="000C00F5" w:rsidRPr="000C00F5" w14:paraId="7D4E987A" w14:textId="77777777" w:rsidTr="006C656B">
        <w:trPr>
          <w:trHeight w:val="120"/>
        </w:trPr>
        <w:tc>
          <w:tcPr>
            <w:tcW w:w="2410" w:type="dxa"/>
          </w:tcPr>
          <w:p w14:paraId="1BE07B8B" w14:textId="77777777" w:rsidR="000C00F5" w:rsidRPr="000C00F5" w:rsidRDefault="00E657EA" w:rsidP="00724DAA">
            <w:pPr>
              <w:ind w:left="34"/>
              <w:contextualSpacing/>
              <w:rPr>
                <w:rFonts w:ascii="Arial" w:eastAsia="Times New Roman" w:hAnsi="Arial" w:cs="Arial"/>
              </w:rPr>
            </w:pPr>
            <w:r w:rsidRPr="00D34F9B">
              <w:rPr>
                <w:rFonts w:ascii="Arial" w:eastAsia="Times New Roman" w:hAnsi="Arial" w:cs="Arial"/>
                <w:b/>
              </w:rPr>
              <w:t xml:space="preserve">Baseline monitoring </w:t>
            </w:r>
            <w:r w:rsidR="001A11C9" w:rsidRPr="00D34F9B">
              <w:rPr>
                <w:rFonts w:ascii="Arial" w:eastAsia="Times New Roman" w:hAnsi="Arial" w:cs="Arial"/>
                <w:b/>
              </w:rPr>
              <w:t>(</w:t>
            </w:r>
            <w:r w:rsidR="003D3F4C" w:rsidRPr="00D34F9B">
              <w:rPr>
                <w:rFonts w:ascii="Arial" w:eastAsia="Times New Roman" w:hAnsi="Arial" w:cs="Arial"/>
                <w:b/>
              </w:rPr>
              <w:t>must be recorded in the E</w:t>
            </w:r>
            <w:r w:rsidR="005E67F6">
              <w:rPr>
                <w:rFonts w:ascii="Arial" w:eastAsia="Times New Roman" w:hAnsi="Arial" w:cs="Arial"/>
                <w:b/>
              </w:rPr>
              <w:t xml:space="preserve">lectronic </w:t>
            </w:r>
            <w:r w:rsidR="003D3F4C" w:rsidRPr="00D34F9B">
              <w:rPr>
                <w:rFonts w:ascii="Arial" w:eastAsia="Times New Roman" w:hAnsi="Arial" w:cs="Arial"/>
                <w:b/>
              </w:rPr>
              <w:t>P</w:t>
            </w:r>
            <w:r w:rsidR="005E67F6">
              <w:rPr>
                <w:rFonts w:ascii="Arial" w:eastAsia="Times New Roman" w:hAnsi="Arial" w:cs="Arial"/>
                <w:b/>
              </w:rPr>
              <w:t xml:space="preserve">atient </w:t>
            </w:r>
            <w:r w:rsidR="003D3F4C" w:rsidRPr="00D34F9B">
              <w:rPr>
                <w:rFonts w:ascii="Arial" w:eastAsia="Times New Roman" w:hAnsi="Arial" w:cs="Arial"/>
                <w:b/>
              </w:rPr>
              <w:t>R</w:t>
            </w:r>
            <w:r w:rsidR="005E67F6">
              <w:rPr>
                <w:rFonts w:ascii="Arial" w:eastAsia="Times New Roman" w:hAnsi="Arial" w:cs="Arial"/>
                <w:b/>
              </w:rPr>
              <w:t>ecord</w:t>
            </w:r>
            <w:r w:rsidR="003D3F4C" w:rsidRPr="00D34F9B">
              <w:rPr>
                <w:rFonts w:ascii="Arial" w:eastAsia="Times New Roman" w:hAnsi="Arial" w:cs="Arial"/>
                <w:b/>
              </w:rPr>
              <w:t xml:space="preserve"> and on the relevant charts</w:t>
            </w:r>
            <w:r w:rsidR="003D3F4C">
              <w:rPr>
                <w:rFonts w:ascii="Arial" w:eastAsia="Times New Roman" w:hAnsi="Arial" w:cs="Arial"/>
              </w:rPr>
              <w:t>)</w:t>
            </w:r>
          </w:p>
        </w:tc>
        <w:tc>
          <w:tcPr>
            <w:tcW w:w="12219" w:type="dxa"/>
          </w:tcPr>
          <w:p w14:paraId="320D8910" w14:textId="4A480307" w:rsidR="003B6AE1" w:rsidRDefault="003B6AE1" w:rsidP="00724DAA">
            <w:pPr>
              <w:autoSpaceDE w:val="0"/>
              <w:autoSpaceDN w:val="0"/>
              <w:adjustRightInd w:val="0"/>
              <w:spacing w:after="7" w:line="240" w:lineRule="auto"/>
              <w:jc w:val="both"/>
              <w:rPr>
                <w:rFonts w:ascii="Arial" w:hAnsi="Arial" w:cs="Arial"/>
              </w:rPr>
            </w:pPr>
            <w:r>
              <w:rPr>
                <w:rFonts w:ascii="Arial" w:hAnsi="Arial" w:cs="Arial"/>
              </w:rPr>
              <w:t xml:space="preserve">A </w:t>
            </w:r>
            <w:r w:rsidR="00806B0C">
              <w:rPr>
                <w:rFonts w:ascii="Arial" w:hAnsi="Arial" w:cs="Arial"/>
              </w:rPr>
              <w:t>r</w:t>
            </w:r>
            <w:r>
              <w:rPr>
                <w:rFonts w:ascii="Arial" w:hAnsi="Arial" w:cs="Arial"/>
              </w:rPr>
              <w:t xml:space="preserve">eview to confirm that they continue to meet the criteria for ADHD and need treatment </w:t>
            </w:r>
          </w:p>
          <w:p w14:paraId="0DF04D3B" w14:textId="0634C8F1" w:rsidR="00C00A78" w:rsidRPr="003642F6" w:rsidRDefault="00C00A78" w:rsidP="00724DAA">
            <w:pPr>
              <w:autoSpaceDE w:val="0"/>
              <w:autoSpaceDN w:val="0"/>
              <w:adjustRightInd w:val="0"/>
              <w:spacing w:after="7" w:line="240" w:lineRule="auto"/>
              <w:jc w:val="both"/>
              <w:rPr>
                <w:rFonts w:ascii="Arial" w:hAnsi="Arial" w:cs="Arial"/>
              </w:rPr>
            </w:pPr>
            <w:r w:rsidRPr="003642F6">
              <w:rPr>
                <w:rFonts w:ascii="Arial" w:hAnsi="Arial" w:cs="Arial"/>
              </w:rPr>
              <w:t xml:space="preserve">A review of mental health and social circumstances, including: </w:t>
            </w:r>
          </w:p>
          <w:p w14:paraId="56CF79B8" w14:textId="77777777" w:rsidR="00C00A78" w:rsidRPr="003642F6" w:rsidRDefault="00C00A78" w:rsidP="00724DAA">
            <w:pPr>
              <w:autoSpaceDE w:val="0"/>
              <w:autoSpaceDN w:val="0"/>
              <w:adjustRightInd w:val="0"/>
              <w:spacing w:after="0" w:line="240" w:lineRule="auto"/>
              <w:ind w:left="1026" w:hanging="425"/>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presence of co-existing mental health and neurodevelopmental conditions, </w:t>
            </w:r>
          </w:p>
          <w:p w14:paraId="707D64E7" w14:textId="77777777" w:rsidR="00C00A78" w:rsidRPr="003642F6" w:rsidRDefault="00C00A78" w:rsidP="00724DAA">
            <w:pPr>
              <w:autoSpaceDE w:val="0"/>
              <w:autoSpaceDN w:val="0"/>
              <w:adjustRightInd w:val="0"/>
              <w:spacing w:after="7" w:line="240" w:lineRule="auto"/>
              <w:ind w:firstLine="567"/>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current educational or employment circumstances, </w:t>
            </w:r>
          </w:p>
          <w:p w14:paraId="1594E2B0" w14:textId="77777777" w:rsidR="00C00A78" w:rsidRPr="003642F6" w:rsidRDefault="00C00A78" w:rsidP="00724DAA">
            <w:pPr>
              <w:autoSpaceDE w:val="0"/>
              <w:autoSpaceDN w:val="0"/>
              <w:adjustRightInd w:val="0"/>
              <w:spacing w:after="7" w:line="240" w:lineRule="auto"/>
              <w:ind w:firstLine="567"/>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risk assessment for substance misuse and drug diversion, </w:t>
            </w:r>
          </w:p>
          <w:p w14:paraId="4202349C" w14:textId="14F25258" w:rsidR="00C00A78" w:rsidRPr="003642F6" w:rsidRDefault="00C00A78" w:rsidP="00724DAA">
            <w:pPr>
              <w:autoSpaceDE w:val="0"/>
              <w:autoSpaceDN w:val="0"/>
              <w:adjustRightInd w:val="0"/>
              <w:spacing w:after="7" w:line="240" w:lineRule="auto"/>
              <w:ind w:firstLine="567"/>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care needs.</w:t>
            </w:r>
          </w:p>
          <w:p w14:paraId="69A90E53" w14:textId="77777777" w:rsidR="00C00A78" w:rsidRPr="003642F6" w:rsidRDefault="00C00A78" w:rsidP="00724DAA">
            <w:pPr>
              <w:autoSpaceDE w:val="0"/>
              <w:autoSpaceDN w:val="0"/>
              <w:adjustRightInd w:val="0"/>
              <w:spacing w:after="7" w:line="240" w:lineRule="auto"/>
              <w:jc w:val="both"/>
              <w:rPr>
                <w:rFonts w:ascii="Arial" w:hAnsi="Arial" w:cs="Arial"/>
              </w:rPr>
            </w:pPr>
            <w:r w:rsidRPr="003642F6">
              <w:rPr>
                <w:rFonts w:ascii="Arial" w:hAnsi="Arial" w:cs="Arial"/>
              </w:rPr>
              <w:t xml:space="preserve">A review of physical health, including: </w:t>
            </w:r>
          </w:p>
          <w:p w14:paraId="15977533" w14:textId="77777777" w:rsidR="00C00A78" w:rsidRPr="003642F6" w:rsidRDefault="00C00A78" w:rsidP="00724DAA">
            <w:pPr>
              <w:autoSpaceDE w:val="0"/>
              <w:autoSpaceDN w:val="0"/>
              <w:adjustRightInd w:val="0"/>
              <w:spacing w:after="7" w:line="240" w:lineRule="auto"/>
              <w:ind w:left="993" w:hanging="426"/>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a medical history, taking into account conditions that may be contraindications for specific medicines, </w:t>
            </w:r>
          </w:p>
          <w:p w14:paraId="6E77E058" w14:textId="77777777" w:rsidR="00C00A78" w:rsidRPr="003642F6" w:rsidRDefault="00C00A78" w:rsidP="00724DAA">
            <w:pPr>
              <w:autoSpaceDE w:val="0"/>
              <w:autoSpaceDN w:val="0"/>
              <w:adjustRightInd w:val="0"/>
              <w:spacing w:after="7" w:line="240" w:lineRule="auto"/>
              <w:ind w:firstLine="567"/>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current medication, </w:t>
            </w:r>
          </w:p>
          <w:p w14:paraId="07E6805D" w14:textId="77777777" w:rsidR="00C00A78" w:rsidRPr="003642F6" w:rsidRDefault="00C00A78" w:rsidP="00724DAA">
            <w:pPr>
              <w:autoSpaceDE w:val="0"/>
              <w:autoSpaceDN w:val="0"/>
              <w:adjustRightInd w:val="0"/>
              <w:spacing w:after="7" w:line="240" w:lineRule="auto"/>
              <w:ind w:left="993" w:hanging="426"/>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height and weight (measured and recorded against the normal range for age, height and sex), </w:t>
            </w:r>
          </w:p>
          <w:p w14:paraId="30D734F2" w14:textId="77777777" w:rsidR="00C00A78" w:rsidRPr="003642F6" w:rsidRDefault="00C00A78" w:rsidP="00724DAA">
            <w:pPr>
              <w:autoSpaceDE w:val="0"/>
              <w:autoSpaceDN w:val="0"/>
              <w:adjustRightInd w:val="0"/>
              <w:spacing w:after="7" w:line="240" w:lineRule="auto"/>
              <w:ind w:left="993" w:hanging="426"/>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baseline pulse and BP (measured with an appropriately sized cuff and compared with the normal range for age), </w:t>
            </w:r>
          </w:p>
          <w:p w14:paraId="4B16F47E" w14:textId="473C9634" w:rsidR="00C00A78" w:rsidRDefault="00C00A78" w:rsidP="00724DAA">
            <w:pPr>
              <w:autoSpaceDE w:val="0"/>
              <w:autoSpaceDN w:val="0"/>
              <w:adjustRightInd w:val="0"/>
              <w:spacing w:after="7" w:line="240" w:lineRule="auto"/>
              <w:ind w:firstLine="567"/>
              <w:jc w:val="both"/>
              <w:rPr>
                <w:rFonts w:ascii="Arial" w:hAnsi="Arial" w:cs="Arial"/>
              </w:rPr>
            </w:pPr>
            <w:r w:rsidRPr="003642F6">
              <w:rPr>
                <w:rFonts w:ascii="Wingdings" w:hAnsi="Wingdings" w:cs="Wingdings"/>
              </w:rPr>
              <w:t></w:t>
            </w:r>
            <w:r w:rsidRPr="003642F6">
              <w:rPr>
                <w:rFonts w:ascii="Wingdings" w:hAnsi="Wingdings" w:cs="Wingdings"/>
              </w:rPr>
              <w:t></w:t>
            </w:r>
            <w:r w:rsidRPr="003642F6">
              <w:rPr>
                <w:rFonts w:ascii="Arial" w:hAnsi="Arial" w:cs="Arial"/>
              </w:rPr>
              <w:t xml:space="preserve"> </w:t>
            </w:r>
            <w:r w:rsidR="00A17153">
              <w:rPr>
                <w:rFonts w:ascii="Arial" w:hAnsi="Arial" w:cs="Arial"/>
              </w:rPr>
              <w:t>a cardiovascular assessment including (but not limited to):</w:t>
            </w:r>
          </w:p>
          <w:p w14:paraId="602EE49C" w14:textId="7D48D3AF" w:rsidR="00A17153" w:rsidRDefault="00A17153" w:rsidP="00724DAA">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Family history of cardiac disease or previous cardiac surgery</w:t>
            </w:r>
          </w:p>
          <w:p w14:paraId="6DEDDBD4" w14:textId="5B3E2A8A" w:rsidR="00A17153" w:rsidRDefault="004913B9"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History of sudden death in 1</w:t>
            </w:r>
            <w:r w:rsidRPr="00724DAA">
              <w:rPr>
                <w:rFonts w:ascii="Arial" w:hAnsi="Arial" w:cs="Arial"/>
                <w:vertAlign w:val="superscript"/>
              </w:rPr>
              <w:t>st</w:t>
            </w:r>
            <w:r>
              <w:rPr>
                <w:rFonts w:ascii="Arial" w:hAnsi="Arial" w:cs="Arial"/>
              </w:rPr>
              <w:t xml:space="preserve"> degree relative under 40 suggestive of cardiac disease</w:t>
            </w:r>
          </w:p>
          <w:p w14:paraId="7AF2CF97" w14:textId="6E32513F" w:rsidR="004913B9" w:rsidRDefault="004913B9"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Shortness of breath on exertion compared to peers</w:t>
            </w:r>
          </w:p>
          <w:p w14:paraId="1B63CCA2" w14:textId="34F25C51" w:rsidR="004913B9" w:rsidRDefault="004913B9"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Fainting on exertion or in response to fright / noise</w:t>
            </w:r>
          </w:p>
          <w:p w14:paraId="50CC7268" w14:textId="45B0B642" w:rsidR="004913B9" w:rsidRDefault="004913B9"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Palpitations that are rapid</w:t>
            </w:r>
            <w:r w:rsidR="00735557">
              <w:rPr>
                <w:rFonts w:ascii="Arial" w:hAnsi="Arial" w:cs="Arial"/>
              </w:rPr>
              <w:t>, regular and start and stop suddenly</w:t>
            </w:r>
          </w:p>
          <w:p w14:paraId="76D61BC7" w14:textId="3C457CAC" w:rsidR="00735557" w:rsidRDefault="00735557"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Chest pain suggesting cardiac origin</w:t>
            </w:r>
          </w:p>
          <w:p w14:paraId="378A4291" w14:textId="340C4B41" w:rsidR="00735557" w:rsidRDefault="00735557" w:rsidP="00A17153">
            <w:pPr>
              <w:pStyle w:val="ListParagraph"/>
              <w:numPr>
                <w:ilvl w:val="0"/>
                <w:numId w:val="76"/>
              </w:numPr>
              <w:autoSpaceDE w:val="0"/>
              <w:autoSpaceDN w:val="0"/>
              <w:adjustRightInd w:val="0"/>
              <w:spacing w:after="7" w:line="240" w:lineRule="auto"/>
              <w:jc w:val="both"/>
              <w:rPr>
                <w:rFonts w:ascii="Arial" w:hAnsi="Arial" w:cs="Arial"/>
              </w:rPr>
            </w:pPr>
            <w:r>
              <w:rPr>
                <w:rFonts w:ascii="Arial" w:hAnsi="Arial" w:cs="Arial"/>
              </w:rPr>
              <w:t>Murmur on examination</w:t>
            </w:r>
          </w:p>
          <w:p w14:paraId="168F5DBE" w14:textId="77777777" w:rsidR="00CE215B" w:rsidRDefault="00DB4947" w:rsidP="00CE215B">
            <w:pPr>
              <w:pStyle w:val="ListParagraph"/>
              <w:numPr>
                <w:ilvl w:val="0"/>
                <w:numId w:val="97"/>
              </w:numPr>
              <w:autoSpaceDE w:val="0"/>
              <w:autoSpaceDN w:val="0"/>
              <w:adjustRightInd w:val="0"/>
              <w:spacing w:after="7" w:line="240" w:lineRule="auto"/>
              <w:jc w:val="both"/>
              <w:rPr>
                <w:rFonts w:ascii="Arial" w:hAnsi="Arial" w:cs="Arial"/>
              </w:rPr>
            </w:pPr>
            <w:r w:rsidRPr="00EB1CF9">
              <w:rPr>
                <w:rFonts w:ascii="Arial" w:hAnsi="Arial" w:cs="Arial"/>
              </w:rPr>
              <w:t>Referral for a cardiology opinion before starting ADHD medication if any of the above apply or if there are any other</w:t>
            </w:r>
            <w:r w:rsidR="00EB1CF9" w:rsidRPr="00EB1CF9">
              <w:rPr>
                <w:rFonts w:ascii="Arial" w:hAnsi="Arial" w:cs="Arial"/>
              </w:rPr>
              <w:t xml:space="preserve"> </w:t>
            </w:r>
            <w:r w:rsidRPr="00EB1CF9">
              <w:rPr>
                <w:rFonts w:ascii="Arial" w:hAnsi="Arial" w:cs="Arial"/>
              </w:rPr>
              <w:t>concerns</w:t>
            </w:r>
          </w:p>
          <w:p w14:paraId="3BAD1FFD" w14:textId="5D04A734" w:rsidR="00E657EA" w:rsidRPr="00CE215B" w:rsidRDefault="00DB4947" w:rsidP="00CE215B">
            <w:pPr>
              <w:pStyle w:val="ListParagraph"/>
              <w:numPr>
                <w:ilvl w:val="0"/>
                <w:numId w:val="97"/>
              </w:numPr>
              <w:autoSpaceDE w:val="0"/>
              <w:autoSpaceDN w:val="0"/>
              <w:adjustRightInd w:val="0"/>
              <w:spacing w:after="7" w:line="240" w:lineRule="auto"/>
              <w:jc w:val="both"/>
              <w:rPr>
                <w:rFonts w:ascii="Arial" w:hAnsi="Arial" w:cs="Arial"/>
              </w:rPr>
            </w:pPr>
            <w:r w:rsidRPr="00CE215B">
              <w:rPr>
                <w:rFonts w:ascii="Arial" w:hAnsi="Arial" w:cs="Arial"/>
              </w:rPr>
              <w:t>An ECG is required if the individual has any of the above features or a</w:t>
            </w:r>
            <w:r w:rsidR="006441BD" w:rsidRPr="00CE215B">
              <w:rPr>
                <w:rFonts w:ascii="Arial" w:hAnsi="Arial" w:cs="Arial"/>
              </w:rPr>
              <w:t xml:space="preserve"> </w:t>
            </w:r>
            <w:r w:rsidRPr="00CE215B">
              <w:rPr>
                <w:rFonts w:ascii="Arial" w:hAnsi="Arial" w:cs="Arial"/>
              </w:rPr>
              <w:t xml:space="preserve">co-existing condition that is being treated with a medicine that may pose an increased cardiac risk. </w:t>
            </w:r>
          </w:p>
          <w:p w14:paraId="6E1D0D58" w14:textId="77777777" w:rsidR="00724DAA" w:rsidRPr="00EB1CF9" w:rsidRDefault="00724DAA" w:rsidP="00724DAA">
            <w:pPr>
              <w:pStyle w:val="ListParagraph"/>
              <w:autoSpaceDE w:val="0"/>
              <w:autoSpaceDN w:val="0"/>
              <w:adjustRightInd w:val="0"/>
              <w:spacing w:after="7" w:line="240" w:lineRule="auto"/>
              <w:jc w:val="both"/>
              <w:rPr>
                <w:rFonts w:ascii="Arial" w:hAnsi="Arial" w:cs="Arial"/>
              </w:rPr>
            </w:pPr>
          </w:p>
          <w:p w14:paraId="05193CD7" w14:textId="31C28F45" w:rsidR="00851B4A" w:rsidRDefault="00851B4A" w:rsidP="00724DAA">
            <w:pPr>
              <w:autoSpaceDE w:val="0"/>
              <w:autoSpaceDN w:val="0"/>
              <w:adjustRightInd w:val="0"/>
              <w:spacing w:after="0" w:line="240" w:lineRule="auto"/>
              <w:jc w:val="both"/>
              <w:rPr>
                <w:rFonts w:ascii="Arial" w:eastAsia="Calibri" w:hAnsi="Arial" w:cs="Arial"/>
                <w:color w:val="000000"/>
                <w:lang w:val="en-IE" w:eastAsia="en-IE"/>
              </w:rPr>
            </w:pPr>
            <w:r w:rsidRPr="00EB1CF9">
              <w:rPr>
                <w:rFonts w:ascii="Arial" w:eastAsia="Calibri" w:hAnsi="Arial" w:cs="Arial"/>
                <w:color w:val="000000"/>
                <w:lang w:val="en-IE" w:eastAsia="en-IE"/>
              </w:rPr>
              <w:t xml:space="preserve">NB. In addition to the above, before initiating </w:t>
            </w:r>
            <w:r w:rsidR="00724DAA" w:rsidRPr="00EB1CF9">
              <w:rPr>
                <w:rFonts w:ascii="Arial" w:eastAsia="Calibri" w:hAnsi="Arial" w:cs="Arial"/>
                <w:color w:val="000000"/>
                <w:lang w:val="en-IE" w:eastAsia="en-IE"/>
              </w:rPr>
              <w:t>g</w:t>
            </w:r>
            <w:r w:rsidRPr="00EB1CF9">
              <w:rPr>
                <w:rFonts w:ascii="Arial" w:eastAsia="Calibri" w:hAnsi="Arial" w:cs="Arial"/>
                <w:color w:val="000000"/>
                <w:lang w:val="en-IE" w:eastAsia="en-IE"/>
              </w:rPr>
              <w:t>uanfacine, a baseline evaluation is required to identify patients at increased risk of somnolence and sedation, hypotension and bradycardia</w:t>
            </w:r>
            <w:r w:rsidR="00174B17" w:rsidRPr="00EB1CF9">
              <w:rPr>
                <w:rFonts w:ascii="Arial" w:eastAsia="Calibri" w:hAnsi="Arial" w:cs="Arial"/>
                <w:color w:val="000000"/>
                <w:lang w:val="en-IE" w:eastAsia="en-IE"/>
              </w:rPr>
              <w:t xml:space="preserve">, weight increase / </w:t>
            </w:r>
            <w:r w:rsidR="0071593A" w:rsidRPr="00EB1CF9">
              <w:rPr>
                <w:rFonts w:ascii="Arial" w:eastAsia="Calibri" w:hAnsi="Arial" w:cs="Arial"/>
                <w:color w:val="000000"/>
                <w:lang w:val="en-IE" w:eastAsia="en-IE"/>
              </w:rPr>
              <w:t xml:space="preserve">risk of </w:t>
            </w:r>
            <w:r w:rsidR="00174B17" w:rsidRPr="00EB1CF9">
              <w:rPr>
                <w:rFonts w:ascii="Arial" w:eastAsia="Calibri" w:hAnsi="Arial" w:cs="Arial"/>
                <w:color w:val="000000"/>
                <w:lang w:val="en-IE" w:eastAsia="en-IE"/>
              </w:rPr>
              <w:t>obesity</w:t>
            </w:r>
            <w:r w:rsidR="00700C00" w:rsidRPr="00EB1CF9">
              <w:rPr>
                <w:rFonts w:ascii="Arial" w:eastAsia="Calibri" w:hAnsi="Arial" w:cs="Arial"/>
                <w:color w:val="000000"/>
                <w:lang w:val="en-IE" w:eastAsia="en-IE"/>
              </w:rPr>
              <w:t>.</w:t>
            </w:r>
          </w:p>
          <w:p w14:paraId="1C8033C4" w14:textId="432348D0" w:rsidR="00851B4A" w:rsidRPr="000C00F5" w:rsidRDefault="00851B4A" w:rsidP="00A17153">
            <w:pPr>
              <w:ind w:left="7"/>
              <w:contextualSpacing/>
              <w:jc w:val="both"/>
              <w:rPr>
                <w:rFonts w:ascii="Arial" w:eastAsia="Times New Roman" w:hAnsi="Arial" w:cs="Arial"/>
              </w:rPr>
            </w:pPr>
          </w:p>
        </w:tc>
      </w:tr>
    </w:tbl>
    <w:p w14:paraId="7D68D1CF" w14:textId="77777777" w:rsidR="005B0FE1" w:rsidRDefault="005B0FE1" w:rsidP="00700C00">
      <w:pPr>
        <w:pStyle w:val="Heading1"/>
        <w:tabs>
          <w:tab w:val="left" w:pos="142"/>
          <w:tab w:val="left" w:pos="567"/>
        </w:tabs>
        <w:spacing w:before="72"/>
        <w:ind w:left="0" w:right="567"/>
        <w:rPr>
          <w:rFonts w:cs="Arial"/>
        </w:rPr>
      </w:pPr>
    </w:p>
    <w:p w14:paraId="4B90C9D1" w14:textId="77777777" w:rsidR="005B0FE1" w:rsidRDefault="005B0FE1" w:rsidP="00700C00">
      <w:pPr>
        <w:pStyle w:val="Heading1"/>
        <w:tabs>
          <w:tab w:val="left" w:pos="142"/>
          <w:tab w:val="left" w:pos="567"/>
        </w:tabs>
        <w:spacing w:before="72"/>
        <w:ind w:left="0" w:right="567"/>
        <w:rPr>
          <w:rFonts w:cs="Arial"/>
        </w:rPr>
      </w:pPr>
    </w:p>
    <w:p w14:paraId="1730B219" w14:textId="77777777" w:rsidR="00670485" w:rsidRDefault="00670485" w:rsidP="00700C00">
      <w:pPr>
        <w:pStyle w:val="Heading1"/>
        <w:tabs>
          <w:tab w:val="left" w:pos="142"/>
          <w:tab w:val="left" w:pos="567"/>
        </w:tabs>
        <w:spacing w:before="72"/>
        <w:ind w:left="0" w:right="567"/>
        <w:rPr>
          <w:rFonts w:cs="Arial"/>
        </w:rPr>
      </w:pPr>
    </w:p>
    <w:p w14:paraId="4E6B28C1" w14:textId="48D81067" w:rsidR="00701329" w:rsidRPr="00360220" w:rsidRDefault="00701329" w:rsidP="00700C00">
      <w:pPr>
        <w:pStyle w:val="Heading1"/>
        <w:tabs>
          <w:tab w:val="left" w:pos="142"/>
          <w:tab w:val="left" w:pos="567"/>
        </w:tabs>
        <w:spacing w:before="72"/>
        <w:ind w:left="0" w:right="567"/>
        <w:rPr>
          <w:rFonts w:cs="Arial"/>
          <w:bCs w:val="0"/>
        </w:rPr>
      </w:pPr>
      <w:r w:rsidRPr="00360220">
        <w:rPr>
          <w:rFonts w:cs="Arial"/>
        </w:rPr>
        <w:t>MO</w:t>
      </w:r>
      <w:r w:rsidRPr="00360220">
        <w:rPr>
          <w:rFonts w:cs="Arial"/>
          <w:spacing w:val="-4"/>
        </w:rPr>
        <w:t>N</w:t>
      </w:r>
      <w:r w:rsidRPr="00360220">
        <w:rPr>
          <w:rFonts w:cs="Arial"/>
        </w:rPr>
        <w:t>I</w:t>
      </w:r>
      <w:r w:rsidRPr="00360220">
        <w:rPr>
          <w:rFonts w:cs="Arial"/>
          <w:spacing w:val="-3"/>
        </w:rPr>
        <w:t>T</w:t>
      </w:r>
      <w:r w:rsidRPr="00360220">
        <w:rPr>
          <w:rFonts w:cs="Arial"/>
        </w:rPr>
        <w:t>O</w:t>
      </w:r>
      <w:r w:rsidRPr="00360220">
        <w:rPr>
          <w:rFonts w:cs="Arial"/>
          <w:spacing w:val="-2"/>
        </w:rPr>
        <w:t>R</w:t>
      </w:r>
      <w:r w:rsidRPr="00360220">
        <w:rPr>
          <w:rFonts w:cs="Arial"/>
        </w:rPr>
        <w:t>I</w:t>
      </w:r>
      <w:r w:rsidRPr="00360220">
        <w:rPr>
          <w:rFonts w:cs="Arial"/>
          <w:spacing w:val="-2"/>
        </w:rPr>
        <w:t>N</w:t>
      </w:r>
      <w:r w:rsidRPr="00360220">
        <w:rPr>
          <w:rFonts w:cs="Arial"/>
        </w:rPr>
        <w:t>G</w:t>
      </w:r>
      <w:r w:rsidRPr="00360220">
        <w:rPr>
          <w:rFonts w:cs="Arial"/>
          <w:spacing w:val="-1"/>
        </w:rPr>
        <w:t xml:space="preserve"> S</w:t>
      </w:r>
      <w:r w:rsidRPr="00360220">
        <w:rPr>
          <w:rFonts w:cs="Arial"/>
          <w:spacing w:val="-2"/>
        </w:rPr>
        <w:t>CH</w:t>
      </w:r>
      <w:r w:rsidRPr="00360220">
        <w:rPr>
          <w:rFonts w:cs="Arial"/>
          <w:spacing w:val="-1"/>
        </w:rPr>
        <w:t>E</w:t>
      </w:r>
      <w:r w:rsidRPr="00360220">
        <w:rPr>
          <w:rFonts w:cs="Arial"/>
          <w:spacing w:val="-2"/>
        </w:rPr>
        <w:t>DU</w:t>
      </w:r>
      <w:r w:rsidRPr="00360220">
        <w:rPr>
          <w:rFonts w:cs="Arial"/>
        </w:rPr>
        <w:t>LE</w:t>
      </w:r>
      <w:r w:rsidR="00826FE2">
        <w:rPr>
          <w:rFonts w:cs="Arial"/>
        </w:rPr>
        <w:t xml:space="preserve"> OF ADHD MEDICATION</w:t>
      </w:r>
      <w:r w:rsidR="009734B5">
        <w:rPr>
          <w:rFonts w:cs="Arial"/>
          <w:spacing w:val="3"/>
          <w:vertAlign w:val="superscript"/>
        </w:rPr>
        <w:t>1</w:t>
      </w:r>
      <w:r w:rsidR="00000CDC">
        <w:rPr>
          <w:rFonts w:cs="Arial"/>
          <w:spacing w:val="3"/>
          <w:vertAlign w:val="superscript"/>
        </w:rPr>
        <w:t>,10</w:t>
      </w:r>
      <w:r w:rsidR="003642F6">
        <w:rPr>
          <w:rFonts w:cs="Arial"/>
          <w:spacing w:val="3"/>
          <w:vertAlign w:val="superscript"/>
        </w:rPr>
        <w:t xml:space="preserve"> </w:t>
      </w:r>
      <w:r w:rsidR="00CE753E">
        <w:rPr>
          <w:rFonts w:cs="Arial"/>
          <w:spacing w:val="3"/>
        </w:rPr>
        <w:t>INCLUDING</w:t>
      </w:r>
      <w:r w:rsidR="00CE753E" w:rsidRPr="00CE753E">
        <w:rPr>
          <w:rFonts w:cs="Arial"/>
          <w:spacing w:val="3"/>
        </w:rPr>
        <w:t xml:space="preserve"> </w:t>
      </w:r>
      <w:r w:rsidR="00CE753E" w:rsidRPr="00CE753E">
        <w:rPr>
          <w:rFonts w:eastAsia="Times New Roman" w:cs="Times New Roman"/>
          <w:bCs w:val="0"/>
          <w:szCs w:val="24"/>
        </w:rPr>
        <w:t>MONITORING</w:t>
      </w:r>
      <w:r w:rsidR="00826FE2">
        <w:rPr>
          <w:rFonts w:eastAsia="Times New Roman" w:cs="Times New Roman"/>
          <w:bCs w:val="0"/>
          <w:szCs w:val="24"/>
        </w:rPr>
        <w:t xml:space="preserve"> OF</w:t>
      </w:r>
      <w:r w:rsidR="00CE753E" w:rsidRPr="00CE753E">
        <w:rPr>
          <w:rFonts w:eastAsia="Times New Roman" w:cs="Times New Roman"/>
          <w:bCs w:val="0"/>
          <w:szCs w:val="24"/>
        </w:rPr>
        <w:t xml:space="preserve"> SIDE EFFECTS AND ACTIONS TO BE TAKEN</w:t>
      </w:r>
    </w:p>
    <w:p w14:paraId="000751DA" w14:textId="77777777" w:rsidR="00360220" w:rsidRPr="00360220" w:rsidRDefault="00360220" w:rsidP="003D3F4C">
      <w:pPr>
        <w:pStyle w:val="Heading1"/>
        <w:tabs>
          <w:tab w:val="left" w:pos="142"/>
          <w:tab w:val="left" w:pos="567"/>
        </w:tabs>
        <w:spacing w:before="72"/>
        <w:ind w:left="0" w:right="2100"/>
        <w:rPr>
          <w:rFonts w:cs="Arial"/>
          <w:b w:val="0"/>
          <w:bCs w:val="0"/>
        </w:rPr>
      </w:pPr>
    </w:p>
    <w:p w14:paraId="2B4C6DB6" w14:textId="35C0E9E1" w:rsidR="002C1D5D" w:rsidRPr="00670485" w:rsidRDefault="00360220" w:rsidP="00700C00">
      <w:pPr>
        <w:pStyle w:val="Heading1"/>
        <w:tabs>
          <w:tab w:val="left" w:pos="142"/>
          <w:tab w:val="left" w:pos="567"/>
        </w:tabs>
        <w:spacing w:before="72"/>
        <w:ind w:left="0" w:right="567"/>
        <w:rPr>
          <w:rFonts w:cs="Arial"/>
          <w:iCs/>
          <w:spacing w:val="-2"/>
        </w:rPr>
      </w:pPr>
      <w:r w:rsidRPr="00670485">
        <w:rPr>
          <w:rFonts w:cs="Arial"/>
          <w:iCs/>
        </w:rPr>
        <w:t xml:space="preserve">Table 4 – </w:t>
      </w:r>
      <w:r w:rsidR="00826FE2" w:rsidRPr="00670485">
        <w:rPr>
          <w:rFonts w:cs="Arial"/>
          <w:iCs/>
        </w:rPr>
        <w:t xml:space="preserve">Initial and ongoing monitoring of </w:t>
      </w:r>
      <w:r w:rsidR="002E5F49" w:rsidRPr="00670485">
        <w:rPr>
          <w:rFonts w:cs="Arial"/>
          <w:iCs/>
          <w:spacing w:val="-2"/>
        </w:rPr>
        <w:t xml:space="preserve">ADHD medicines </w:t>
      </w:r>
      <w:r w:rsidR="00826FE2" w:rsidRPr="00670485">
        <w:rPr>
          <w:rFonts w:cs="Arial"/>
          <w:iCs/>
          <w:spacing w:val="-2"/>
        </w:rPr>
        <w:t>(</w:t>
      </w:r>
      <w:r w:rsidR="002E5F49" w:rsidRPr="00CE215B">
        <w:rPr>
          <w:rFonts w:cs="Arial"/>
          <w:iCs/>
          <w:spacing w:val="-2"/>
        </w:rPr>
        <w:t>excluding guanfacine</w:t>
      </w:r>
      <w:r w:rsidR="00826FE2" w:rsidRPr="00CE215B">
        <w:rPr>
          <w:rFonts w:cs="Arial"/>
          <w:iCs/>
          <w:spacing w:val="-2"/>
        </w:rPr>
        <w:t>)</w:t>
      </w:r>
      <w:r w:rsidR="00670485" w:rsidRPr="00CE215B">
        <w:rPr>
          <w:rFonts w:cs="Arial"/>
          <w:iCs/>
          <w:spacing w:val="-2"/>
        </w:rPr>
        <w:t xml:space="preserve"> by </w:t>
      </w:r>
      <w:r w:rsidR="00670485" w:rsidRPr="00CE215B">
        <w:rPr>
          <w:rFonts w:cs="Arial"/>
          <w:iCs/>
          <w:spacing w:val="-2"/>
          <w:u w:val="single"/>
        </w:rPr>
        <w:t>specialist</w:t>
      </w:r>
      <w:r w:rsidR="002E5F49" w:rsidRPr="00CE215B">
        <w:rPr>
          <w:rFonts w:cs="Arial"/>
          <w:iCs/>
          <w:spacing w:val="-2"/>
        </w:rPr>
        <w:t xml:space="preserve"> in c</w:t>
      </w:r>
      <w:r w:rsidR="00B979C6" w:rsidRPr="00CE215B">
        <w:rPr>
          <w:rFonts w:cs="Arial"/>
          <w:iCs/>
          <w:spacing w:val="-2"/>
        </w:rPr>
        <w:t>hildren and young people</w:t>
      </w:r>
      <w:r w:rsidR="00826FE2" w:rsidRPr="00CE215B">
        <w:rPr>
          <w:rFonts w:cs="Arial"/>
          <w:iCs/>
          <w:spacing w:val="-2"/>
        </w:rPr>
        <w:t xml:space="preserve"> and initial monitoring in adults</w:t>
      </w:r>
    </w:p>
    <w:p w14:paraId="39A366D8" w14:textId="6D4A29E0" w:rsidR="002C1D5D" w:rsidRDefault="002C1D5D" w:rsidP="00700C00">
      <w:pPr>
        <w:pStyle w:val="Heading1"/>
        <w:tabs>
          <w:tab w:val="left" w:pos="142"/>
          <w:tab w:val="left" w:pos="567"/>
        </w:tabs>
        <w:spacing w:before="72"/>
        <w:ind w:left="0" w:right="567"/>
        <w:rPr>
          <w:rFonts w:cs="Arial"/>
          <w:b w:val="0"/>
          <w:i/>
          <w:spacing w:val="-2"/>
        </w:rPr>
      </w:pPr>
      <w:r>
        <w:rPr>
          <w:rFonts w:cs="Arial"/>
          <w:b w:val="0"/>
          <w:i/>
          <w:spacing w:val="-2"/>
        </w:rPr>
        <w:t>N.B: See table 6 for ongoing monitoring of ADHD medications (excluding guanfacine)</w:t>
      </w:r>
      <w:r w:rsidR="00A328AB">
        <w:rPr>
          <w:rFonts w:cs="Arial"/>
          <w:b w:val="0"/>
          <w:i/>
          <w:spacing w:val="-2"/>
        </w:rPr>
        <w:t xml:space="preserve"> by </w:t>
      </w:r>
      <w:r w:rsidR="00A328AB" w:rsidRPr="00A328AB">
        <w:rPr>
          <w:rFonts w:cs="Arial"/>
          <w:b w:val="0"/>
          <w:i/>
          <w:spacing w:val="-2"/>
          <w:u w:val="single"/>
        </w:rPr>
        <w:t>GP</w:t>
      </w:r>
      <w:r w:rsidRPr="00A328AB">
        <w:rPr>
          <w:rFonts w:cs="Arial"/>
          <w:b w:val="0"/>
          <w:i/>
          <w:spacing w:val="-2"/>
        </w:rPr>
        <w:t xml:space="preserve"> </w:t>
      </w:r>
      <w:r>
        <w:rPr>
          <w:rFonts w:cs="Arial"/>
          <w:b w:val="0"/>
          <w:i/>
          <w:spacing w:val="-2"/>
        </w:rPr>
        <w:t>in adults</w:t>
      </w:r>
    </w:p>
    <w:p w14:paraId="035458CA" w14:textId="77777777" w:rsidR="006C656B" w:rsidRPr="00700113" w:rsidRDefault="006C656B" w:rsidP="003D3F4C">
      <w:pPr>
        <w:pStyle w:val="Heading1"/>
        <w:tabs>
          <w:tab w:val="left" w:pos="142"/>
          <w:tab w:val="left" w:pos="567"/>
        </w:tabs>
        <w:spacing w:before="72"/>
        <w:ind w:left="0" w:right="2100"/>
        <w:rPr>
          <w:rFonts w:cs="Arial"/>
          <w:b w:val="0"/>
          <w:i/>
          <w:spacing w:val="-2"/>
        </w:rPr>
      </w:pPr>
    </w:p>
    <w:tbl>
      <w:tblPr>
        <w:tblW w:w="14736" w:type="dxa"/>
        <w:tblLayout w:type="fixed"/>
        <w:tblCellMar>
          <w:left w:w="0" w:type="dxa"/>
          <w:right w:w="0" w:type="dxa"/>
        </w:tblCellMar>
        <w:tblLook w:val="01E0" w:firstRow="1" w:lastRow="1" w:firstColumn="1" w:lastColumn="1" w:noHBand="0" w:noVBand="0"/>
      </w:tblPr>
      <w:tblGrid>
        <w:gridCol w:w="1837"/>
        <w:gridCol w:w="2552"/>
        <w:gridCol w:w="2976"/>
        <w:gridCol w:w="7371"/>
      </w:tblGrid>
      <w:tr w:rsidR="006C656B" w:rsidRPr="00CA7380" w14:paraId="5713E43D" w14:textId="77777777" w:rsidTr="007A32BC">
        <w:trPr>
          <w:trHeight w:hRule="exact" w:val="369"/>
        </w:trPr>
        <w:tc>
          <w:tcPr>
            <w:tcW w:w="1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6D4B98B" w14:textId="77777777" w:rsidR="00B979C6" w:rsidRPr="00B979C6" w:rsidRDefault="00B979C6" w:rsidP="004D3F1D">
            <w:pPr>
              <w:rPr>
                <w:rFonts w:ascii="Arial" w:hAnsi="Arial" w:cs="Arial"/>
              </w:rPr>
            </w:pPr>
          </w:p>
        </w:tc>
        <w:tc>
          <w:tcPr>
            <w:tcW w:w="255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9DF068E" w14:textId="77777777" w:rsidR="00B979C6" w:rsidRPr="006C656B" w:rsidRDefault="00B979C6" w:rsidP="004D3F1D">
            <w:pPr>
              <w:pStyle w:val="TableParagraph"/>
              <w:spacing w:line="236" w:lineRule="exact"/>
              <w:ind w:left="102"/>
              <w:rPr>
                <w:rFonts w:ascii="Arial" w:eastAsia="Arial" w:hAnsi="Arial" w:cs="Arial"/>
                <w:b/>
                <w:bCs/>
                <w:sz w:val="20"/>
                <w:szCs w:val="20"/>
              </w:rPr>
            </w:pPr>
            <w:r w:rsidRPr="006C656B">
              <w:rPr>
                <w:rFonts w:ascii="Arial" w:eastAsia="Arial" w:hAnsi="Arial" w:cs="Arial"/>
                <w:b/>
                <w:bCs/>
                <w:sz w:val="20"/>
                <w:szCs w:val="20"/>
              </w:rPr>
              <w:t>Fre</w:t>
            </w:r>
            <w:r w:rsidRPr="006C656B">
              <w:rPr>
                <w:rFonts w:ascii="Arial" w:eastAsia="Arial" w:hAnsi="Arial" w:cs="Arial"/>
                <w:b/>
                <w:bCs/>
                <w:spacing w:val="-2"/>
                <w:sz w:val="20"/>
                <w:szCs w:val="20"/>
              </w:rPr>
              <w:t>q</w:t>
            </w:r>
            <w:r w:rsidRPr="006C656B">
              <w:rPr>
                <w:rFonts w:ascii="Arial" w:eastAsia="Arial" w:hAnsi="Arial" w:cs="Arial"/>
                <w:b/>
                <w:bCs/>
                <w:sz w:val="20"/>
                <w:szCs w:val="20"/>
              </w:rPr>
              <w:t>u</w:t>
            </w:r>
            <w:r w:rsidRPr="006C656B">
              <w:rPr>
                <w:rFonts w:ascii="Arial" w:eastAsia="Arial" w:hAnsi="Arial" w:cs="Arial"/>
                <w:b/>
                <w:bCs/>
                <w:spacing w:val="-2"/>
                <w:sz w:val="20"/>
                <w:szCs w:val="20"/>
              </w:rPr>
              <w:t>e</w:t>
            </w:r>
            <w:r w:rsidRPr="006C656B">
              <w:rPr>
                <w:rFonts w:ascii="Arial" w:eastAsia="Arial" w:hAnsi="Arial" w:cs="Arial"/>
                <w:b/>
                <w:bCs/>
                <w:sz w:val="20"/>
                <w:szCs w:val="20"/>
              </w:rPr>
              <w:t>ncy</w:t>
            </w:r>
          </w:p>
          <w:p w14:paraId="4C0B2F21" w14:textId="77777777" w:rsidR="00B979C6" w:rsidRPr="006C656B" w:rsidRDefault="00B979C6" w:rsidP="004D3F1D">
            <w:pPr>
              <w:pStyle w:val="TableParagraph"/>
              <w:spacing w:line="236" w:lineRule="exact"/>
              <w:ind w:left="102"/>
              <w:rPr>
                <w:rFonts w:ascii="Arial" w:eastAsia="Arial" w:hAnsi="Arial" w:cs="Arial"/>
                <w:b/>
                <w:bCs/>
                <w:sz w:val="20"/>
                <w:szCs w:val="20"/>
              </w:rPr>
            </w:pPr>
          </w:p>
          <w:p w14:paraId="641BF202" w14:textId="77777777" w:rsidR="00B979C6" w:rsidRPr="006C656B" w:rsidRDefault="00B979C6" w:rsidP="004D3F1D">
            <w:pPr>
              <w:pStyle w:val="TableParagraph"/>
              <w:spacing w:line="236" w:lineRule="exact"/>
              <w:ind w:left="102"/>
              <w:rPr>
                <w:rFonts w:ascii="Arial" w:eastAsia="Arial" w:hAnsi="Arial" w:cs="Arial"/>
                <w:b/>
                <w:sz w:val="20"/>
                <w:szCs w:val="20"/>
              </w:rPr>
            </w:pPr>
          </w:p>
        </w:tc>
        <w:tc>
          <w:tcPr>
            <w:tcW w:w="297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201B95" w14:textId="77777777" w:rsidR="00B979C6" w:rsidRPr="006C656B" w:rsidRDefault="00B979C6" w:rsidP="004D3F1D">
            <w:pPr>
              <w:spacing w:line="236" w:lineRule="exact"/>
              <w:ind w:left="102"/>
              <w:rPr>
                <w:rFonts w:ascii="Arial" w:hAnsi="Arial" w:cs="Arial"/>
                <w:b/>
                <w:sz w:val="20"/>
                <w:szCs w:val="20"/>
              </w:rPr>
            </w:pPr>
            <w:r w:rsidRPr="006C656B">
              <w:rPr>
                <w:rFonts w:ascii="Arial" w:hAnsi="Arial" w:cs="Arial"/>
                <w:b/>
                <w:sz w:val="20"/>
                <w:szCs w:val="20"/>
              </w:rPr>
              <w:t>Action</w:t>
            </w:r>
          </w:p>
        </w:tc>
        <w:tc>
          <w:tcPr>
            <w:tcW w:w="737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DCEE957" w14:textId="77777777" w:rsidR="00B979C6" w:rsidRPr="006C656B" w:rsidRDefault="00B979C6" w:rsidP="004D3F1D">
            <w:pPr>
              <w:pStyle w:val="TableParagraph"/>
              <w:spacing w:line="236" w:lineRule="exact"/>
              <w:ind w:left="104"/>
              <w:rPr>
                <w:rFonts w:ascii="Arial" w:eastAsia="Arial" w:hAnsi="Arial" w:cs="Arial"/>
                <w:b/>
                <w:bCs/>
                <w:sz w:val="20"/>
                <w:szCs w:val="20"/>
              </w:rPr>
            </w:pPr>
            <w:r w:rsidRPr="006C656B">
              <w:rPr>
                <w:rFonts w:ascii="Arial" w:eastAsia="Arial" w:hAnsi="Arial" w:cs="Arial"/>
                <w:b/>
                <w:bCs/>
                <w:spacing w:val="-2"/>
                <w:sz w:val="20"/>
                <w:szCs w:val="20"/>
              </w:rPr>
              <w:t>I</w:t>
            </w:r>
            <w:r w:rsidRPr="006C656B">
              <w:rPr>
                <w:rFonts w:ascii="Arial" w:eastAsia="Arial" w:hAnsi="Arial" w:cs="Arial"/>
                <w:b/>
                <w:bCs/>
                <w:sz w:val="20"/>
                <w:szCs w:val="20"/>
              </w:rPr>
              <w:t>nter</w:t>
            </w:r>
            <w:r w:rsidRPr="006C656B">
              <w:rPr>
                <w:rFonts w:ascii="Arial" w:eastAsia="Arial" w:hAnsi="Arial" w:cs="Arial"/>
                <w:b/>
                <w:bCs/>
                <w:spacing w:val="-3"/>
                <w:sz w:val="20"/>
                <w:szCs w:val="20"/>
              </w:rPr>
              <w:t>v</w:t>
            </w:r>
            <w:r w:rsidRPr="006C656B">
              <w:rPr>
                <w:rFonts w:ascii="Arial" w:eastAsia="Arial" w:hAnsi="Arial" w:cs="Arial"/>
                <w:b/>
                <w:bCs/>
                <w:sz w:val="20"/>
                <w:szCs w:val="20"/>
              </w:rPr>
              <w:t>en</w:t>
            </w:r>
            <w:r w:rsidRPr="006C656B">
              <w:rPr>
                <w:rFonts w:ascii="Arial" w:eastAsia="Arial" w:hAnsi="Arial" w:cs="Arial"/>
                <w:b/>
                <w:bCs/>
                <w:spacing w:val="-1"/>
                <w:sz w:val="20"/>
                <w:szCs w:val="20"/>
              </w:rPr>
              <w:t>t</w:t>
            </w:r>
            <w:r w:rsidRPr="006C656B">
              <w:rPr>
                <w:rFonts w:ascii="Arial" w:eastAsia="Arial" w:hAnsi="Arial" w:cs="Arial"/>
                <w:b/>
                <w:bCs/>
                <w:spacing w:val="-2"/>
                <w:sz w:val="20"/>
                <w:szCs w:val="20"/>
              </w:rPr>
              <w:t>i</w:t>
            </w:r>
            <w:r w:rsidRPr="006C656B">
              <w:rPr>
                <w:rFonts w:ascii="Arial" w:eastAsia="Arial" w:hAnsi="Arial" w:cs="Arial"/>
                <w:b/>
                <w:bCs/>
                <w:sz w:val="20"/>
                <w:szCs w:val="20"/>
              </w:rPr>
              <w:t>on</w:t>
            </w:r>
          </w:p>
          <w:p w14:paraId="75DA69A5" w14:textId="77777777" w:rsidR="00B979C6" w:rsidRPr="006C656B" w:rsidRDefault="00B979C6" w:rsidP="004D3F1D">
            <w:pPr>
              <w:pStyle w:val="TableParagraph"/>
              <w:spacing w:line="236" w:lineRule="exact"/>
              <w:ind w:left="104"/>
              <w:rPr>
                <w:rFonts w:ascii="Arial" w:eastAsia="Arial" w:hAnsi="Arial" w:cs="Arial"/>
                <w:sz w:val="20"/>
                <w:szCs w:val="20"/>
              </w:rPr>
            </w:pPr>
          </w:p>
        </w:tc>
      </w:tr>
      <w:tr w:rsidR="006C656B" w:rsidRPr="00CA7380" w14:paraId="36343058" w14:textId="77777777" w:rsidTr="007A32BC">
        <w:trPr>
          <w:trHeight w:val="1062"/>
        </w:trPr>
        <w:tc>
          <w:tcPr>
            <w:tcW w:w="1837" w:type="dxa"/>
            <w:tcBorders>
              <w:top w:val="single" w:sz="5" w:space="0" w:color="000000"/>
              <w:left w:val="single" w:sz="5" w:space="0" w:color="000000"/>
              <w:bottom w:val="single" w:sz="6" w:space="0" w:color="000000"/>
              <w:right w:val="single" w:sz="5" w:space="0" w:color="000000"/>
            </w:tcBorders>
          </w:tcPr>
          <w:p w14:paraId="0B776875" w14:textId="77777777" w:rsidR="00B979C6" w:rsidRPr="006C656B" w:rsidRDefault="00B979C6" w:rsidP="004D3F1D">
            <w:pPr>
              <w:pStyle w:val="TableParagraph"/>
              <w:ind w:left="102"/>
              <w:rPr>
                <w:rFonts w:ascii="Arial" w:eastAsia="Arial" w:hAnsi="Arial" w:cs="Arial"/>
                <w:b/>
              </w:rPr>
            </w:pPr>
            <w:r w:rsidRPr="006C656B">
              <w:rPr>
                <w:rFonts w:ascii="Arial" w:eastAsia="Arial" w:hAnsi="Arial" w:cs="Arial"/>
                <w:b/>
              </w:rPr>
              <w:t>H</w:t>
            </w:r>
            <w:r w:rsidRPr="006C656B">
              <w:rPr>
                <w:rFonts w:ascii="Arial" w:eastAsia="Arial" w:hAnsi="Arial" w:cs="Arial"/>
                <w:b/>
                <w:spacing w:val="-3"/>
              </w:rPr>
              <w:t>e</w:t>
            </w:r>
            <w:r w:rsidRPr="006C656B">
              <w:rPr>
                <w:rFonts w:ascii="Arial" w:eastAsia="Arial" w:hAnsi="Arial" w:cs="Arial"/>
                <w:b/>
              </w:rPr>
              <w:t>ight</w:t>
            </w:r>
          </w:p>
          <w:p w14:paraId="3127D765" w14:textId="7C2A89F9" w:rsidR="00C31166" w:rsidRPr="006C656B" w:rsidRDefault="00C31166" w:rsidP="004D3F1D">
            <w:pPr>
              <w:pStyle w:val="TableParagraph"/>
              <w:ind w:left="102"/>
              <w:rPr>
                <w:rFonts w:ascii="Arial" w:eastAsia="Arial" w:hAnsi="Arial" w:cs="Arial"/>
                <w:b/>
              </w:rPr>
            </w:pPr>
            <w:r w:rsidRPr="00CE215B">
              <w:rPr>
                <w:rFonts w:ascii="Arial" w:eastAsia="Arial" w:hAnsi="Arial" w:cs="Arial"/>
                <w:b/>
              </w:rPr>
              <w:t>(children only)</w:t>
            </w:r>
          </w:p>
        </w:tc>
        <w:tc>
          <w:tcPr>
            <w:tcW w:w="2552" w:type="dxa"/>
            <w:tcBorders>
              <w:top w:val="single" w:sz="5" w:space="0" w:color="000000"/>
              <w:left w:val="single" w:sz="5" w:space="0" w:color="000000"/>
              <w:bottom w:val="single" w:sz="6" w:space="0" w:color="000000"/>
              <w:right w:val="single" w:sz="5" w:space="0" w:color="000000"/>
            </w:tcBorders>
          </w:tcPr>
          <w:p w14:paraId="5C9A501A" w14:textId="28C6C934" w:rsidR="00C31166" w:rsidRPr="006C656B" w:rsidRDefault="00C31166" w:rsidP="007A32BC">
            <w:pPr>
              <w:pStyle w:val="TableParagraph"/>
              <w:ind w:left="57" w:right="57"/>
              <w:rPr>
                <w:rFonts w:ascii="Arial" w:eastAsia="Arial" w:hAnsi="Arial" w:cs="Arial"/>
                <w:sz w:val="18"/>
                <w:szCs w:val="18"/>
              </w:rPr>
            </w:pPr>
            <w:r w:rsidRPr="006C656B">
              <w:rPr>
                <w:rFonts w:ascii="Arial" w:eastAsia="Arial" w:hAnsi="Arial" w:cs="Arial"/>
                <w:sz w:val="18"/>
                <w:szCs w:val="18"/>
              </w:rPr>
              <w:t>Initial: At</w:t>
            </w:r>
            <w:r w:rsidR="005B0FE1">
              <w:rPr>
                <w:rFonts w:ascii="Arial" w:eastAsia="Arial" w:hAnsi="Arial" w:cs="Arial"/>
                <w:sz w:val="18"/>
                <w:szCs w:val="18"/>
              </w:rPr>
              <w:t xml:space="preserve"> </w:t>
            </w:r>
            <w:r w:rsidRPr="006C656B">
              <w:rPr>
                <w:rFonts w:ascii="Arial" w:eastAsia="Arial" w:hAnsi="Arial" w:cs="Arial"/>
                <w:sz w:val="18"/>
                <w:szCs w:val="18"/>
              </w:rPr>
              <w:t>baseline</w:t>
            </w:r>
          </w:p>
          <w:p w14:paraId="7B06D7B3" w14:textId="77777777" w:rsidR="00C31166" w:rsidRPr="006C656B" w:rsidRDefault="00C31166" w:rsidP="007A32BC">
            <w:pPr>
              <w:pStyle w:val="TableParagraph"/>
              <w:ind w:left="57" w:right="57"/>
              <w:rPr>
                <w:rFonts w:ascii="Arial" w:eastAsia="Arial" w:hAnsi="Arial" w:cs="Arial"/>
                <w:sz w:val="18"/>
                <w:szCs w:val="18"/>
              </w:rPr>
            </w:pPr>
          </w:p>
          <w:p w14:paraId="607F125C" w14:textId="3D1AB7E5" w:rsidR="00B979C6" w:rsidRPr="006C656B" w:rsidRDefault="00C31166" w:rsidP="007A32BC">
            <w:pPr>
              <w:pStyle w:val="TableParagraph"/>
              <w:ind w:left="57" w:right="57"/>
              <w:rPr>
                <w:rFonts w:ascii="Arial" w:eastAsia="Arial" w:hAnsi="Arial" w:cs="Arial"/>
                <w:sz w:val="18"/>
                <w:szCs w:val="18"/>
              </w:rPr>
            </w:pPr>
            <w:r w:rsidRPr="006C656B">
              <w:rPr>
                <w:rFonts w:ascii="Arial" w:eastAsia="Arial" w:hAnsi="Arial" w:cs="Arial"/>
                <w:sz w:val="18"/>
                <w:szCs w:val="18"/>
              </w:rPr>
              <w:t>Ongoing:</w:t>
            </w:r>
            <w:r w:rsidR="005B0FE1">
              <w:rPr>
                <w:rFonts w:ascii="Arial" w:eastAsia="Arial" w:hAnsi="Arial" w:cs="Arial"/>
                <w:sz w:val="18"/>
                <w:szCs w:val="18"/>
              </w:rPr>
              <w:t xml:space="preserve"> </w:t>
            </w:r>
            <w:r w:rsidR="00B979C6" w:rsidRPr="006C656B">
              <w:rPr>
                <w:rFonts w:ascii="Arial" w:eastAsia="Arial" w:hAnsi="Arial" w:cs="Arial"/>
                <w:sz w:val="18"/>
                <w:szCs w:val="18"/>
              </w:rPr>
              <w:t>6</w:t>
            </w:r>
            <w:r w:rsidR="00B979C6" w:rsidRPr="006C656B">
              <w:rPr>
                <w:rFonts w:ascii="Arial" w:eastAsia="Arial" w:hAnsi="Arial" w:cs="Arial"/>
                <w:spacing w:val="-1"/>
                <w:sz w:val="18"/>
                <w:szCs w:val="18"/>
              </w:rPr>
              <w:t xml:space="preserve"> </w:t>
            </w:r>
            <w:r w:rsidR="00B979C6" w:rsidRPr="006C656B">
              <w:rPr>
                <w:rFonts w:ascii="Arial" w:eastAsia="Arial" w:hAnsi="Arial" w:cs="Arial"/>
                <w:spacing w:val="1"/>
                <w:sz w:val="18"/>
                <w:szCs w:val="18"/>
              </w:rPr>
              <w:t>m</w:t>
            </w:r>
            <w:r w:rsidR="00B979C6" w:rsidRPr="006C656B">
              <w:rPr>
                <w:rFonts w:ascii="Arial" w:eastAsia="Arial" w:hAnsi="Arial" w:cs="Arial"/>
                <w:spacing w:val="-3"/>
                <w:sz w:val="18"/>
                <w:szCs w:val="18"/>
              </w:rPr>
              <w:t>o</w:t>
            </w:r>
            <w:r w:rsidR="00B979C6" w:rsidRPr="006C656B">
              <w:rPr>
                <w:rFonts w:ascii="Arial" w:eastAsia="Arial" w:hAnsi="Arial" w:cs="Arial"/>
                <w:sz w:val="18"/>
                <w:szCs w:val="18"/>
              </w:rPr>
              <w:t>n</w:t>
            </w:r>
            <w:r w:rsidR="00B979C6" w:rsidRPr="006C656B">
              <w:rPr>
                <w:rFonts w:ascii="Arial" w:eastAsia="Arial" w:hAnsi="Arial" w:cs="Arial"/>
                <w:spacing w:val="-1"/>
                <w:sz w:val="18"/>
                <w:szCs w:val="18"/>
              </w:rPr>
              <w:t>t</w:t>
            </w:r>
            <w:r w:rsidR="00B979C6" w:rsidRPr="006C656B">
              <w:rPr>
                <w:rFonts w:ascii="Arial" w:eastAsia="Arial" w:hAnsi="Arial" w:cs="Arial"/>
                <w:sz w:val="18"/>
                <w:szCs w:val="18"/>
              </w:rPr>
              <w:t>h</w:t>
            </w:r>
            <w:r w:rsidR="00B979C6" w:rsidRPr="006C656B">
              <w:rPr>
                <w:rFonts w:ascii="Arial" w:eastAsia="Arial" w:hAnsi="Arial" w:cs="Arial"/>
                <w:spacing w:val="1"/>
                <w:sz w:val="18"/>
                <w:szCs w:val="18"/>
              </w:rPr>
              <w:t>l</w:t>
            </w:r>
            <w:r w:rsidR="00B979C6" w:rsidRPr="006C656B">
              <w:rPr>
                <w:rFonts w:ascii="Arial" w:eastAsia="Arial" w:hAnsi="Arial" w:cs="Arial"/>
                <w:sz w:val="18"/>
                <w:szCs w:val="18"/>
              </w:rPr>
              <w:t>y</w:t>
            </w:r>
          </w:p>
          <w:p w14:paraId="05F03701" w14:textId="77777777" w:rsidR="00B979C6" w:rsidRPr="006C656B" w:rsidRDefault="00B979C6" w:rsidP="007A32BC">
            <w:pPr>
              <w:pStyle w:val="TableParagraph"/>
              <w:ind w:left="57" w:right="57"/>
              <w:rPr>
                <w:rFonts w:ascii="Arial" w:eastAsia="Arial" w:hAnsi="Arial" w:cs="Arial"/>
                <w:sz w:val="18"/>
                <w:szCs w:val="18"/>
              </w:rPr>
            </w:pPr>
          </w:p>
        </w:tc>
        <w:tc>
          <w:tcPr>
            <w:tcW w:w="2976" w:type="dxa"/>
            <w:tcBorders>
              <w:top w:val="single" w:sz="5" w:space="0" w:color="000000"/>
              <w:left w:val="single" w:sz="5" w:space="0" w:color="000000"/>
              <w:bottom w:val="single" w:sz="6" w:space="0" w:color="000000"/>
              <w:right w:val="single" w:sz="5" w:space="0" w:color="000000"/>
            </w:tcBorders>
          </w:tcPr>
          <w:p w14:paraId="1D843690" w14:textId="328626D4" w:rsidR="00EF7CC6" w:rsidRPr="006C656B" w:rsidRDefault="00B979C6" w:rsidP="007A32BC">
            <w:pPr>
              <w:pStyle w:val="TableParagraph"/>
              <w:spacing w:before="21"/>
              <w:ind w:left="57" w:right="57"/>
              <w:rPr>
                <w:rFonts w:ascii="Arial" w:eastAsia="Arial" w:hAnsi="Arial" w:cs="Arial"/>
                <w:spacing w:val="-17"/>
                <w:sz w:val="18"/>
                <w:szCs w:val="18"/>
              </w:rPr>
            </w:pPr>
            <w:r w:rsidRPr="006C656B">
              <w:rPr>
                <w:rFonts w:ascii="Arial" w:eastAsia="Arial" w:hAnsi="Arial" w:cs="Arial"/>
                <w:sz w:val="18"/>
                <w:szCs w:val="18"/>
              </w:rPr>
              <w:t xml:space="preserve">Record in </w:t>
            </w:r>
            <w:r w:rsidR="00644AF6" w:rsidRPr="006C656B">
              <w:rPr>
                <w:rFonts w:ascii="Arial" w:eastAsia="Arial" w:hAnsi="Arial" w:cs="Arial"/>
                <w:sz w:val="18"/>
                <w:szCs w:val="18"/>
              </w:rPr>
              <w:t>Electronic</w:t>
            </w:r>
            <w:r w:rsidR="005E67F6" w:rsidRPr="006C656B">
              <w:rPr>
                <w:rFonts w:ascii="Arial" w:eastAsia="Arial" w:hAnsi="Arial" w:cs="Arial"/>
                <w:sz w:val="18"/>
                <w:szCs w:val="18"/>
              </w:rPr>
              <w:t xml:space="preserve"> </w:t>
            </w:r>
            <w:r w:rsidRPr="006C656B">
              <w:rPr>
                <w:rFonts w:ascii="Arial" w:eastAsia="Arial" w:hAnsi="Arial" w:cs="Arial"/>
                <w:sz w:val="18"/>
                <w:szCs w:val="18"/>
              </w:rPr>
              <w:t>P</w:t>
            </w:r>
            <w:r w:rsidR="005E67F6" w:rsidRPr="006C656B">
              <w:rPr>
                <w:rFonts w:ascii="Arial" w:eastAsia="Arial" w:hAnsi="Arial" w:cs="Arial"/>
                <w:sz w:val="18"/>
                <w:szCs w:val="18"/>
              </w:rPr>
              <w:t xml:space="preserve">atient </w:t>
            </w:r>
            <w:r w:rsidRPr="006C656B">
              <w:rPr>
                <w:rFonts w:ascii="Arial" w:eastAsia="Arial" w:hAnsi="Arial" w:cs="Arial"/>
                <w:sz w:val="18"/>
                <w:szCs w:val="18"/>
              </w:rPr>
              <w:t>R</w:t>
            </w:r>
            <w:r w:rsidR="005E67F6" w:rsidRPr="006C656B">
              <w:rPr>
                <w:rFonts w:ascii="Arial" w:eastAsia="Arial" w:hAnsi="Arial" w:cs="Arial"/>
                <w:sz w:val="18"/>
                <w:szCs w:val="18"/>
              </w:rPr>
              <w:t>ecord</w:t>
            </w:r>
            <w:r w:rsidRPr="006C656B">
              <w:rPr>
                <w:rFonts w:ascii="Arial" w:eastAsia="Arial" w:hAnsi="Arial" w:cs="Arial"/>
                <w:sz w:val="18"/>
                <w:szCs w:val="18"/>
              </w:rPr>
              <w:t xml:space="preserve"> and plot</w:t>
            </w:r>
            <w:r w:rsidRPr="006C656B">
              <w:rPr>
                <w:rFonts w:ascii="Arial" w:eastAsia="Arial" w:hAnsi="Arial" w:cs="Arial"/>
                <w:spacing w:val="-2"/>
                <w:sz w:val="18"/>
                <w:szCs w:val="18"/>
              </w:rPr>
              <w:t xml:space="preserve"> </w:t>
            </w:r>
            <w:r w:rsidR="003642F6" w:rsidRPr="006C656B">
              <w:rPr>
                <w:rFonts w:ascii="Arial" w:eastAsia="Arial" w:hAnsi="Arial" w:cs="Arial"/>
                <w:spacing w:val="-2"/>
                <w:sz w:val="18"/>
                <w:szCs w:val="18"/>
              </w:rPr>
              <w:t xml:space="preserve">height </w:t>
            </w:r>
            <w:r w:rsidRPr="006C656B">
              <w:rPr>
                <w:rFonts w:ascii="Arial" w:eastAsia="Arial" w:hAnsi="Arial" w:cs="Arial"/>
                <w:sz w:val="18"/>
                <w:szCs w:val="18"/>
              </w:rPr>
              <w:t>on</w:t>
            </w:r>
            <w:r w:rsidRPr="006C656B">
              <w:rPr>
                <w:rFonts w:ascii="Arial" w:eastAsia="Arial" w:hAnsi="Arial" w:cs="Arial"/>
                <w:spacing w:val="-1"/>
                <w:sz w:val="18"/>
                <w:szCs w:val="18"/>
              </w:rPr>
              <w:t xml:space="preserve"> </w:t>
            </w:r>
            <w:r w:rsidRPr="006C656B">
              <w:rPr>
                <w:rFonts w:ascii="Arial" w:eastAsia="Arial" w:hAnsi="Arial" w:cs="Arial"/>
                <w:sz w:val="18"/>
                <w:szCs w:val="18"/>
              </w:rPr>
              <w:t>a</w:t>
            </w:r>
            <w:r w:rsidRPr="006C656B">
              <w:rPr>
                <w:rFonts w:ascii="Arial" w:eastAsia="Arial" w:hAnsi="Arial" w:cs="Arial"/>
                <w:spacing w:val="-1"/>
                <w:sz w:val="18"/>
                <w:szCs w:val="18"/>
              </w:rPr>
              <w:t xml:space="preserve"> growth chart</w:t>
            </w:r>
            <w:r w:rsidRPr="006C656B">
              <w:rPr>
                <w:rFonts w:ascii="Arial" w:eastAsia="Arial" w:hAnsi="Arial" w:cs="Arial"/>
                <w:spacing w:val="-17"/>
                <w:sz w:val="18"/>
                <w:szCs w:val="18"/>
              </w:rPr>
              <w:t xml:space="preserve"> </w:t>
            </w:r>
            <w:r w:rsidR="00EF7CC6" w:rsidRPr="006C656B">
              <w:rPr>
                <w:rFonts w:ascii="Arial" w:eastAsia="Arial" w:hAnsi="Arial" w:cs="Arial"/>
                <w:sz w:val="18"/>
                <w:szCs w:val="18"/>
              </w:rPr>
              <w:t xml:space="preserve"> </w:t>
            </w:r>
          </w:p>
          <w:p w14:paraId="5BE05275" w14:textId="77777777" w:rsidR="00EF7CC6" w:rsidRPr="006C656B" w:rsidRDefault="00EF7CC6" w:rsidP="007A32BC">
            <w:pPr>
              <w:pStyle w:val="TableParagraph"/>
              <w:spacing w:before="21"/>
              <w:ind w:left="57" w:right="57"/>
              <w:rPr>
                <w:rFonts w:ascii="Arial" w:eastAsia="Arial" w:hAnsi="Arial" w:cs="Arial"/>
                <w:sz w:val="18"/>
                <w:szCs w:val="18"/>
              </w:rPr>
            </w:pPr>
          </w:p>
          <w:p w14:paraId="6B7AE432" w14:textId="76B3C5FB" w:rsidR="00B9611F" w:rsidRPr="006C656B" w:rsidRDefault="00B9611F" w:rsidP="007A32BC">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Inform GP via clinic letter</w:t>
            </w:r>
          </w:p>
        </w:tc>
        <w:tc>
          <w:tcPr>
            <w:tcW w:w="7371" w:type="dxa"/>
            <w:tcBorders>
              <w:top w:val="single" w:sz="5" w:space="0" w:color="000000"/>
              <w:left w:val="single" w:sz="5" w:space="0" w:color="000000"/>
              <w:bottom w:val="single" w:sz="6" w:space="0" w:color="000000"/>
              <w:right w:val="single" w:sz="5" w:space="0" w:color="000000"/>
            </w:tcBorders>
          </w:tcPr>
          <w:p w14:paraId="64915343" w14:textId="78AB0449" w:rsidR="003642F6" w:rsidRPr="006C656B" w:rsidRDefault="00B979C6" w:rsidP="007A32BC">
            <w:pPr>
              <w:pStyle w:val="TableParagraph"/>
              <w:ind w:left="57" w:right="57"/>
              <w:rPr>
                <w:rFonts w:ascii="Arial" w:eastAsia="Arial" w:hAnsi="Arial" w:cs="Arial"/>
                <w:sz w:val="18"/>
                <w:szCs w:val="18"/>
              </w:rPr>
            </w:pPr>
            <w:r w:rsidRPr="006C656B">
              <w:rPr>
                <w:rFonts w:ascii="Arial" w:eastAsia="Arial" w:hAnsi="Arial" w:cs="Arial"/>
                <w:spacing w:val="-2"/>
                <w:sz w:val="18"/>
                <w:szCs w:val="18"/>
              </w:rPr>
              <w:t>I</w:t>
            </w:r>
            <w:r w:rsidRPr="006C656B">
              <w:rPr>
                <w:rFonts w:ascii="Arial" w:eastAsia="Arial" w:hAnsi="Arial" w:cs="Arial"/>
                <w:sz w:val="18"/>
                <w:szCs w:val="18"/>
              </w:rPr>
              <w:t xml:space="preserve">f </w:t>
            </w:r>
            <w:r w:rsidR="00C76A69" w:rsidRPr="006C656B">
              <w:rPr>
                <w:rFonts w:ascii="Arial" w:eastAsia="Arial" w:hAnsi="Arial" w:cs="Arial"/>
                <w:sz w:val="18"/>
                <w:szCs w:val="18"/>
              </w:rPr>
              <w:t xml:space="preserve">height </w:t>
            </w:r>
            <w:r w:rsidR="00C76A69" w:rsidRPr="006C656B">
              <w:rPr>
                <w:rFonts w:ascii="Arial" w:eastAsia="Arial" w:hAnsi="Arial" w:cs="Arial"/>
                <w:spacing w:val="-1"/>
                <w:sz w:val="18"/>
                <w:szCs w:val="18"/>
              </w:rPr>
              <w:t>is</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a</w:t>
            </w:r>
            <w:r w:rsidRPr="006C656B">
              <w:rPr>
                <w:rFonts w:ascii="Arial" w:eastAsia="Arial" w:hAnsi="Arial" w:cs="Arial"/>
                <w:spacing w:val="1"/>
                <w:sz w:val="18"/>
                <w:szCs w:val="18"/>
              </w:rPr>
              <w:t>f</w:t>
            </w:r>
            <w:r w:rsidRPr="006C656B">
              <w:rPr>
                <w:rFonts w:ascii="Arial" w:eastAsia="Arial" w:hAnsi="Arial" w:cs="Arial"/>
                <w:spacing w:val="-2"/>
                <w:sz w:val="18"/>
                <w:szCs w:val="18"/>
              </w:rPr>
              <w:t>f</w:t>
            </w:r>
            <w:r w:rsidRPr="006C656B">
              <w:rPr>
                <w:rFonts w:ascii="Arial" w:eastAsia="Arial" w:hAnsi="Arial" w:cs="Arial"/>
                <w:sz w:val="18"/>
                <w:szCs w:val="18"/>
              </w:rPr>
              <w:t>ec</w:t>
            </w:r>
            <w:r w:rsidRPr="006C656B">
              <w:rPr>
                <w:rFonts w:ascii="Arial" w:eastAsia="Arial" w:hAnsi="Arial" w:cs="Arial"/>
                <w:spacing w:val="-1"/>
                <w:sz w:val="18"/>
                <w:szCs w:val="18"/>
              </w:rPr>
              <w:t>t</w:t>
            </w:r>
            <w:r w:rsidRPr="006C656B">
              <w:rPr>
                <w:rFonts w:ascii="Arial" w:eastAsia="Arial" w:hAnsi="Arial" w:cs="Arial"/>
                <w:sz w:val="18"/>
                <w:szCs w:val="18"/>
              </w:rPr>
              <w:t>ed</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s</w:t>
            </w:r>
            <w:r w:rsidRPr="006C656B">
              <w:rPr>
                <w:rFonts w:ascii="Arial" w:eastAsia="Arial" w:hAnsi="Arial" w:cs="Arial"/>
                <w:sz w:val="18"/>
                <w:szCs w:val="18"/>
              </w:rPr>
              <w:t>ig</w:t>
            </w:r>
            <w:r w:rsidRPr="006C656B">
              <w:rPr>
                <w:rFonts w:ascii="Arial" w:eastAsia="Arial" w:hAnsi="Arial" w:cs="Arial"/>
                <w:spacing w:val="-3"/>
                <w:sz w:val="18"/>
                <w:szCs w:val="18"/>
              </w:rPr>
              <w:t>n</w:t>
            </w:r>
            <w:r w:rsidRPr="006C656B">
              <w:rPr>
                <w:rFonts w:ascii="Arial" w:eastAsia="Arial" w:hAnsi="Arial" w:cs="Arial"/>
                <w:spacing w:val="-2"/>
                <w:sz w:val="18"/>
                <w:szCs w:val="18"/>
              </w:rPr>
              <w:t>i</w:t>
            </w:r>
            <w:r w:rsidRPr="006C656B">
              <w:rPr>
                <w:rFonts w:ascii="Arial" w:eastAsia="Arial" w:hAnsi="Arial" w:cs="Arial"/>
                <w:spacing w:val="1"/>
                <w:sz w:val="18"/>
                <w:szCs w:val="18"/>
              </w:rPr>
              <w:t>f</w:t>
            </w:r>
            <w:r w:rsidRPr="006C656B">
              <w:rPr>
                <w:rFonts w:ascii="Arial" w:eastAsia="Arial" w:hAnsi="Arial" w:cs="Arial"/>
                <w:spacing w:val="-2"/>
                <w:sz w:val="18"/>
                <w:szCs w:val="18"/>
              </w:rPr>
              <w:t>i</w:t>
            </w:r>
            <w:r w:rsidRPr="006C656B">
              <w:rPr>
                <w:rFonts w:ascii="Arial" w:eastAsia="Arial" w:hAnsi="Arial" w:cs="Arial"/>
                <w:sz w:val="18"/>
                <w:szCs w:val="18"/>
              </w:rPr>
              <w:t>can</w:t>
            </w:r>
            <w:r w:rsidRPr="006C656B">
              <w:rPr>
                <w:rFonts w:ascii="Arial" w:eastAsia="Arial" w:hAnsi="Arial" w:cs="Arial"/>
                <w:spacing w:val="-1"/>
                <w:sz w:val="18"/>
                <w:szCs w:val="18"/>
              </w:rPr>
              <w:t>t</w:t>
            </w:r>
            <w:r w:rsidRPr="006C656B">
              <w:rPr>
                <w:rFonts w:ascii="Arial" w:eastAsia="Arial" w:hAnsi="Arial" w:cs="Arial"/>
                <w:sz w:val="18"/>
                <w:szCs w:val="18"/>
              </w:rPr>
              <w:t>l</w:t>
            </w:r>
            <w:r w:rsidRPr="006C656B">
              <w:rPr>
                <w:rFonts w:ascii="Arial" w:eastAsia="Arial" w:hAnsi="Arial" w:cs="Arial"/>
                <w:spacing w:val="-1"/>
                <w:sz w:val="18"/>
                <w:szCs w:val="18"/>
              </w:rPr>
              <w:t>y</w:t>
            </w:r>
            <w:r w:rsidR="00F94F5E" w:rsidRPr="006C656B">
              <w:rPr>
                <w:rFonts w:ascii="Arial" w:eastAsia="Arial" w:hAnsi="Arial" w:cs="Arial"/>
                <w:spacing w:val="-1"/>
                <w:sz w:val="18"/>
                <w:szCs w:val="18"/>
              </w:rPr>
              <w:t xml:space="preserve"> over time</w:t>
            </w:r>
            <w:r w:rsidRPr="006C656B">
              <w:rPr>
                <w:rFonts w:ascii="Arial" w:eastAsia="Arial" w:hAnsi="Arial" w:cs="Arial"/>
                <w:sz w:val="18"/>
                <w:szCs w:val="18"/>
              </w:rPr>
              <w:t>,</w:t>
            </w:r>
            <w:r w:rsidRPr="006C656B">
              <w:rPr>
                <w:rFonts w:ascii="Arial" w:eastAsia="Arial" w:hAnsi="Arial" w:cs="Arial"/>
                <w:spacing w:val="-2"/>
                <w:sz w:val="18"/>
                <w:szCs w:val="18"/>
              </w:rPr>
              <w:t xml:space="preserve"> </w:t>
            </w:r>
            <w:r w:rsidRPr="006C656B">
              <w:rPr>
                <w:rFonts w:ascii="Arial" w:eastAsia="Arial" w:hAnsi="Arial" w:cs="Arial"/>
                <w:sz w:val="18"/>
                <w:szCs w:val="18"/>
              </w:rPr>
              <w:t>cons</w:t>
            </w:r>
            <w:r w:rsidRPr="006C656B">
              <w:rPr>
                <w:rFonts w:ascii="Arial" w:eastAsia="Arial" w:hAnsi="Arial" w:cs="Arial"/>
                <w:spacing w:val="-1"/>
                <w:sz w:val="18"/>
                <w:szCs w:val="18"/>
              </w:rPr>
              <w:t>i</w:t>
            </w:r>
            <w:r w:rsidRPr="006C656B">
              <w:rPr>
                <w:rFonts w:ascii="Arial" w:eastAsia="Arial" w:hAnsi="Arial" w:cs="Arial"/>
                <w:sz w:val="18"/>
                <w:szCs w:val="18"/>
              </w:rPr>
              <w:t>der</w:t>
            </w:r>
            <w:r w:rsidRPr="006C656B">
              <w:rPr>
                <w:rFonts w:ascii="Arial" w:eastAsia="Arial" w:hAnsi="Arial" w:cs="Arial"/>
                <w:spacing w:val="-2"/>
                <w:sz w:val="18"/>
                <w:szCs w:val="18"/>
              </w:rPr>
              <w:t xml:space="preserve"> </w:t>
            </w:r>
            <w:r w:rsidRPr="006C656B">
              <w:rPr>
                <w:rFonts w:ascii="Arial" w:eastAsia="Arial" w:hAnsi="Arial" w:cs="Arial"/>
                <w:sz w:val="18"/>
                <w:szCs w:val="18"/>
              </w:rPr>
              <w:t>a</w:t>
            </w:r>
            <w:r w:rsidR="00F94F5E" w:rsidRPr="006C656B">
              <w:rPr>
                <w:rFonts w:ascii="Arial" w:eastAsia="Arial" w:hAnsi="Arial" w:cs="Arial"/>
                <w:sz w:val="18"/>
                <w:szCs w:val="18"/>
              </w:rPr>
              <w:t xml:space="preserve"> planned</w:t>
            </w:r>
            <w:r w:rsidRPr="006C656B">
              <w:rPr>
                <w:rFonts w:ascii="Arial" w:eastAsia="Arial" w:hAnsi="Arial" w:cs="Arial"/>
                <w:spacing w:val="-1"/>
                <w:sz w:val="18"/>
                <w:szCs w:val="18"/>
              </w:rPr>
              <w:t xml:space="preserve"> </w:t>
            </w:r>
            <w:r w:rsidRPr="006C656B">
              <w:rPr>
                <w:rFonts w:ascii="Arial" w:eastAsia="Arial" w:hAnsi="Arial" w:cs="Arial"/>
                <w:sz w:val="18"/>
                <w:szCs w:val="18"/>
              </w:rPr>
              <w:t>br</w:t>
            </w:r>
            <w:r w:rsidRPr="006C656B">
              <w:rPr>
                <w:rFonts w:ascii="Arial" w:eastAsia="Arial" w:hAnsi="Arial" w:cs="Arial"/>
                <w:spacing w:val="-3"/>
                <w:sz w:val="18"/>
                <w:szCs w:val="18"/>
              </w:rPr>
              <w:t>ea</w:t>
            </w:r>
            <w:r w:rsidRPr="006C656B">
              <w:rPr>
                <w:rFonts w:ascii="Arial" w:eastAsia="Arial" w:hAnsi="Arial" w:cs="Arial"/>
                <w:sz w:val="18"/>
                <w:szCs w:val="18"/>
              </w:rPr>
              <w:t>k</w:t>
            </w:r>
            <w:r w:rsidRPr="006C656B">
              <w:rPr>
                <w:rFonts w:ascii="Arial" w:eastAsia="Arial" w:hAnsi="Arial" w:cs="Arial"/>
                <w:spacing w:val="1"/>
                <w:sz w:val="18"/>
                <w:szCs w:val="18"/>
              </w:rPr>
              <w:t xml:space="preserve"> </w:t>
            </w:r>
            <w:r w:rsidRPr="006C656B">
              <w:rPr>
                <w:rFonts w:ascii="Arial" w:eastAsia="Arial" w:hAnsi="Arial" w:cs="Arial"/>
                <w:sz w:val="18"/>
                <w:szCs w:val="18"/>
              </w:rPr>
              <w:t>in</w:t>
            </w:r>
            <w:r w:rsidRPr="006C656B">
              <w:rPr>
                <w:rFonts w:ascii="Arial" w:eastAsia="Arial" w:hAnsi="Arial" w:cs="Arial"/>
                <w:spacing w:val="-4"/>
                <w:sz w:val="18"/>
                <w:szCs w:val="18"/>
              </w:rPr>
              <w:t xml:space="preserve"> </w:t>
            </w:r>
            <w:r w:rsidRPr="006C656B">
              <w:rPr>
                <w:rFonts w:ascii="Arial" w:eastAsia="Arial" w:hAnsi="Arial" w:cs="Arial"/>
                <w:sz w:val="18"/>
                <w:szCs w:val="18"/>
              </w:rPr>
              <w:t xml:space="preserve">drug </w:t>
            </w:r>
            <w:r w:rsidRPr="006C656B">
              <w:rPr>
                <w:rFonts w:ascii="Arial" w:eastAsia="Arial" w:hAnsi="Arial" w:cs="Arial"/>
                <w:spacing w:val="-2"/>
                <w:sz w:val="18"/>
                <w:szCs w:val="18"/>
              </w:rPr>
              <w:t>t</w:t>
            </w:r>
            <w:r w:rsidRPr="006C656B">
              <w:rPr>
                <w:rFonts w:ascii="Arial" w:eastAsia="Arial" w:hAnsi="Arial" w:cs="Arial"/>
                <w:spacing w:val="-1"/>
                <w:sz w:val="18"/>
                <w:szCs w:val="18"/>
              </w:rPr>
              <w:t>r</w:t>
            </w:r>
            <w:r w:rsidRPr="006C656B">
              <w:rPr>
                <w:rFonts w:ascii="Arial" w:eastAsia="Arial" w:hAnsi="Arial" w:cs="Arial"/>
                <w:sz w:val="18"/>
                <w:szCs w:val="18"/>
              </w:rPr>
              <w:t>ea</w:t>
            </w:r>
            <w:r w:rsidRPr="006C656B">
              <w:rPr>
                <w:rFonts w:ascii="Arial" w:eastAsia="Arial" w:hAnsi="Arial" w:cs="Arial"/>
                <w:spacing w:val="-1"/>
                <w:sz w:val="18"/>
                <w:szCs w:val="18"/>
              </w:rPr>
              <w:t>t</w:t>
            </w:r>
            <w:r w:rsidRPr="006C656B">
              <w:rPr>
                <w:rFonts w:ascii="Arial" w:eastAsia="Arial" w:hAnsi="Arial" w:cs="Arial"/>
                <w:spacing w:val="1"/>
                <w:sz w:val="18"/>
                <w:szCs w:val="18"/>
              </w:rPr>
              <w:t>m</w:t>
            </w:r>
            <w:r w:rsidRPr="006C656B">
              <w:rPr>
                <w:rFonts w:ascii="Arial" w:eastAsia="Arial" w:hAnsi="Arial" w:cs="Arial"/>
                <w:spacing w:val="-3"/>
                <w:sz w:val="18"/>
                <w:szCs w:val="18"/>
              </w:rPr>
              <w:t>e</w:t>
            </w:r>
            <w:r w:rsidRPr="006C656B">
              <w:rPr>
                <w:rFonts w:ascii="Arial" w:eastAsia="Arial" w:hAnsi="Arial" w:cs="Arial"/>
                <w:sz w:val="18"/>
                <w:szCs w:val="18"/>
              </w:rPr>
              <w:t>nt</w:t>
            </w:r>
            <w:r w:rsidRPr="006C656B">
              <w:rPr>
                <w:rFonts w:ascii="Arial" w:eastAsia="Arial" w:hAnsi="Arial" w:cs="Arial"/>
                <w:spacing w:val="-2"/>
                <w:sz w:val="18"/>
                <w:szCs w:val="18"/>
              </w:rPr>
              <w:t xml:space="preserve"> </w:t>
            </w:r>
            <w:r w:rsidRPr="006C656B">
              <w:rPr>
                <w:rFonts w:ascii="Arial" w:eastAsia="Arial" w:hAnsi="Arial" w:cs="Arial"/>
                <w:sz w:val="18"/>
                <w:szCs w:val="18"/>
              </w:rPr>
              <w:t>o</w:t>
            </w:r>
            <w:r w:rsidRPr="006C656B">
              <w:rPr>
                <w:rFonts w:ascii="Arial" w:eastAsia="Arial" w:hAnsi="Arial" w:cs="Arial"/>
                <w:spacing w:val="-3"/>
                <w:sz w:val="18"/>
                <w:szCs w:val="18"/>
              </w:rPr>
              <w:t>v</w:t>
            </w:r>
            <w:r w:rsidRPr="006C656B">
              <w:rPr>
                <w:rFonts w:ascii="Arial" w:eastAsia="Arial" w:hAnsi="Arial" w:cs="Arial"/>
                <w:sz w:val="18"/>
                <w:szCs w:val="18"/>
              </w:rPr>
              <w:t>er</w:t>
            </w:r>
            <w:r w:rsidRPr="006C656B">
              <w:rPr>
                <w:rFonts w:ascii="Arial" w:eastAsia="Arial" w:hAnsi="Arial" w:cs="Arial"/>
                <w:spacing w:val="-2"/>
                <w:sz w:val="18"/>
                <w:szCs w:val="18"/>
              </w:rPr>
              <w:t xml:space="preserve"> t</w:t>
            </w:r>
            <w:r w:rsidRPr="006C656B">
              <w:rPr>
                <w:rFonts w:ascii="Arial" w:eastAsia="Arial" w:hAnsi="Arial" w:cs="Arial"/>
                <w:sz w:val="18"/>
                <w:szCs w:val="18"/>
              </w:rPr>
              <w:t>he</w:t>
            </w:r>
            <w:r w:rsidRPr="006C656B">
              <w:rPr>
                <w:rFonts w:ascii="Arial" w:eastAsia="Arial" w:hAnsi="Arial" w:cs="Arial"/>
                <w:spacing w:val="-1"/>
                <w:sz w:val="18"/>
                <w:szCs w:val="18"/>
              </w:rPr>
              <w:t xml:space="preserve"> </w:t>
            </w:r>
            <w:r w:rsidRPr="006C656B">
              <w:rPr>
                <w:rFonts w:ascii="Arial" w:eastAsia="Arial" w:hAnsi="Arial" w:cs="Arial"/>
                <w:sz w:val="18"/>
                <w:szCs w:val="18"/>
              </w:rPr>
              <w:t>scho</w:t>
            </w:r>
            <w:r w:rsidRPr="006C656B">
              <w:rPr>
                <w:rFonts w:ascii="Arial" w:eastAsia="Arial" w:hAnsi="Arial" w:cs="Arial"/>
                <w:spacing w:val="-2"/>
                <w:sz w:val="18"/>
                <w:szCs w:val="18"/>
              </w:rPr>
              <w:t>o</w:t>
            </w:r>
            <w:r w:rsidRPr="006C656B">
              <w:rPr>
                <w:rFonts w:ascii="Arial" w:eastAsia="Arial" w:hAnsi="Arial" w:cs="Arial"/>
                <w:sz w:val="18"/>
                <w:szCs w:val="18"/>
              </w:rPr>
              <w:t>l ho</w:t>
            </w:r>
            <w:r w:rsidRPr="006C656B">
              <w:rPr>
                <w:rFonts w:ascii="Arial" w:eastAsia="Arial" w:hAnsi="Arial" w:cs="Arial"/>
                <w:spacing w:val="-1"/>
                <w:sz w:val="18"/>
                <w:szCs w:val="18"/>
              </w:rPr>
              <w:t>l</w:t>
            </w:r>
            <w:r w:rsidRPr="006C656B">
              <w:rPr>
                <w:rFonts w:ascii="Arial" w:eastAsia="Arial" w:hAnsi="Arial" w:cs="Arial"/>
                <w:sz w:val="18"/>
                <w:szCs w:val="18"/>
              </w:rPr>
              <w:t>ida</w:t>
            </w:r>
            <w:r w:rsidRPr="006C656B">
              <w:rPr>
                <w:rFonts w:ascii="Arial" w:eastAsia="Arial" w:hAnsi="Arial" w:cs="Arial"/>
                <w:spacing w:val="-3"/>
                <w:sz w:val="18"/>
                <w:szCs w:val="18"/>
              </w:rPr>
              <w:t>y</w:t>
            </w:r>
            <w:r w:rsidRPr="006C656B">
              <w:rPr>
                <w:rFonts w:ascii="Arial" w:eastAsia="Arial" w:hAnsi="Arial" w:cs="Arial"/>
                <w:sz w:val="18"/>
                <w:szCs w:val="18"/>
              </w:rPr>
              <w:t>s</w:t>
            </w:r>
            <w:r w:rsidRPr="006C656B">
              <w:rPr>
                <w:rFonts w:ascii="Arial" w:eastAsia="Arial" w:hAnsi="Arial" w:cs="Arial"/>
                <w:spacing w:val="-1"/>
                <w:sz w:val="18"/>
                <w:szCs w:val="18"/>
              </w:rPr>
              <w:t xml:space="preserve"> </w:t>
            </w:r>
            <w:r w:rsidRPr="006C656B">
              <w:rPr>
                <w:rFonts w:ascii="Arial" w:eastAsia="Arial" w:hAnsi="Arial" w:cs="Arial"/>
                <w:spacing w:val="-2"/>
                <w:sz w:val="18"/>
                <w:szCs w:val="18"/>
              </w:rPr>
              <w:t>t</w:t>
            </w:r>
            <w:r w:rsidRPr="006C656B">
              <w:rPr>
                <w:rFonts w:ascii="Arial" w:eastAsia="Arial" w:hAnsi="Arial" w:cs="Arial"/>
                <w:sz w:val="18"/>
                <w:szCs w:val="18"/>
              </w:rPr>
              <w:t>o</w:t>
            </w:r>
            <w:r w:rsidRPr="006C656B">
              <w:rPr>
                <w:rFonts w:ascii="Arial" w:eastAsia="Arial" w:hAnsi="Arial" w:cs="Arial"/>
                <w:spacing w:val="-1"/>
                <w:sz w:val="18"/>
                <w:szCs w:val="18"/>
              </w:rPr>
              <w:t xml:space="preserve"> </w:t>
            </w:r>
            <w:r w:rsidRPr="006C656B">
              <w:rPr>
                <w:rFonts w:ascii="Arial" w:eastAsia="Arial" w:hAnsi="Arial" w:cs="Arial"/>
                <w:sz w:val="18"/>
                <w:szCs w:val="18"/>
              </w:rPr>
              <w:t>a</w:t>
            </w:r>
            <w:r w:rsidRPr="006C656B">
              <w:rPr>
                <w:rFonts w:ascii="Arial" w:eastAsia="Arial" w:hAnsi="Arial" w:cs="Arial"/>
                <w:spacing w:val="-2"/>
                <w:sz w:val="18"/>
                <w:szCs w:val="18"/>
              </w:rPr>
              <w:t>l</w:t>
            </w:r>
            <w:r w:rsidRPr="006C656B">
              <w:rPr>
                <w:rFonts w:ascii="Arial" w:eastAsia="Arial" w:hAnsi="Arial" w:cs="Arial"/>
                <w:sz w:val="18"/>
                <w:szCs w:val="18"/>
              </w:rPr>
              <w:t>low</w:t>
            </w:r>
            <w:r w:rsidRPr="006C656B">
              <w:rPr>
                <w:rFonts w:ascii="Arial" w:eastAsia="Arial" w:hAnsi="Arial" w:cs="Arial"/>
                <w:spacing w:val="-2"/>
                <w:sz w:val="18"/>
                <w:szCs w:val="18"/>
              </w:rPr>
              <w:t xml:space="preserve"> </w:t>
            </w:r>
            <w:r w:rsidRPr="006C656B">
              <w:rPr>
                <w:rFonts w:ascii="Arial" w:eastAsia="Arial" w:hAnsi="Arial" w:cs="Arial"/>
                <w:spacing w:val="-1"/>
                <w:sz w:val="18"/>
                <w:szCs w:val="18"/>
              </w:rPr>
              <w:t>“</w:t>
            </w:r>
            <w:r w:rsidRPr="006C656B">
              <w:rPr>
                <w:rFonts w:ascii="Arial" w:eastAsia="Arial" w:hAnsi="Arial" w:cs="Arial"/>
                <w:sz w:val="18"/>
                <w:szCs w:val="18"/>
              </w:rPr>
              <w:t>ca</w:t>
            </w:r>
            <w:r w:rsidRPr="006C656B">
              <w:rPr>
                <w:rFonts w:ascii="Arial" w:eastAsia="Arial" w:hAnsi="Arial" w:cs="Arial"/>
                <w:spacing w:val="-1"/>
                <w:sz w:val="18"/>
                <w:szCs w:val="18"/>
              </w:rPr>
              <w:t>t</w:t>
            </w:r>
            <w:r w:rsidRPr="006C656B">
              <w:rPr>
                <w:rFonts w:ascii="Arial" w:eastAsia="Arial" w:hAnsi="Arial" w:cs="Arial"/>
                <w:sz w:val="18"/>
                <w:szCs w:val="18"/>
              </w:rPr>
              <w:t>c</w:t>
            </w:r>
            <w:r w:rsidRPr="006C656B">
              <w:rPr>
                <w:rFonts w:ascii="Arial" w:eastAsia="Arial" w:hAnsi="Arial" w:cs="Arial"/>
                <w:spacing w:val="1"/>
                <w:sz w:val="18"/>
                <w:szCs w:val="18"/>
              </w:rPr>
              <w:t>h</w:t>
            </w:r>
            <w:r w:rsidRPr="006C656B">
              <w:rPr>
                <w:rFonts w:ascii="Arial" w:eastAsia="Arial" w:hAnsi="Arial" w:cs="Arial"/>
                <w:spacing w:val="-4"/>
                <w:sz w:val="18"/>
                <w:szCs w:val="18"/>
              </w:rPr>
              <w:t>-</w:t>
            </w:r>
            <w:r w:rsidRPr="006C656B">
              <w:rPr>
                <w:rFonts w:ascii="Arial" w:eastAsia="Arial" w:hAnsi="Arial" w:cs="Arial"/>
                <w:spacing w:val="-3"/>
                <w:sz w:val="18"/>
                <w:szCs w:val="18"/>
              </w:rPr>
              <w:t>u</w:t>
            </w:r>
            <w:r w:rsidRPr="006C656B">
              <w:rPr>
                <w:rFonts w:ascii="Arial" w:eastAsia="Arial" w:hAnsi="Arial" w:cs="Arial"/>
                <w:sz w:val="18"/>
                <w:szCs w:val="18"/>
              </w:rPr>
              <w:t>p” gro</w:t>
            </w:r>
            <w:r w:rsidRPr="006C656B">
              <w:rPr>
                <w:rFonts w:ascii="Arial" w:eastAsia="Arial" w:hAnsi="Arial" w:cs="Arial"/>
                <w:spacing w:val="-2"/>
                <w:sz w:val="18"/>
                <w:szCs w:val="18"/>
              </w:rPr>
              <w:t>wt</w:t>
            </w:r>
            <w:r w:rsidR="0056036F" w:rsidRPr="006C656B">
              <w:rPr>
                <w:rFonts w:ascii="Arial" w:eastAsia="Arial" w:hAnsi="Arial" w:cs="Arial"/>
                <w:sz w:val="18"/>
                <w:szCs w:val="18"/>
              </w:rPr>
              <w:t>h</w:t>
            </w:r>
          </w:p>
        </w:tc>
      </w:tr>
      <w:tr w:rsidR="006C656B" w:rsidRPr="00CA7380" w14:paraId="3F07540A" w14:textId="77777777" w:rsidTr="00992C57">
        <w:trPr>
          <w:trHeight w:val="3257"/>
        </w:trPr>
        <w:tc>
          <w:tcPr>
            <w:tcW w:w="1837" w:type="dxa"/>
            <w:tcBorders>
              <w:top w:val="single" w:sz="6" w:space="0" w:color="000000"/>
              <w:left w:val="single" w:sz="6" w:space="0" w:color="000000"/>
              <w:bottom w:val="single" w:sz="4" w:space="0" w:color="auto"/>
              <w:right w:val="single" w:sz="6" w:space="0" w:color="000000"/>
            </w:tcBorders>
          </w:tcPr>
          <w:p w14:paraId="0B2F753E" w14:textId="77777777" w:rsidR="00700C00" w:rsidRPr="006C656B" w:rsidRDefault="00700C00" w:rsidP="004D3F1D">
            <w:pPr>
              <w:pStyle w:val="TableParagraph"/>
              <w:ind w:left="102"/>
              <w:rPr>
                <w:rFonts w:ascii="Arial" w:eastAsia="Arial" w:hAnsi="Arial" w:cs="Arial"/>
                <w:b/>
              </w:rPr>
            </w:pPr>
            <w:r w:rsidRPr="006C656B">
              <w:rPr>
                <w:rFonts w:ascii="Arial" w:eastAsia="Arial" w:hAnsi="Arial" w:cs="Arial"/>
                <w:b/>
              </w:rPr>
              <w:t>Weight and appetite</w:t>
            </w:r>
          </w:p>
        </w:tc>
        <w:tc>
          <w:tcPr>
            <w:tcW w:w="2552" w:type="dxa"/>
            <w:tcBorders>
              <w:top w:val="single" w:sz="6" w:space="0" w:color="000000"/>
              <w:left w:val="single" w:sz="6" w:space="0" w:color="000000"/>
              <w:bottom w:val="single" w:sz="4" w:space="0" w:color="auto"/>
              <w:right w:val="single" w:sz="6" w:space="0" w:color="000000"/>
            </w:tcBorders>
          </w:tcPr>
          <w:p w14:paraId="3505F7F7" w14:textId="42C61AB9" w:rsidR="00700C00" w:rsidRPr="005B0FE1" w:rsidRDefault="00700C00" w:rsidP="007A32BC">
            <w:pPr>
              <w:pStyle w:val="TableParagraph"/>
              <w:ind w:left="57" w:right="57"/>
              <w:rPr>
                <w:rFonts w:ascii="Arial" w:eastAsia="Arial" w:hAnsi="Arial" w:cs="Arial"/>
                <w:sz w:val="18"/>
                <w:szCs w:val="18"/>
                <w:u w:val="single"/>
              </w:rPr>
            </w:pPr>
            <w:r w:rsidRPr="005B0FE1">
              <w:rPr>
                <w:rFonts w:ascii="Arial" w:eastAsia="Arial" w:hAnsi="Arial" w:cs="Arial"/>
                <w:b/>
                <w:bCs/>
                <w:sz w:val="18"/>
                <w:szCs w:val="18"/>
                <w:u w:val="single"/>
              </w:rPr>
              <w:t>Children ≤ 10 years</w:t>
            </w:r>
          </w:p>
          <w:p w14:paraId="3DF58D66" w14:textId="748BDF64" w:rsidR="00700C00" w:rsidRPr="006C656B" w:rsidRDefault="00700C00"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Initial: At baseline </w:t>
            </w:r>
          </w:p>
          <w:p w14:paraId="321EBAC6" w14:textId="77777777" w:rsidR="00700C00" w:rsidRPr="006C656B" w:rsidRDefault="00700C00" w:rsidP="007A32BC">
            <w:pPr>
              <w:pStyle w:val="TableParagraph"/>
              <w:ind w:left="57" w:right="57"/>
              <w:rPr>
                <w:rFonts w:ascii="Arial" w:eastAsia="Arial" w:hAnsi="Arial" w:cs="Arial"/>
                <w:sz w:val="18"/>
                <w:szCs w:val="18"/>
              </w:rPr>
            </w:pPr>
          </w:p>
          <w:p w14:paraId="72E301E3" w14:textId="77777777" w:rsidR="00700C00" w:rsidRPr="006C656B" w:rsidRDefault="00700C00"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Ongoing: 3 monthly  </w:t>
            </w:r>
          </w:p>
          <w:p w14:paraId="1828C9FE" w14:textId="77777777" w:rsidR="00700C00" w:rsidRPr="006C656B" w:rsidRDefault="00700C00" w:rsidP="007A32BC">
            <w:pPr>
              <w:pStyle w:val="TableParagraph"/>
              <w:ind w:left="57" w:right="57"/>
              <w:rPr>
                <w:rFonts w:ascii="Arial" w:eastAsia="Arial" w:hAnsi="Arial" w:cs="Arial"/>
                <w:sz w:val="18"/>
                <w:szCs w:val="18"/>
              </w:rPr>
            </w:pPr>
          </w:p>
          <w:p w14:paraId="3DADB063" w14:textId="77777777" w:rsidR="005B0FE1" w:rsidRDefault="00700C00" w:rsidP="007A32BC">
            <w:pPr>
              <w:pStyle w:val="TableParagraph"/>
              <w:ind w:left="57" w:right="57"/>
              <w:rPr>
                <w:rFonts w:ascii="Arial" w:eastAsia="Arial" w:hAnsi="Arial" w:cs="Arial"/>
                <w:b/>
                <w:bCs/>
                <w:sz w:val="18"/>
                <w:szCs w:val="18"/>
                <w:u w:val="single"/>
              </w:rPr>
            </w:pPr>
            <w:r w:rsidRPr="005B0FE1">
              <w:rPr>
                <w:rFonts w:ascii="Arial" w:eastAsia="Arial" w:hAnsi="Arial" w:cs="Arial"/>
                <w:b/>
                <w:bCs/>
                <w:sz w:val="18"/>
                <w:szCs w:val="18"/>
                <w:u w:val="single"/>
              </w:rPr>
              <w:t>Children ≥ 10 years and young people</w:t>
            </w:r>
          </w:p>
          <w:p w14:paraId="23093C0D" w14:textId="2612E37B" w:rsidR="00700C00" w:rsidRPr="005B0FE1" w:rsidRDefault="00700C00" w:rsidP="007A32BC">
            <w:pPr>
              <w:pStyle w:val="TableParagraph"/>
              <w:ind w:left="57" w:right="57"/>
              <w:rPr>
                <w:rFonts w:ascii="Arial" w:eastAsia="Arial" w:hAnsi="Arial" w:cs="Arial"/>
                <w:b/>
                <w:bCs/>
                <w:sz w:val="18"/>
                <w:szCs w:val="18"/>
                <w:u w:val="single"/>
              </w:rPr>
            </w:pPr>
            <w:r w:rsidRPr="006C656B">
              <w:rPr>
                <w:rFonts w:ascii="Arial" w:eastAsia="Arial" w:hAnsi="Arial" w:cs="Arial"/>
                <w:sz w:val="18"/>
                <w:szCs w:val="18"/>
              </w:rPr>
              <w:t>Initial: At base line</w:t>
            </w:r>
          </w:p>
          <w:p w14:paraId="345179D8" w14:textId="77777777" w:rsidR="00700C00" w:rsidRPr="006C656B" w:rsidRDefault="00700C00" w:rsidP="007A32BC">
            <w:pPr>
              <w:pStyle w:val="TableParagraph"/>
              <w:ind w:left="57" w:right="57"/>
              <w:rPr>
                <w:rFonts w:ascii="Arial" w:eastAsia="Arial" w:hAnsi="Arial" w:cs="Arial"/>
                <w:sz w:val="18"/>
                <w:szCs w:val="18"/>
              </w:rPr>
            </w:pPr>
          </w:p>
          <w:p w14:paraId="34BC1E83" w14:textId="56FADDD5" w:rsidR="00700C00" w:rsidRPr="006C656B" w:rsidRDefault="00700C00" w:rsidP="007A32BC">
            <w:pPr>
              <w:pStyle w:val="TableParagraph"/>
              <w:ind w:left="57" w:right="57"/>
              <w:rPr>
                <w:rFonts w:ascii="Arial" w:eastAsia="Arial" w:hAnsi="Arial" w:cs="Arial"/>
                <w:sz w:val="18"/>
                <w:szCs w:val="18"/>
              </w:rPr>
            </w:pPr>
            <w:r w:rsidRPr="006C656B">
              <w:rPr>
                <w:rFonts w:ascii="Arial" w:eastAsia="Arial" w:hAnsi="Arial" w:cs="Arial"/>
                <w:sz w:val="18"/>
                <w:szCs w:val="18"/>
              </w:rPr>
              <w:t>Ongoing</w:t>
            </w:r>
            <w:r w:rsidRPr="006C656B">
              <w:rPr>
                <w:rFonts w:ascii="Arial" w:eastAsia="Arial" w:hAnsi="Arial" w:cs="Arial"/>
                <w:b/>
                <w:bCs/>
                <w:sz w:val="18"/>
                <w:szCs w:val="18"/>
              </w:rPr>
              <w:t xml:space="preserve">: </w:t>
            </w:r>
            <w:r w:rsidRPr="006C656B">
              <w:rPr>
                <w:rFonts w:ascii="Arial" w:eastAsia="Arial" w:hAnsi="Arial" w:cs="Arial"/>
                <w:sz w:val="18"/>
                <w:szCs w:val="18"/>
              </w:rPr>
              <w:t xml:space="preserve">At 3 and 6 months after starting medication, and 6 monthly </w:t>
            </w:r>
          </w:p>
          <w:p w14:paraId="2FEB4AEA" w14:textId="77777777" w:rsidR="00700C00" w:rsidRPr="006C656B" w:rsidRDefault="00700C00" w:rsidP="007A32BC">
            <w:pPr>
              <w:pStyle w:val="TableParagraph"/>
              <w:ind w:left="57" w:right="57"/>
              <w:rPr>
                <w:rFonts w:ascii="Arial" w:eastAsia="Arial" w:hAnsi="Arial" w:cs="Arial"/>
                <w:sz w:val="18"/>
                <w:szCs w:val="18"/>
              </w:rPr>
            </w:pPr>
            <w:r w:rsidRPr="006C656B">
              <w:rPr>
                <w:rFonts w:ascii="Arial" w:eastAsia="Arial" w:hAnsi="Arial" w:cs="Arial"/>
                <w:sz w:val="18"/>
                <w:szCs w:val="18"/>
              </w:rPr>
              <w:t>thereafter</w:t>
            </w:r>
          </w:p>
          <w:p w14:paraId="70A5C17E" w14:textId="77777777" w:rsidR="00700C00" w:rsidRPr="006C656B" w:rsidRDefault="00700C00" w:rsidP="007A32BC">
            <w:pPr>
              <w:pStyle w:val="TableParagraph"/>
              <w:ind w:left="57" w:right="57"/>
              <w:rPr>
                <w:rFonts w:ascii="Arial" w:eastAsia="Arial" w:hAnsi="Arial" w:cs="Arial"/>
                <w:sz w:val="18"/>
                <w:szCs w:val="18"/>
              </w:rPr>
            </w:pPr>
          </w:p>
          <w:p w14:paraId="21FCF619" w14:textId="77777777" w:rsidR="00700C00" w:rsidRPr="00CE215B" w:rsidRDefault="00700C00" w:rsidP="007A32BC">
            <w:pPr>
              <w:pStyle w:val="TableParagraph"/>
              <w:ind w:left="57" w:right="57"/>
              <w:rPr>
                <w:rFonts w:ascii="Arial" w:eastAsia="Arial" w:hAnsi="Arial" w:cs="Arial"/>
                <w:b/>
                <w:bCs/>
                <w:sz w:val="18"/>
                <w:szCs w:val="18"/>
                <w:u w:val="single"/>
              </w:rPr>
            </w:pPr>
            <w:r w:rsidRPr="00CE215B">
              <w:rPr>
                <w:rFonts w:ascii="Arial" w:eastAsia="Arial" w:hAnsi="Arial" w:cs="Arial"/>
                <w:b/>
                <w:bCs/>
                <w:sz w:val="18"/>
                <w:szCs w:val="18"/>
                <w:u w:val="single"/>
              </w:rPr>
              <w:t>Adults</w:t>
            </w:r>
          </w:p>
          <w:p w14:paraId="36B173C3" w14:textId="1FD2D1D6" w:rsidR="00992C57" w:rsidRPr="006C656B" w:rsidRDefault="00700C00" w:rsidP="00992C57">
            <w:pPr>
              <w:pStyle w:val="TableParagraph"/>
              <w:ind w:left="57" w:right="57"/>
              <w:rPr>
                <w:rFonts w:ascii="Arial" w:eastAsia="Arial" w:hAnsi="Arial" w:cs="Arial"/>
                <w:sz w:val="18"/>
                <w:szCs w:val="18"/>
              </w:rPr>
            </w:pPr>
            <w:r w:rsidRPr="00CE215B">
              <w:rPr>
                <w:rFonts w:ascii="Arial" w:eastAsia="Arial" w:hAnsi="Arial" w:cs="Arial"/>
                <w:sz w:val="18"/>
                <w:szCs w:val="18"/>
              </w:rPr>
              <w:t>Initial: At baseline</w:t>
            </w:r>
          </w:p>
        </w:tc>
        <w:tc>
          <w:tcPr>
            <w:tcW w:w="2976" w:type="dxa"/>
            <w:tcBorders>
              <w:top w:val="single" w:sz="6" w:space="0" w:color="000000"/>
              <w:left w:val="single" w:sz="6" w:space="0" w:color="000000"/>
              <w:bottom w:val="single" w:sz="4" w:space="0" w:color="auto"/>
              <w:right w:val="single" w:sz="6" w:space="0" w:color="000000"/>
            </w:tcBorders>
          </w:tcPr>
          <w:p w14:paraId="6A5A4042" w14:textId="5C019E79" w:rsidR="00700C00" w:rsidRDefault="00700C00" w:rsidP="007A32BC">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Record in Electronic Patient Record and plot weight on a growth chart</w:t>
            </w:r>
          </w:p>
          <w:p w14:paraId="35AD6957" w14:textId="77777777" w:rsidR="005B0FE1" w:rsidRPr="006C656B" w:rsidRDefault="005B0FE1" w:rsidP="007A32BC">
            <w:pPr>
              <w:pStyle w:val="TableParagraph"/>
              <w:spacing w:before="21"/>
              <w:ind w:left="57" w:right="57"/>
              <w:rPr>
                <w:rFonts w:ascii="Arial" w:eastAsia="Arial" w:hAnsi="Arial" w:cs="Arial"/>
                <w:sz w:val="18"/>
                <w:szCs w:val="18"/>
              </w:rPr>
            </w:pPr>
          </w:p>
          <w:p w14:paraId="67F64574" w14:textId="3E9F851F" w:rsidR="00700C00" w:rsidRPr="006C656B" w:rsidRDefault="00700C00" w:rsidP="007A32BC">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Inform GP via clinic letter</w:t>
            </w:r>
          </w:p>
          <w:p w14:paraId="75B23845" w14:textId="7472892D" w:rsidR="00700C00" w:rsidRPr="006C656B" w:rsidRDefault="00700C00" w:rsidP="007A32BC">
            <w:pPr>
              <w:ind w:left="57" w:right="57"/>
              <w:rPr>
                <w:sz w:val="18"/>
                <w:szCs w:val="18"/>
                <w:lang w:val="en-US"/>
              </w:rPr>
            </w:pPr>
          </w:p>
        </w:tc>
        <w:tc>
          <w:tcPr>
            <w:tcW w:w="7371" w:type="dxa"/>
            <w:tcBorders>
              <w:top w:val="single" w:sz="6" w:space="0" w:color="000000"/>
              <w:left w:val="single" w:sz="6" w:space="0" w:color="000000"/>
              <w:bottom w:val="single" w:sz="4" w:space="0" w:color="auto"/>
              <w:right w:val="single" w:sz="6" w:space="0" w:color="000000"/>
            </w:tcBorders>
          </w:tcPr>
          <w:p w14:paraId="7F3F5C06" w14:textId="546D1199" w:rsidR="00304A36" w:rsidRPr="006C656B" w:rsidRDefault="00700C00" w:rsidP="007A32BC">
            <w:pPr>
              <w:pStyle w:val="TableParagraph"/>
              <w:ind w:left="57" w:right="57"/>
              <w:rPr>
                <w:rFonts w:ascii="Arial" w:eastAsia="Arial" w:hAnsi="Arial" w:cs="Arial"/>
                <w:spacing w:val="-2"/>
                <w:sz w:val="18"/>
                <w:szCs w:val="18"/>
              </w:rPr>
            </w:pPr>
            <w:r w:rsidRPr="006C656B">
              <w:rPr>
                <w:rFonts w:ascii="Arial" w:eastAsia="Arial" w:hAnsi="Arial" w:cs="Arial"/>
                <w:spacing w:val="-2"/>
                <w:sz w:val="18"/>
                <w:szCs w:val="18"/>
              </w:rPr>
              <w:t>Monitor weight more frequently if concerns arise.</w:t>
            </w:r>
            <w:r w:rsidR="00304A36" w:rsidRPr="006C656B">
              <w:rPr>
                <w:rFonts w:ascii="Arial" w:eastAsia="Arial" w:hAnsi="Arial" w:cs="Arial"/>
                <w:spacing w:val="-2"/>
                <w:sz w:val="18"/>
                <w:szCs w:val="18"/>
              </w:rPr>
              <w:t xml:space="preserve"> </w:t>
            </w:r>
          </w:p>
          <w:p w14:paraId="53CC01C7" w14:textId="77777777" w:rsidR="00304A36" w:rsidRPr="006C656B" w:rsidRDefault="00304A36" w:rsidP="007A32BC">
            <w:pPr>
              <w:pStyle w:val="TableParagraph"/>
              <w:ind w:left="57" w:right="57"/>
              <w:rPr>
                <w:rFonts w:ascii="Arial" w:eastAsia="Arial" w:hAnsi="Arial" w:cs="Arial"/>
                <w:spacing w:val="-2"/>
                <w:sz w:val="18"/>
                <w:szCs w:val="18"/>
              </w:rPr>
            </w:pPr>
          </w:p>
          <w:p w14:paraId="4FA0D7F6" w14:textId="3CBA57ED" w:rsidR="00700C00" w:rsidRPr="006C656B" w:rsidRDefault="00700C00" w:rsidP="007A32BC">
            <w:pPr>
              <w:pStyle w:val="TableParagraph"/>
              <w:ind w:left="57" w:right="57"/>
              <w:rPr>
                <w:rFonts w:ascii="Arial" w:eastAsia="Arial" w:hAnsi="Arial" w:cs="Arial"/>
                <w:spacing w:val="-2"/>
                <w:sz w:val="18"/>
                <w:szCs w:val="18"/>
              </w:rPr>
            </w:pPr>
            <w:r w:rsidRPr="006C656B">
              <w:rPr>
                <w:rFonts w:ascii="Arial" w:eastAsia="Arial" w:hAnsi="Arial" w:cs="Arial"/>
                <w:spacing w:val="-2"/>
                <w:sz w:val="18"/>
                <w:szCs w:val="18"/>
              </w:rPr>
              <w:t>Strategies to reduce weight loss, or manage decreased weight gain include:</w:t>
            </w:r>
          </w:p>
          <w:p w14:paraId="6889CCCF" w14:textId="77777777" w:rsidR="00700C00" w:rsidRPr="006C656B" w:rsidRDefault="00700C00" w:rsidP="007A32BC">
            <w:pPr>
              <w:pStyle w:val="ListParagraph"/>
              <w:widowControl w:val="0"/>
              <w:numPr>
                <w:ilvl w:val="0"/>
                <w:numId w:val="94"/>
              </w:numPr>
              <w:tabs>
                <w:tab w:val="left" w:pos="425"/>
              </w:tabs>
              <w:spacing w:before="14" w:after="0" w:line="240" w:lineRule="auto"/>
              <w:ind w:left="57" w:right="57"/>
              <w:contextualSpacing w:val="0"/>
              <w:rPr>
                <w:rFonts w:ascii="Arial" w:eastAsia="Arial" w:hAnsi="Arial" w:cs="Arial"/>
                <w:sz w:val="18"/>
                <w:szCs w:val="18"/>
              </w:rPr>
            </w:pPr>
            <w:r w:rsidRPr="006C656B">
              <w:rPr>
                <w:rFonts w:ascii="Arial" w:eastAsia="Arial" w:hAnsi="Arial" w:cs="Arial"/>
                <w:sz w:val="18"/>
                <w:szCs w:val="18"/>
              </w:rPr>
              <w:t>T</w:t>
            </w:r>
            <w:r w:rsidRPr="006C656B">
              <w:rPr>
                <w:rFonts w:ascii="Arial" w:eastAsia="Arial" w:hAnsi="Arial" w:cs="Arial"/>
                <w:spacing w:val="-3"/>
                <w:sz w:val="18"/>
                <w:szCs w:val="18"/>
              </w:rPr>
              <w:t>a</w:t>
            </w:r>
            <w:r w:rsidRPr="006C656B">
              <w:rPr>
                <w:rFonts w:ascii="Arial" w:eastAsia="Arial" w:hAnsi="Arial" w:cs="Arial"/>
                <w:sz w:val="18"/>
                <w:szCs w:val="18"/>
              </w:rPr>
              <w:t>king</w:t>
            </w:r>
            <w:r w:rsidRPr="006C656B">
              <w:rPr>
                <w:rFonts w:ascii="Arial" w:eastAsia="Arial" w:hAnsi="Arial" w:cs="Arial"/>
                <w:spacing w:val="-3"/>
                <w:sz w:val="18"/>
                <w:szCs w:val="18"/>
              </w:rPr>
              <w:t xml:space="preserve"> </w:t>
            </w:r>
            <w:r w:rsidRPr="006C656B">
              <w:rPr>
                <w:rFonts w:ascii="Arial" w:eastAsia="Arial" w:hAnsi="Arial" w:cs="Arial"/>
                <w:spacing w:val="1"/>
                <w:sz w:val="18"/>
                <w:szCs w:val="18"/>
              </w:rPr>
              <w:t>m</w:t>
            </w:r>
            <w:r w:rsidRPr="006C656B">
              <w:rPr>
                <w:rFonts w:ascii="Arial" w:eastAsia="Arial" w:hAnsi="Arial" w:cs="Arial"/>
                <w:spacing w:val="-3"/>
                <w:sz w:val="18"/>
                <w:szCs w:val="18"/>
              </w:rPr>
              <w:t>e</w:t>
            </w:r>
            <w:r w:rsidRPr="006C656B">
              <w:rPr>
                <w:rFonts w:ascii="Arial" w:eastAsia="Arial" w:hAnsi="Arial" w:cs="Arial"/>
                <w:sz w:val="18"/>
                <w:szCs w:val="18"/>
              </w:rPr>
              <w:t>d</w:t>
            </w:r>
            <w:r w:rsidRPr="006C656B">
              <w:rPr>
                <w:rFonts w:ascii="Arial" w:eastAsia="Arial" w:hAnsi="Arial" w:cs="Arial"/>
                <w:spacing w:val="-2"/>
                <w:sz w:val="18"/>
                <w:szCs w:val="18"/>
              </w:rPr>
              <w:t>i</w:t>
            </w:r>
            <w:r w:rsidRPr="006C656B">
              <w:rPr>
                <w:rFonts w:ascii="Arial" w:eastAsia="Arial" w:hAnsi="Arial" w:cs="Arial"/>
                <w:sz w:val="18"/>
                <w:szCs w:val="18"/>
              </w:rPr>
              <w:t>ca</w:t>
            </w:r>
            <w:r w:rsidRPr="006C656B">
              <w:rPr>
                <w:rFonts w:ascii="Arial" w:eastAsia="Arial" w:hAnsi="Arial" w:cs="Arial"/>
                <w:spacing w:val="-1"/>
                <w:sz w:val="18"/>
                <w:szCs w:val="18"/>
              </w:rPr>
              <w:t>t</w:t>
            </w:r>
            <w:r w:rsidRPr="006C656B">
              <w:rPr>
                <w:rFonts w:ascii="Arial" w:eastAsia="Arial" w:hAnsi="Arial" w:cs="Arial"/>
                <w:spacing w:val="-2"/>
                <w:sz w:val="18"/>
                <w:szCs w:val="18"/>
              </w:rPr>
              <w:t>i</w:t>
            </w:r>
            <w:r w:rsidRPr="006C656B">
              <w:rPr>
                <w:rFonts w:ascii="Arial" w:eastAsia="Arial" w:hAnsi="Arial" w:cs="Arial"/>
                <w:sz w:val="18"/>
                <w:szCs w:val="18"/>
              </w:rPr>
              <w:t>on</w:t>
            </w:r>
            <w:r w:rsidRPr="006C656B">
              <w:rPr>
                <w:rFonts w:ascii="Arial" w:eastAsia="Arial" w:hAnsi="Arial" w:cs="Arial"/>
                <w:spacing w:val="-1"/>
                <w:sz w:val="18"/>
                <w:szCs w:val="18"/>
              </w:rPr>
              <w:t xml:space="preserve"> </w:t>
            </w:r>
            <w:r w:rsidRPr="006C656B">
              <w:rPr>
                <w:rFonts w:ascii="Arial" w:eastAsia="Arial" w:hAnsi="Arial" w:cs="Arial"/>
                <w:spacing w:val="-2"/>
                <w:sz w:val="18"/>
                <w:szCs w:val="18"/>
              </w:rPr>
              <w:t>w</w:t>
            </w:r>
            <w:r w:rsidRPr="006C656B">
              <w:rPr>
                <w:rFonts w:ascii="Arial" w:eastAsia="Arial" w:hAnsi="Arial" w:cs="Arial"/>
                <w:sz w:val="18"/>
                <w:szCs w:val="18"/>
              </w:rPr>
              <w:t>i</w:t>
            </w:r>
            <w:r w:rsidRPr="006C656B">
              <w:rPr>
                <w:rFonts w:ascii="Arial" w:eastAsia="Arial" w:hAnsi="Arial" w:cs="Arial"/>
                <w:spacing w:val="-2"/>
                <w:sz w:val="18"/>
                <w:szCs w:val="18"/>
              </w:rPr>
              <w:t>t</w:t>
            </w:r>
            <w:r w:rsidRPr="006C656B">
              <w:rPr>
                <w:rFonts w:ascii="Arial" w:eastAsia="Arial" w:hAnsi="Arial" w:cs="Arial"/>
                <w:sz w:val="18"/>
                <w:szCs w:val="18"/>
              </w:rPr>
              <w:t>h</w:t>
            </w:r>
            <w:r w:rsidRPr="006C656B">
              <w:rPr>
                <w:rFonts w:ascii="Arial" w:eastAsia="Arial" w:hAnsi="Arial" w:cs="Arial"/>
                <w:spacing w:val="-1"/>
                <w:sz w:val="18"/>
                <w:szCs w:val="18"/>
              </w:rPr>
              <w:t xml:space="preserve"> </w:t>
            </w:r>
            <w:r w:rsidRPr="006C656B">
              <w:rPr>
                <w:rFonts w:ascii="Arial" w:eastAsia="Arial" w:hAnsi="Arial" w:cs="Arial"/>
                <w:sz w:val="18"/>
                <w:szCs w:val="18"/>
              </w:rPr>
              <w:t>or</w:t>
            </w:r>
            <w:r w:rsidRPr="006C656B">
              <w:rPr>
                <w:rFonts w:ascii="Arial" w:eastAsia="Arial" w:hAnsi="Arial" w:cs="Arial"/>
                <w:spacing w:val="-4"/>
                <w:sz w:val="18"/>
                <w:szCs w:val="18"/>
              </w:rPr>
              <w:t xml:space="preserve"> </w:t>
            </w:r>
            <w:r w:rsidRPr="006C656B">
              <w:rPr>
                <w:rFonts w:ascii="Arial" w:eastAsia="Arial" w:hAnsi="Arial" w:cs="Arial"/>
                <w:sz w:val="18"/>
                <w:szCs w:val="18"/>
              </w:rPr>
              <w:t>a</w:t>
            </w:r>
            <w:r w:rsidRPr="006C656B">
              <w:rPr>
                <w:rFonts w:ascii="Arial" w:eastAsia="Arial" w:hAnsi="Arial" w:cs="Arial"/>
                <w:spacing w:val="1"/>
                <w:sz w:val="18"/>
                <w:szCs w:val="18"/>
              </w:rPr>
              <w:t>f</w:t>
            </w:r>
            <w:r w:rsidRPr="006C656B">
              <w:rPr>
                <w:rFonts w:ascii="Arial" w:eastAsia="Arial" w:hAnsi="Arial" w:cs="Arial"/>
                <w:spacing w:val="-2"/>
                <w:sz w:val="18"/>
                <w:szCs w:val="18"/>
              </w:rPr>
              <w:t>t</w:t>
            </w:r>
            <w:r w:rsidRPr="006C656B">
              <w:rPr>
                <w:rFonts w:ascii="Arial" w:eastAsia="Arial" w:hAnsi="Arial" w:cs="Arial"/>
                <w:sz w:val="18"/>
                <w:szCs w:val="18"/>
              </w:rPr>
              <w:t>er</w:t>
            </w:r>
            <w:r w:rsidRPr="006C656B">
              <w:rPr>
                <w:rFonts w:ascii="Arial" w:eastAsia="Arial" w:hAnsi="Arial" w:cs="Arial"/>
                <w:spacing w:val="-2"/>
                <w:sz w:val="18"/>
                <w:szCs w:val="18"/>
              </w:rPr>
              <w:t xml:space="preserve"> f</w:t>
            </w:r>
            <w:r w:rsidRPr="006C656B">
              <w:rPr>
                <w:rFonts w:ascii="Arial" w:eastAsia="Arial" w:hAnsi="Arial" w:cs="Arial"/>
                <w:sz w:val="18"/>
                <w:szCs w:val="18"/>
              </w:rPr>
              <w:t xml:space="preserve">ood </w:t>
            </w:r>
            <w:r w:rsidRPr="006C656B">
              <w:rPr>
                <w:rFonts w:ascii="Arial" w:eastAsia="Arial" w:hAnsi="Arial" w:cs="Arial"/>
                <w:spacing w:val="-2"/>
                <w:sz w:val="18"/>
                <w:szCs w:val="18"/>
              </w:rPr>
              <w:t>r</w:t>
            </w:r>
            <w:r w:rsidRPr="006C656B">
              <w:rPr>
                <w:rFonts w:ascii="Arial" w:eastAsia="Arial" w:hAnsi="Arial" w:cs="Arial"/>
                <w:sz w:val="18"/>
                <w:szCs w:val="18"/>
              </w:rPr>
              <w:t>a</w:t>
            </w:r>
            <w:r w:rsidRPr="006C656B">
              <w:rPr>
                <w:rFonts w:ascii="Arial" w:eastAsia="Arial" w:hAnsi="Arial" w:cs="Arial"/>
                <w:spacing w:val="-1"/>
                <w:sz w:val="18"/>
                <w:szCs w:val="18"/>
              </w:rPr>
              <w:t>t</w:t>
            </w:r>
            <w:r w:rsidRPr="006C656B">
              <w:rPr>
                <w:rFonts w:ascii="Arial" w:eastAsia="Arial" w:hAnsi="Arial" w:cs="Arial"/>
                <w:spacing w:val="-3"/>
                <w:sz w:val="18"/>
                <w:szCs w:val="18"/>
              </w:rPr>
              <w:t>h</w:t>
            </w:r>
            <w:r w:rsidRPr="006C656B">
              <w:rPr>
                <w:rFonts w:ascii="Arial" w:eastAsia="Arial" w:hAnsi="Arial" w:cs="Arial"/>
                <w:sz w:val="18"/>
                <w:szCs w:val="18"/>
              </w:rPr>
              <w:t>er</w:t>
            </w:r>
            <w:r w:rsidRPr="006C656B">
              <w:rPr>
                <w:rFonts w:ascii="Arial" w:eastAsia="Arial" w:hAnsi="Arial" w:cs="Arial"/>
                <w:spacing w:val="-2"/>
                <w:sz w:val="18"/>
                <w:szCs w:val="18"/>
              </w:rPr>
              <w:t xml:space="preserve"> t</w:t>
            </w:r>
            <w:r w:rsidRPr="006C656B">
              <w:rPr>
                <w:rFonts w:ascii="Arial" w:eastAsia="Arial" w:hAnsi="Arial" w:cs="Arial"/>
                <w:sz w:val="18"/>
                <w:szCs w:val="18"/>
              </w:rPr>
              <w:t>han be</w:t>
            </w:r>
            <w:r w:rsidRPr="006C656B">
              <w:rPr>
                <w:rFonts w:ascii="Arial" w:eastAsia="Arial" w:hAnsi="Arial" w:cs="Arial"/>
                <w:spacing w:val="-1"/>
                <w:sz w:val="18"/>
                <w:szCs w:val="18"/>
              </w:rPr>
              <w:t>f</w:t>
            </w:r>
            <w:r w:rsidRPr="006C656B">
              <w:rPr>
                <w:rFonts w:ascii="Arial" w:eastAsia="Arial" w:hAnsi="Arial" w:cs="Arial"/>
                <w:sz w:val="18"/>
                <w:szCs w:val="18"/>
              </w:rPr>
              <w:t>ore</w:t>
            </w:r>
            <w:r w:rsidRPr="006C656B">
              <w:rPr>
                <w:rFonts w:ascii="Arial" w:eastAsia="Arial" w:hAnsi="Arial" w:cs="Arial"/>
                <w:spacing w:val="-4"/>
                <w:sz w:val="18"/>
                <w:szCs w:val="18"/>
              </w:rPr>
              <w:t xml:space="preserve"> </w:t>
            </w:r>
            <w:r w:rsidRPr="006C656B">
              <w:rPr>
                <w:rFonts w:ascii="Arial" w:eastAsia="Arial" w:hAnsi="Arial" w:cs="Arial"/>
                <w:spacing w:val="1"/>
                <w:sz w:val="18"/>
                <w:szCs w:val="18"/>
              </w:rPr>
              <w:t>m</w:t>
            </w:r>
            <w:r w:rsidRPr="006C656B">
              <w:rPr>
                <w:rFonts w:ascii="Arial" w:eastAsia="Arial" w:hAnsi="Arial" w:cs="Arial"/>
                <w:sz w:val="18"/>
                <w:szCs w:val="18"/>
              </w:rPr>
              <w:t>e</w:t>
            </w:r>
            <w:r w:rsidRPr="006C656B">
              <w:rPr>
                <w:rFonts w:ascii="Arial" w:eastAsia="Arial" w:hAnsi="Arial" w:cs="Arial"/>
                <w:spacing w:val="-3"/>
                <w:sz w:val="18"/>
                <w:szCs w:val="18"/>
              </w:rPr>
              <w:t>a</w:t>
            </w:r>
            <w:r w:rsidRPr="006C656B">
              <w:rPr>
                <w:rFonts w:ascii="Arial" w:eastAsia="Arial" w:hAnsi="Arial" w:cs="Arial"/>
                <w:sz w:val="18"/>
                <w:szCs w:val="18"/>
              </w:rPr>
              <w:t>ls</w:t>
            </w:r>
          </w:p>
          <w:p w14:paraId="0983163E" w14:textId="780D28BB" w:rsidR="00700C00" w:rsidRPr="006C656B" w:rsidRDefault="00700C00" w:rsidP="007A32BC">
            <w:pPr>
              <w:pStyle w:val="ListParagraph"/>
              <w:widowControl w:val="0"/>
              <w:numPr>
                <w:ilvl w:val="0"/>
                <w:numId w:val="94"/>
              </w:numPr>
              <w:tabs>
                <w:tab w:val="left" w:pos="425"/>
              </w:tabs>
              <w:spacing w:before="16" w:after="0" w:line="240" w:lineRule="auto"/>
              <w:ind w:left="57" w:right="57"/>
              <w:contextualSpacing w:val="0"/>
              <w:rPr>
                <w:rFonts w:ascii="Arial" w:eastAsia="Arial" w:hAnsi="Arial" w:cs="Arial"/>
                <w:sz w:val="18"/>
                <w:szCs w:val="18"/>
              </w:rPr>
            </w:pPr>
            <w:r w:rsidRPr="006C656B">
              <w:rPr>
                <w:rFonts w:ascii="Arial" w:eastAsia="Arial" w:hAnsi="Arial" w:cs="Arial"/>
                <w:sz w:val="18"/>
                <w:szCs w:val="18"/>
              </w:rPr>
              <w:t>Ea</w:t>
            </w:r>
            <w:r w:rsidRPr="006C656B">
              <w:rPr>
                <w:rFonts w:ascii="Arial" w:eastAsia="Arial" w:hAnsi="Arial" w:cs="Arial"/>
                <w:spacing w:val="-1"/>
                <w:sz w:val="18"/>
                <w:szCs w:val="18"/>
              </w:rPr>
              <w:t>t</w:t>
            </w:r>
            <w:r w:rsidRPr="006C656B">
              <w:rPr>
                <w:rFonts w:ascii="Arial" w:eastAsia="Arial" w:hAnsi="Arial" w:cs="Arial"/>
                <w:spacing w:val="-2"/>
                <w:sz w:val="18"/>
                <w:szCs w:val="18"/>
              </w:rPr>
              <w:t>i</w:t>
            </w:r>
            <w:r w:rsidRPr="006C656B">
              <w:rPr>
                <w:rFonts w:ascii="Arial" w:eastAsia="Arial" w:hAnsi="Arial" w:cs="Arial"/>
                <w:sz w:val="18"/>
                <w:szCs w:val="18"/>
              </w:rPr>
              <w:t>ng</w:t>
            </w:r>
            <w:r w:rsidRPr="006C656B">
              <w:rPr>
                <w:rFonts w:ascii="Arial" w:eastAsia="Arial" w:hAnsi="Arial" w:cs="Arial"/>
                <w:spacing w:val="-1"/>
                <w:sz w:val="18"/>
                <w:szCs w:val="18"/>
              </w:rPr>
              <w:t xml:space="preserve"> </w:t>
            </w:r>
            <w:r w:rsidRPr="006C656B">
              <w:rPr>
                <w:rFonts w:ascii="Arial" w:eastAsia="Arial" w:hAnsi="Arial" w:cs="Arial"/>
                <w:sz w:val="18"/>
                <w:szCs w:val="18"/>
              </w:rPr>
              <w:t>a</w:t>
            </w:r>
            <w:r w:rsidRPr="006C656B">
              <w:rPr>
                <w:rFonts w:ascii="Arial" w:eastAsia="Arial" w:hAnsi="Arial" w:cs="Arial"/>
                <w:spacing w:val="-3"/>
                <w:sz w:val="18"/>
                <w:szCs w:val="18"/>
              </w:rPr>
              <w:t>d</w:t>
            </w:r>
            <w:r w:rsidRPr="006C656B">
              <w:rPr>
                <w:rFonts w:ascii="Arial" w:eastAsia="Arial" w:hAnsi="Arial" w:cs="Arial"/>
                <w:sz w:val="18"/>
                <w:szCs w:val="18"/>
              </w:rPr>
              <w:t>di</w:t>
            </w:r>
            <w:r w:rsidRPr="006C656B">
              <w:rPr>
                <w:rFonts w:ascii="Arial" w:eastAsia="Arial" w:hAnsi="Arial" w:cs="Arial"/>
                <w:spacing w:val="-2"/>
                <w:sz w:val="18"/>
                <w:szCs w:val="18"/>
              </w:rPr>
              <w:t>ti</w:t>
            </w:r>
            <w:r w:rsidRPr="006C656B">
              <w:rPr>
                <w:rFonts w:ascii="Arial" w:eastAsia="Arial" w:hAnsi="Arial" w:cs="Arial"/>
                <w:sz w:val="18"/>
                <w:szCs w:val="18"/>
              </w:rPr>
              <w:t>on</w:t>
            </w:r>
            <w:r w:rsidRPr="006C656B">
              <w:rPr>
                <w:rFonts w:ascii="Arial" w:eastAsia="Arial" w:hAnsi="Arial" w:cs="Arial"/>
                <w:spacing w:val="-2"/>
                <w:sz w:val="18"/>
                <w:szCs w:val="18"/>
              </w:rPr>
              <w:t>a</w:t>
            </w:r>
            <w:r w:rsidRPr="006C656B">
              <w:rPr>
                <w:rFonts w:ascii="Arial" w:eastAsia="Arial" w:hAnsi="Arial" w:cs="Arial"/>
                <w:sz w:val="18"/>
                <w:szCs w:val="18"/>
              </w:rPr>
              <w:t>l</w:t>
            </w:r>
            <w:r w:rsidRPr="006C656B">
              <w:rPr>
                <w:rFonts w:ascii="Arial" w:eastAsia="Arial" w:hAnsi="Arial" w:cs="Arial"/>
                <w:spacing w:val="-3"/>
                <w:sz w:val="18"/>
                <w:szCs w:val="18"/>
              </w:rPr>
              <w:t xml:space="preserve"> </w:t>
            </w:r>
            <w:r w:rsidRPr="006C656B">
              <w:rPr>
                <w:rFonts w:ascii="Arial" w:eastAsia="Arial" w:hAnsi="Arial" w:cs="Arial"/>
                <w:spacing w:val="1"/>
                <w:sz w:val="18"/>
                <w:szCs w:val="18"/>
              </w:rPr>
              <w:t>m</w:t>
            </w:r>
            <w:r w:rsidRPr="006C656B">
              <w:rPr>
                <w:rFonts w:ascii="Arial" w:eastAsia="Arial" w:hAnsi="Arial" w:cs="Arial"/>
                <w:sz w:val="18"/>
                <w:szCs w:val="18"/>
              </w:rPr>
              <w:t>e</w:t>
            </w:r>
            <w:r w:rsidRPr="006C656B">
              <w:rPr>
                <w:rFonts w:ascii="Arial" w:eastAsia="Arial" w:hAnsi="Arial" w:cs="Arial"/>
                <w:spacing w:val="-3"/>
                <w:sz w:val="18"/>
                <w:szCs w:val="18"/>
              </w:rPr>
              <w:t>a</w:t>
            </w:r>
            <w:r w:rsidRPr="006C656B">
              <w:rPr>
                <w:rFonts w:ascii="Arial" w:eastAsia="Arial" w:hAnsi="Arial" w:cs="Arial"/>
                <w:sz w:val="18"/>
                <w:szCs w:val="18"/>
              </w:rPr>
              <w:t>ls</w:t>
            </w:r>
            <w:r w:rsidRPr="006C656B">
              <w:rPr>
                <w:rFonts w:ascii="Arial" w:eastAsia="Arial" w:hAnsi="Arial" w:cs="Arial"/>
                <w:spacing w:val="-1"/>
                <w:sz w:val="18"/>
                <w:szCs w:val="18"/>
              </w:rPr>
              <w:t xml:space="preserve"> </w:t>
            </w:r>
            <w:r w:rsidRPr="006C656B">
              <w:rPr>
                <w:rFonts w:ascii="Arial" w:eastAsia="Arial" w:hAnsi="Arial" w:cs="Arial"/>
                <w:sz w:val="18"/>
                <w:szCs w:val="18"/>
              </w:rPr>
              <w:t>or</w:t>
            </w:r>
            <w:r w:rsidRPr="006C656B">
              <w:rPr>
                <w:rFonts w:ascii="Arial" w:eastAsia="Arial" w:hAnsi="Arial" w:cs="Arial"/>
                <w:spacing w:val="-4"/>
                <w:sz w:val="18"/>
                <w:szCs w:val="18"/>
              </w:rPr>
              <w:t xml:space="preserve"> </w:t>
            </w:r>
            <w:r w:rsidRPr="006C656B">
              <w:rPr>
                <w:rFonts w:ascii="Arial" w:eastAsia="Arial" w:hAnsi="Arial" w:cs="Arial"/>
                <w:sz w:val="18"/>
                <w:szCs w:val="18"/>
              </w:rPr>
              <w:t>sna</w:t>
            </w:r>
            <w:r w:rsidRPr="006C656B">
              <w:rPr>
                <w:rFonts w:ascii="Arial" w:eastAsia="Arial" w:hAnsi="Arial" w:cs="Arial"/>
                <w:spacing w:val="-3"/>
                <w:sz w:val="18"/>
                <w:szCs w:val="18"/>
              </w:rPr>
              <w:t>c</w:t>
            </w:r>
            <w:r w:rsidRPr="006C656B">
              <w:rPr>
                <w:rFonts w:ascii="Arial" w:eastAsia="Arial" w:hAnsi="Arial" w:cs="Arial"/>
                <w:spacing w:val="2"/>
                <w:sz w:val="18"/>
                <w:szCs w:val="18"/>
              </w:rPr>
              <w:t>k</w:t>
            </w:r>
            <w:r w:rsidRPr="006C656B">
              <w:rPr>
                <w:rFonts w:ascii="Arial" w:eastAsia="Arial" w:hAnsi="Arial" w:cs="Arial"/>
                <w:sz w:val="18"/>
                <w:szCs w:val="18"/>
              </w:rPr>
              <w:t>s</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e</w:t>
            </w:r>
            <w:r w:rsidRPr="006C656B">
              <w:rPr>
                <w:rFonts w:ascii="Arial" w:eastAsia="Arial" w:hAnsi="Arial" w:cs="Arial"/>
                <w:sz w:val="18"/>
                <w:szCs w:val="18"/>
              </w:rPr>
              <w:t>arly in the</w:t>
            </w:r>
            <w:r w:rsidRPr="006C656B">
              <w:rPr>
                <w:rFonts w:ascii="Arial" w:eastAsia="Arial" w:hAnsi="Arial" w:cs="Arial"/>
                <w:spacing w:val="-3"/>
                <w:sz w:val="18"/>
                <w:szCs w:val="18"/>
              </w:rPr>
              <w:t xml:space="preserve"> </w:t>
            </w:r>
            <w:r w:rsidRPr="006C656B">
              <w:rPr>
                <w:rFonts w:ascii="Arial" w:eastAsia="Arial" w:hAnsi="Arial" w:cs="Arial"/>
                <w:spacing w:val="1"/>
                <w:sz w:val="18"/>
                <w:szCs w:val="18"/>
              </w:rPr>
              <w:t>m</w:t>
            </w:r>
            <w:r w:rsidRPr="006C656B">
              <w:rPr>
                <w:rFonts w:ascii="Arial" w:eastAsia="Arial" w:hAnsi="Arial" w:cs="Arial"/>
                <w:sz w:val="18"/>
                <w:szCs w:val="18"/>
              </w:rPr>
              <w:t>o</w:t>
            </w:r>
            <w:r w:rsidRPr="006C656B">
              <w:rPr>
                <w:rFonts w:ascii="Arial" w:eastAsia="Arial" w:hAnsi="Arial" w:cs="Arial"/>
                <w:spacing w:val="-3"/>
                <w:sz w:val="18"/>
                <w:szCs w:val="18"/>
              </w:rPr>
              <w:t>r</w:t>
            </w:r>
            <w:r w:rsidRPr="006C656B">
              <w:rPr>
                <w:rFonts w:ascii="Arial" w:eastAsia="Arial" w:hAnsi="Arial" w:cs="Arial"/>
                <w:sz w:val="18"/>
                <w:szCs w:val="18"/>
              </w:rPr>
              <w:t>n</w:t>
            </w:r>
            <w:r w:rsidRPr="006C656B">
              <w:rPr>
                <w:rFonts w:ascii="Arial" w:eastAsia="Arial" w:hAnsi="Arial" w:cs="Arial"/>
                <w:spacing w:val="-2"/>
                <w:sz w:val="18"/>
                <w:szCs w:val="18"/>
              </w:rPr>
              <w:t>i</w:t>
            </w:r>
            <w:r w:rsidRPr="006C656B">
              <w:rPr>
                <w:rFonts w:ascii="Arial" w:eastAsia="Arial" w:hAnsi="Arial" w:cs="Arial"/>
                <w:sz w:val="18"/>
                <w:szCs w:val="18"/>
              </w:rPr>
              <w:t>ng</w:t>
            </w:r>
            <w:r w:rsidRPr="006C656B">
              <w:rPr>
                <w:rFonts w:ascii="Arial" w:eastAsia="Arial" w:hAnsi="Arial" w:cs="Arial"/>
                <w:spacing w:val="-1"/>
                <w:sz w:val="18"/>
                <w:szCs w:val="18"/>
              </w:rPr>
              <w:t xml:space="preserve"> </w:t>
            </w:r>
            <w:r w:rsidRPr="006C656B">
              <w:rPr>
                <w:rFonts w:ascii="Arial" w:eastAsia="Arial" w:hAnsi="Arial" w:cs="Arial"/>
                <w:sz w:val="18"/>
                <w:szCs w:val="18"/>
              </w:rPr>
              <w:t>or la</w:t>
            </w:r>
            <w:r w:rsidRPr="006C656B">
              <w:rPr>
                <w:rFonts w:ascii="Arial" w:eastAsia="Arial" w:hAnsi="Arial" w:cs="Arial"/>
                <w:spacing w:val="-1"/>
                <w:sz w:val="18"/>
                <w:szCs w:val="18"/>
              </w:rPr>
              <w:t>t</w:t>
            </w:r>
            <w:r w:rsidRPr="006C656B">
              <w:rPr>
                <w:rFonts w:ascii="Arial" w:eastAsia="Arial" w:hAnsi="Arial" w:cs="Arial"/>
                <w:sz w:val="18"/>
                <w:szCs w:val="18"/>
              </w:rPr>
              <w:t>e</w:t>
            </w:r>
            <w:r w:rsidRPr="006C656B">
              <w:rPr>
                <w:rFonts w:ascii="Arial" w:eastAsia="Arial" w:hAnsi="Arial" w:cs="Arial"/>
                <w:spacing w:val="-1"/>
                <w:sz w:val="18"/>
                <w:szCs w:val="18"/>
              </w:rPr>
              <w:t xml:space="preserve"> </w:t>
            </w:r>
            <w:r w:rsidRPr="006C656B">
              <w:rPr>
                <w:rFonts w:ascii="Arial" w:eastAsia="Arial" w:hAnsi="Arial" w:cs="Arial"/>
                <w:sz w:val="18"/>
                <w:szCs w:val="18"/>
              </w:rPr>
              <w:t>e</w:t>
            </w:r>
            <w:r w:rsidRPr="006C656B">
              <w:rPr>
                <w:rFonts w:ascii="Arial" w:eastAsia="Arial" w:hAnsi="Arial" w:cs="Arial"/>
                <w:spacing w:val="-3"/>
                <w:sz w:val="18"/>
                <w:szCs w:val="18"/>
              </w:rPr>
              <w:t>v</w:t>
            </w:r>
            <w:r w:rsidRPr="006C656B">
              <w:rPr>
                <w:rFonts w:ascii="Arial" w:eastAsia="Arial" w:hAnsi="Arial" w:cs="Arial"/>
                <w:sz w:val="18"/>
                <w:szCs w:val="18"/>
              </w:rPr>
              <w:t>en</w:t>
            </w:r>
            <w:r w:rsidRPr="006C656B">
              <w:rPr>
                <w:rFonts w:ascii="Arial" w:eastAsia="Arial" w:hAnsi="Arial" w:cs="Arial"/>
                <w:spacing w:val="-1"/>
                <w:sz w:val="18"/>
                <w:szCs w:val="18"/>
              </w:rPr>
              <w:t>i</w:t>
            </w:r>
            <w:r w:rsidRPr="006C656B">
              <w:rPr>
                <w:rFonts w:ascii="Arial" w:eastAsia="Arial" w:hAnsi="Arial" w:cs="Arial"/>
                <w:sz w:val="18"/>
                <w:szCs w:val="18"/>
              </w:rPr>
              <w:t>ng</w:t>
            </w:r>
            <w:r w:rsidRPr="006C656B">
              <w:rPr>
                <w:rFonts w:ascii="Arial" w:eastAsia="Arial" w:hAnsi="Arial" w:cs="Arial"/>
                <w:spacing w:val="-1"/>
                <w:sz w:val="18"/>
                <w:szCs w:val="18"/>
              </w:rPr>
              <w:t xml:space="preserve"> </w:t>
            </w:r>
            <w:r w:rsidRPr="006C656B">
              <w:rPr>
                <w:rFonts w:ascii="Arial" w:eastAsia="Arial" w:hAnsi="Arial" w:cs="Arial"/>
                <w:spacing w:val="-2"/>
                <w:sz w:val="18"/>
                <w:szCs w:val="18"/>
              </w:rPr>
              <w:t>w</w:t>
            </w:r>
            <w:r w:rsidRPr="006C656B">
              <w:rPr>
                <w:rFonts w:ascii="Arial" w:eastAsia="Arial" w:hAnsi="Arial" w:cs="Arial"/>
                <w:sz w:val="18"/>
                <w:szCs w:val="18"/>
              </w:rPr>
              <w:t>h</w:t>
            </w:r>
            <w:r w:rsidRPr="006C656B">
              <w:rPr>
                <w:rFonts w:ascii="Arial" w:eastAsia="Arial" w:hAnsi="Arial" w:cs="Arial"/>
                <w:spacing w:val="-3"/>
                <w:sz w:val="18"/>
                <w:szCs w:val="18"/>
              </w:rPr>
              <w:t>e</w:t>
            </w:r>
            <w:r w:rsidRPr="006C656B">
              <w:rPr>
                <w:rFonts w:ascii="Arial" w:eastAsia="Arial" w:hAnsi="Arial" w:cs="Arial"/>
                <w:sz w:val="18"/>
                <w:szCs w:val="18"/>
              </w:rPr>
              <w:t>n</w:t>
            </w:r>
            <w:r w:rsidRPr="006C656B">
              <w:rPr>
                <w:rFonts w:ascii="Arial" w:eastAsia="Arial" w:hAnsi="Arial" w:cs="Arial"/>
                <w:spacing w:val="-1"/>
                <w:sz w:val="18"/>
                <w:szCs w:val="18"/>
              </w:rPr>
              <w:t xml:space="preserve"> </w:t>
            </w:r>
            <w:r w:rsidRPr="006C656B">
              <w:rPr>
                <w:rFonts w:ascii="Arial" w:eastAsia="Arial" w:hAnsi="Arial" w:cs="Arial"/>
                <w:sz w:val="18"/>
                <w:szCs w:val="18"/>
              </w:rPr>
              <w:t>s</w:t>
            </w:r>
            <w:r w:rsidRPr="006C656B">
              <w:rPr>
                <w:rFonts w:ascii="Arial" w:eastAsia="Arial" w:hAnsi="Arial" w:cs="Arial"/>
                <w:spacing w:val="-2"/>
                <w:sz w:val="18"/>
                <w:szCs w:val="18"/>
              </w:rPr>
              <w:t>ti</w:t>
            </w:r>
            <w:r w:rsidRPr="006C656B">
              <w:rPr>
                <w:rFonts w:ascii="Arial" w:eastAsia="Arial" w:hAnsi="Arial" w:cs="Arial"/>
                <w:spacing w:val="1"/>
                <w:sz w:val="18"/>
                <w:szCs w:val="18"/>
              </w:rPr>
              <w:t>m</w:t>
            </w:r>
            <w:r w:rsidRPr="006C656B">
              <w:rPr>
                <w:rFonts w:ascii="Arial" w:eastAsia="Arial" w:hAnsi="Arial" w:cs="Arial"/>
                <w:spacing w:val="-3"/>
                <w:sz w:val="18"/>
                <w:szCs w:val="18"/>
              </w:rPr>
              <w:t>u</w:t>
            </w:r>
            <w:r w:rsidRPr="006C656B">
              <w:rPr>
                <w:rFonts w:ascii="Arial" w:eastAsia="Arial" w:hAnsi="Arial" w:cs="Arial"/>
                <w:sz w:val="18"/>
                <w:szCs w:val="18"/>
              </w:rPr>
              <w:t>l</w:t>
            </w:r>
            <w:r w:rsidRPr="006C656B">
              <w:rPr>
                <w:rFonts w:ascii="Arial" w:eastAsia="Arial" w:hAnsi="Arial" w:cs="Arial"/>
                <w:spacing w:val="-3"/>
                <w:sz w:val="18"/>
                <w:szCs w:val="18"/>
              </w:rPr>
              <w:t>a</w:t>
            </w:r>
            <w:r w:rsidRPr="006C656B">
              <w:rPr>
                <w:rFonts w:ascii="Arial" w:eastAsia="Arial" w:hAnsi="Arial" w:cs="Arial"/>
                <w:sz w:val="18"/>
                <w:szCs w:val="18"/>
              </w:rPr>
              <w:t>nt</w:t>
            </w:r>
            <w:r w:rsidRPr="006C656B">
              <w:rPr>
                <w:rFonts w:ascii="Arial" w:eastAsia="Arial" w:hAnsi="Arial" w:cs="Arial"/>
                <w:spacing w:val="-2"/>
                <w:sz w:val="18"/>
                <w:szCs w:val="18"/>
              </w:rPr>
              <w:t xml:space="preserve"> </w:t>
            </w:r>
            <w:r w:rsidRPr="006C656B">
              <w:rPr>
                <w:rFonts w:ascii="Arial" w:eastAsia="Arial" w:hAnsi="Arial" w:cs="Arial"/>
                <w:sz w:val="18"/>
                <w:szCs w:val="18"/>
              </w:rPr>
              <w:t>e</w:t>
            </w:r>
            <w:r w:rsidRPr="006C656B">
              <w:rPr>
                <w:rFonts w:ascii="Arial" w:eastAsia="Arial" w:hAnsi="Arial" w:cs="Arial"/>
                <w:spacing w:val="1"/>
                <w:sz w:val="18"/>
                <w:szCs w:val="18"/>
              </w:rPr>
              <w:t>f</w:t>
            </w:r>
            <w:r w:rsidRPr="006C656B">
              <w:rPr>
                <w:rFonts w:ascii="Arial" w:eastAsia="Arial" w:hAnsi="Arial" w:cs="Arial"/>
                <w:spacing w:val="-2"/>
                <w:sz w:val="18"/>
                <w:szCs w:val="18"/>
              </w:rPr>
              <w:t>f</w:t>
            </w:r>
            <w:r w:rsidRPr="006C656B">
              <w:rPr>
                <w:rFonts w:ascii="Arial" w:eastAsia="Arial" w:hAnsi="Arial" w:cs="Arial"/>
                <w:sz w:val="18"/>
                <w:szCs w:val="18"/>
              </w:rPr>
              <w:t>ec</w:t>
            </w:r>
            <w:r w:rsidRPr="006C656B">
              <w:rPr>
                <w:rFonts w:ascii="Arial" w:eastAsia="Arial" w:hAnsi="Arial" w:cs="Arial"/>
                <w:spacing w:val="-1"/>
                <w:sz w:val="18"/>
                <w:szCs w:val="18"/>
              </w:rPr>
              <w:t>t</w:t>
            </w:r>
            <w:r w:rsidRPr="006C656B">
              <w:rPr>
                <w:rFonts w:ascii="Arial" w:eastAsia="Arial" w:hAnsi="Arial" w:cs="Arial"/>
                <w:sz w:val="18"/>
                <w:szCs w:val="18"/>
              </w:rPr>
              <w:t>s</w:t>
            </w:r>
            <w:r w:rsidRPr="006C656B">
              <w:rPr>
                <w:rFonts w:ascii="Arial" w:eastAsia="Arial" w:hAnsi="Arial" w:cs="Arial"/>
                <w:spacing w:val="-1"/>
                <w:sz w:val="18"/>
                <w:szCs w:val="18"/>
              </w:rPr>
              <w:t xml:space="preserve"> </w:t>
            </w:r>
            <w:r w:rsidRPr="006C656B">
              <w:rPr>
                <w:rFonts w:ascii="Arial" w:eastAsia="Arial" w:hAnsi="Arial" w:cs="Arial"/>
                <w:sz w:val="18"/>
                <w:szCs w:val="18"/>
              </w:rPr>
              <w:t>ha</w:t>
            </w:r>
            <w:r w:rsidRPr="006C656B">
              <w:rPr>
                <w:rFonts w:ascii="Arial" w:eastAsia="Arial" w:hAnsi="Arial" w:cs="Arial"/>
                <w:spacing w:val="-3"/>
                <w:sz w:val="18"/>
                <w:szCs w:val="18"/>
              </w:rPr>
              <w:t>v</w:t>
            </w:r>
            <w:r w:rsidRPr="006C656B">
              <w:rPr>
                <w:rFonts w:ascii="Arial" w:eastAsia="Arial" w:hAnsi="Arial" w:cs="Arial"/>
                <w:sz w:val="18"/>
                <w:szCs w:val="18"/>
              </w:rPr>
              <w:t>e</w:t>
            </w:r>
            <w:r w:rsidRPr="006C656B">
              <w:rPr>
                <w:rFonts w:ascii="Arial" w:eastAsia="Arial" w:hAnsi="Arial" w:cs="Arial"/>
                <w:spacing w:val="-1"/>
                <w:sz w:val="18"/>
                <w:szCs w:val="18"/>
              </w:rPr>
              <w:t xml:space="preserve"> </w:t>
            </w:r>
            <w:r w:rsidRPr="006C656B">
              <w:rPr>
                <w:rFonts w:ascii="Arial" w:eastAsia="Arial" w:hAnsi="Arial" w:cs="Arial"/>
                <w:spacing w:val="-2"/>
                <w:sz w:val="18"/>
                <w:szCs w:val="18"/>
              </w:rPr>
              <w:t>w</w:t>
            </w:r>
            <w:r w:rsidRPr="006C656B">
              <w:rPr>
                <w:rFonts w:ascii="Arial" w:eastAsia="Arial" w:hAnsi="Arial" w:cs="Arial"/>
                <w:sz w:val="18"/>
                <w:szCs w:val="18"/>
              </w:rPr>
              <w:t>orn</w:t>
            </w:r>
            <w:r w:rsidRPr="006C656B">
              <w:rPr>
                <w:rFonts w:ascii="Arial" w:eastAsia="Arial" w:hAnsi="Arial" w:cs="Arial"/>
                <w:spacing w:val="-2"/>
                <w:sz w:val="18"/>
                <w:szCs w:val="18"/>
              </w:rPr>
              <w:t xml:space="preserve"> </w:t>
            </w:r>
            <w:r w:rsidRPr="006C656B">
              <w:rPr>
                <w:rFonts w:ascii="Arial" w:eastAsia="Arial" w:hAnsi="Arial" w:cs="Arial"/>
                <w:spacing w:val="-3"/>
                <w:sz w:val="18"/>
                <w:szCs w:val="18"/>
              </w:rPr>
              <w:t>o</w:t>
            </w:r>
            <w:r w:rsidRPr="006C656B">
              <w:rPr>
                <w:rFonts w:ascii="Arial" w:eastAsia="Arial" w:hAnsi="Arial" w:cs="Arial"/>
                <w:spacing w:val="1"/>
                <w:sz w:val="18"/>
                <w:szCs w:val="18"/>
              </w:rPr>
              <w:t>f</w:t>
            </w:r>
            <w:r w:rsidRPr="006C656B">
              <w:rPr>
                <w:rFonts w:ascii="Arial" w:eastAsia="Arial" w:hAnsi="Arial" w:cs="Arial"/>
                <w:sz w:val="18"/>
                <w:szCs w:val="18"/>
              </w:rPr>
              <w:t>f</w:t>
            </w:r>
          </w:p>
          <w:p w14:paraId="04F8F15D" w14:textId="77777777" w:rsidR="00700C00" w:rsidRPr="006C656B" w:rsidRDefault="00700C00" w:rsidP="007A32BC">
            <w:pPr>
              <w:pStyle w:val="ListParagraph"/>
              <w:widowControl w:val="0"/>
              <w:numPr>
                <w:ilvl w:val="0"/>
                <w:numId w:val="94"/>
              </w:numPr>
              <w:tabs>
                <w:tab w:val="left" w:pos="425"/>
              </w:tabs>
              <w:spacing w:before="16" w:after="0" w:line="240" w:lineRule="auto"/>
              <w:ind w:left="57" w:right="57"/>
              <w:contextualSpacing w:val="0"/>
              <w:rPr>
                <w:rFonts w:ascii="Arial" w:eastAsia="Arial" w:hAnsi="Arial" w:cs="Arial"/>
                <w:sz w:val="18"/>
                <w:szCs w:val="18"/>
              </w:rPr>
            </w:pPr>
            <w:r w:rsidRPr="006C656B">
              <w:rPr>
                <w:rFonts w:ascii="Arial" w:eastAsia="Arial" w:hAnsi="Arial" w:cs="Arial"/>
                <w:spacing w:val="-2"/>
                <w:sz w:val="18"/>
                <w:szCs w:val="18"/>
              </w:rPr>
              <w:t>O</w:t>
            </w:r>
            <w:r w:rsidRPr="006C656B">
              <w:rPr>
                <w:rFonts w:ascii="Arial" w:eastAsia="Arial" w:hAnsi="Arial" w:cs="Arial"/>
                <w:sz w:val="18"/>
                <w:szCs w:val="18"/>
              </w:rPr>
              <w:t>b</w:t>
            </w:r>
            <w:r w:rsidRPr="006C656B">
              <w:rPr>
                <w:rFonts w:ascii="Arial" w:eastAsia="Arial" w:hAnsi="Arial" w:cs="Arial"/>
                <w:spacing w:val="-1"/>
                <w:sz w:val="18"/>
                <w:szCs w:val="18"/>
              </w:rPr>
              <w:t>t</w:t>
            </w:r>
            <w:r w:rsidRPr="006C656B">
              <w:rPr>
                <w:rFonts w:ascii="Arial" w:eastAsia="Arial" w:hAnsi="Arial" w:cs="Arial"/>
                <w:sz w:val="18"/>
                <w:szCs w:val="18"/>
              </w:rPr>
              <w:t>a</w:t>
            </w:r>
            <w:r w:rsidRPr="006C656B">
              <w:rPr>
                <w:rFonts w:ascii="Arial" w:eastAsia="Arial" w:hAnsi="Arial" w:cs="Arial"/>
                <w:spacing w:val="1"/>
                <w:sz w:val="18"/>
                <w:szCs w:val="18"/>
              </w:rPr>
              <w:t>i</w:t>
            </w:r>
            <w:r w:rsidRPr="006C656B">
              <w:rPr>
                <w:rFonts w:ascii="Arial" w:eastAsia="Arial" w:hAnsi="Arial" w:cs="Arial"/>
                <w:spacing w:val="-3"/>
                <w:sz w:val="18"/>
                <w:szCs w:val="18"/>
              </w:rPr>
              <w:t>n</w:t>
            </w:r>
            <w:r w:rsidRPr="006C656B">
              <w:rPr>
                <w:rFonts w:ascii="Arial" w:eastAsia="Arial" w:hAnsi="Arial" w:cs="Arial"/>
                <w:sz w:val="18"/>
                <w:szCs w:val="18"/>
              </w:rPr>
              <w:t xml:space="preserve">ing </w:t>
            </w:r>
            <w:r w:rsidRPr="006C656B">
              <w:rPr>
                <w:rFonts w:ascii="Arial" w:eastAsia="Arial" w:hAnsi="Arial" w:cs="Arial"/>
                <w:spacing w:val="-3"/>
                <w:sz w:val="18"/>
                <w:szCs w:val="18"/>
              </w:rPr>
              <w:t>d</w:t>
            </w:r>
            <w:r w:rsidRPr="006C656B">
              <w:rPr>
                <w:rFonts w:ascii="Arial" w:eastAsia="Arial" w:hAnsi="Arial" w:cs="Arial"/>
                <w:sz w:val="18"/>
                <w:szCs w:val="18"/>
              </w:rPr>
              <w:t>ie</w:t>
            </w:r>
            <w:r w:rsidRPr="006C656B">
              <w:rPr>
                <w:rFonts w:ascii="Arial" w:eastAsia="Arial" w:hAnsi="Arial" w:cs="Arial"/>
                <w:spacing w:val="-1"/>
                <w:sz w:val="18"/>
                <w:szCs w:val="18"/>
              </w:rPr>
              <w:t>t</w:t>
            </w:r>
            <w:r w:rsidRPr="006C656B">
              <w:rPr>
                <w:rFonts w:ascii="Arial" w:eastAsia="Arial" w:hAnsi="Arial" w:cs="Arial"/>
                <w:sz w:val="18"/>
                <w:szCs w:val="18"/>
              </w:rPr>
              <w:t>ary</w:t>
            </w:r>
            <w:r w:rsidRPr="006C656B">
              <w:rPr>
                <w:rFonts w:ascii="Arial" w:eastAsia="Arial" w:hAnsi="Arial" w:cs="Arial"/>
                <w:spacing w:val="-4"/>
                <w:sz w:val="18"/>
                <w:szCs w:val="18"/>
              </w:rPr>
              <w:t xml:space="preserve"> </w:t>
            </w:r>
            <w:r w:rsidRPr="006C656B">
              <w:rPr>
                <w:rFonts w:ascii="Arial" w:eastAsia="Arial" w:hAnsi="Arial" w:cs="Arial"/>
                <w:sz w:val="18"/>
                <w:szCs w:val="18"/>
              </w:rPr>
              <w:t>ad</w:t>
            </w:r>
            <w:r w:rsidRPr="006C656B">
              <w:rPr>
                <w:rFonts w:ascii="Arial" w:eastAsia="Arial" w:hAnsi="Arial" w:cs="Arial"/>
                <w:spacing w:val="-3"/>
                <w:sz w:val="18"/>
                <w:szCs w:val="18"/>
              </w:rPr>
              <w:t>v</w:t>
            </w:r>
            <w:r w:rsidRPr="006C656B">
              <w:rPr>
                <w:rFonts w:ascii="Arial" w:eastAsia="Arial" w:hAnsi="Arial" w:cs="Arial"/>
                <w:sz w:val="18"/>
                <w:szCs w:val="18"/>
              </w:rPr>
              <w:t>ice</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a</w:t>
            </w:r>
            <w:r w:rsidRPr="006C656B">
              <w:rPr>
                <w:rFonts w:ascii="Arial" w:eastAsia="Arial" w:hAnsi="Arial" w:cs="Arial"/>
                <w:sz w:val="18"/>
                <w:szCs w:val="18"/>
              </w:rPr>
              <w:t>nd</w:t>
            </w:r>
            <w:r w:rsidRPr="006C656B">
              <w:rPr>
                <w:rFonts w:ascii="Arial" w:eastAsia="Arial" w:hAnsi="Arial" w:cs="Arial"/>
                <w:spacing w:val="-1"/>
                <w:sz w:val="18"/>
                <w:szCs w:val="18"/>
              </w:rPr>
              <w:t xml:space="preserve"> </w:t>
            </w:r>
            <w:r w:rsidRPr="006C656B">
              <w:rPr>
                <w:rFonts w:ascii="Arial" w:eastAsia="Arial" w:hAnsi="Arial" w:cs="Arial"/>
                <w:sz w:val="18"/>
                <w:szCs w:val="18"/>
              </w:rPr>
              <w:t>ea</w:t>
            </w:r>
            <w:r w:rsidRPr="006C656B">
              <w:rPr>
                <w:rFonts w:ascii="Arial" w:eastAsia="Arial" w:hAnsi="Arial" w:cs="Arial"/>
                <w:spacing w:val="-1"/>
                <w:sz w:val="18"/>
                <w:szCs w:val="18"/>
              </w:rPr>
              <w:t>t</w:t>
            </w:r>
            <w:r w:rsidRPr="006C656B">
              <w:rPr>
                <w:rFonts w:ascii="Arial" w:eastAsia="Arial" w:hAnsi="Arial" w:cs="Arial"/>
                <w:spacing w:val="-2"/>
                <w:sz w:val="18"/>
                <w:szCs w:val="18"/>
              </w:rPr>
              <w:t>i</w:t>
            </w:r>
            <w:r w:rsidRPr="006C656B">
              <w:rPr>
                <w:rFonts w:ascii="Arial" w:eastAsia="Arial" w:hAnsi="Arial" w:cs="Arial"/>
                <w:sz w:val="18"/>
                <w:szCs w:val="18"/>
              </w:rPr>
              <w:t>ng</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h</w:t>
            </w:r>
            <w:r w:rsidRPr="006C656B">
              <w:rPr>
                <w:rFonts w:ascii="Arial" w:eastAsia="Arial" w:hAnsi="Arial" w:cs="Arial"/>
                <w:sz w:val="18"/>
                <w:szCs w:val="18"/>
              </w:rPr>
              <w:t>igh</w:t>
            </w:r>
            <w:r w:rsidRPr="006C656B">
              <w:rPr>
                <w:rFonts w:ascii="Arial" w:eastAsia="Arial" w:hAnsi="Arial" w:cs="Arial"/>
                <w:spacing w:val="1"/>
                <w:sz w:val="18"/>
                <w:szCs w:val="18"/>
              </w:rPr>
              <w:t xml:space="preserve"> </w:t>
            </w:r>
            <w:r w:rsidRPr="006C656B">
              <w:rPr>
                <w:rFonts w:ascii="Arial" w:eastAsia="Arial" w:hAnsi="Arial" w:cs="Arial"/>
                <w:sz w:val="18"/>
                <w:szCs w:val="18"/>
              </w:rPr>
              <w:t>c</w:t>
            </w:r>
            <w:r w:rsidRPr="006C656B">
              <w:rPr>
                <w:rFonts w:ascii="Arial" w:eastAsia="Arial" w:hAnsi="Arial" w:cs="Arial"/>
                <w:spacing w:val="-3"/>
                <w:sz w:val="18"/>
                <w:szCs w:val="18"/>
              </w:rPr>
              <w:t>a</w:t>
            </w:r>
            <w:r w:rsidRPr="006C656B">
              <w:rPr>
                <w:rFonts w:ascii="Arial" w:eastAsia="Arial" w:hAnsi="Arial" w:cs="Arial"/>
                <w:sz w:val="18"/>
                <w:szCs w:val="18"/>
              </w:rPr>
              <w:t>lo</w:t>
            </w:r>
            <w:r w:rsidRPr="006C656B">
              <w:rPr>
                <w:rFonts w:ascii="Arial" w:eastAsia="Arial" w:hAnsi="Arial" w:cs="Arial"/>
                <w:spacing w:val="-3"/>
                <w:sz w:val="18"/>
                <w:szCs w:val="18"/>
              </w:rPr>
              <w:t>r</w:t>
            </w:r>
            <w:r w:rsidRPr="006C656B">
              <w:rPr>
                <w:rFonts w:ascii="Arial" w:eastAsia="Arial" w:hAnsi="Arial" w:cs="Arial"/>
                <w:sz w:val="18"/>
                <w:szCs w:val="18"/>
              </w:rPr>
              <w:t xml:space="preserve">ie </w:t>
            </w:r>
            <w:r w:rsidRPr="006C656B">
              <w:rPr>
                <w:rFonts w:ascii="Arial" w:eastAsia="Arial" w:hAnsi="Arial" w:cs="Arial"/>
                <w:spacing w:val="1"/>
                <w:sz w:val="18"/>
                <w:szCs w:val="18"/>
              </w:rPr>
              <w:t>f</w:t>
            </w:r>
            <w:r w:rsidRPr="006C656B">
              <w:rPr>
                <w:rFonts w:ascii="Arial" w:eastAsia="Arial" w:hAnsi="Arial" w:cs="Arial"/>
                <w:sz w:val="18"/>
                <w:szCs w:val="18"/>
              </w:rPr>
              <w:t>o</w:t>
            </w:r>
            <w:r w:rsidRPr="006C656B">
              <w:rPr>
                <w:rFonts w:ascii="Arial" w:eastAsia="Arial" w:hAnsi="Arial" w:cs="Arial"/>
                <w:spacing w:val="-3"/>
                <w:sz w:val="18"/>
                <w:szCs w:val="18"/>
              </w:rPr>
              <w:t>o</w:t>
            </w:r>
            <w:r w:rsidRPr="006C656B">
              <w:rPr>
                <w:rFonts w:ascii="Arial" w:eastAsia="Arial" w:hAnsi="Arial" w:cs="Arial"/>
                <w:sz w:val="18"/>
                <w:szCs w:val="18"/>
              </w:rPr>
              <w:t>ds</w:t>
            </w:r>
            <w:r w:rsidRPr="006C656B">
              <w:rPr>
                <w:rFonts w:ascii="Arial" w:eastAsia="Arial" w:hAnsi="Arial" w:cs="Arial"/>
                <w:spacing w:val="-1"/>
                <w:sz w:val="18"/>
                <w:szCs w:val="18"/>
              </w:rPr>
              <w:t xml:space="preserve"> </w:t>
            </w:r>
            <w:r w:rsidRPr="006C656B">
              <w:rPr>
                <w:rFonts w:ascii="Arial" w:eastAsia="Arial" w:hAnsi="Arial" w:cs="Arial"/>
                <w:spacing w:val="-3"/>
                <w:sz w:val="18"/>
                <w:szCs w:val="18"/>
              </w:rPr>
              <w:t>o</w:t>
            </w:r>
            <w:r w:rsidRPr="006C656B">
              <w:rPr>
                <w:rFonts w:ascii="Arial" w:eastAsia="Arial" w:hAnsi="Arial" w:cs="Arial"/>
                <w:sz w:val="18"/>
                <w:szCs w:val="18"/>
              </w:rPr>
              <w:t>f go</w:t>
            </w:r>
            <w:r w:rsidRPr="006C656B">
              <w:rPr>
                <w:rFonts w:ascii="Arial" w:eastAsia="Arial" w:hAnsi="Arial" w:cs="Arial"/>
                <w:spacing w:val="-2"/>
                <w:sz w:val="18"/>
                <w:szCs w:val="18"/>
              </w:rPr>
              <w:t>o</w:t>
            </w:r>
            <w:r w:rsidRPr="006C656B">
              <w:rPr>
                <w:rFonts w:ascii="Arial" w:eastAsia="Arial" w:hAnsi="Arial" w:cs="Arial"/>
                <w:sz w:val="18"/>
                <w:szCs w:val="18"/>
              </w:rPr>
              <w:t>d</w:t>
            </w:r>
            <w:r w:rsidRPr="006C656B">
              <w:rPr>
                <w:rFonts w:ascii="Arial" w:eastAsia="Arial" w:hAnsi="Arial" w:cs="Arial"/>
                <w:spacing w:val="-1"/>
                <w:sz w:val="18"/>
                <w:szCs w:val="18"/>
              </w:rPr>
              <w:t xml:space="preserve"> </w:t>
            </w:r>
            <w:r w:rsidRPr="006C656B">
              <w:rPr>
                <w:rFonts w:ascii="Arial" w:eastAsia="Arial" w:hAnsi="Arial" w:cs="Arial"/>
                <w:sz w:val="18"/>
                <w:szCs w:val="18"/>
              </w:rPr>
              <w:t>nu</w:t>
            </w:r>
            <w:r w:rsidRPr="006C656B">
              <w:rPr>
                <w:rFonts w:ascii="Arial" w:eastAsia="Arial" w:hAnsi="Arial" w:cs="Arial"/>
                <w:spacing w:val="-1"/>
                <w:sz w:val="18"/>
                <w:szCs w:val="18"/>
              </w:rPr>
              <w:t>tr</w:t>
            </w:r>
            <w:r w:rsidRPr="006C656B">
              <w:rPr>
                <w:rFonts w:ascii="Arial" w:eastAsia="Arial" w:hAnsi="Arial" w:cs="Arial"/>
                <w:sz w:val="18"/>
                <w:szCs w:val="18"/>
              </w:rPr>
              <w:t>i</w:t>
            </w:r>
            <w:r w:rsidRPr="006C656B">
              <w:rPr>
                <w:rFonts w:ascii="Arial" w:eastAsia="Arial" w:hAnsi="Arial" w:cs="Arial"/>
                <w:spacing w:val="-2"/>
                <w:sz w:val="18"/>
                <w:szCs w:val="18"/>
              </w:rPr>
              <w:t>ti</w:t>
            </w:r>
            <w:r w:rsidRPr="006C656B">
              <w:rPr>
                <w:rFonts w:ascii="Arial" w:eastAsia="Arial" w:hAnsi="Arial" w:cs="Arial"/>
                <w:sz w:val="18"/>
                <w:szCs w:val="18"/>
              </w:rPr>
              <w:t>on</w:t>
            </w:r>
            <w:r w:rsidRPr="006C656B">
              <w:rPr>
                <w:rFonts w:ascii="Arial" w:eastAsia="Arial" w:hAnsi="Arial" w:cs="Arial"/>
                <w:spacing w:val="-2"/>
                <w:sz w:val="18"/>
                <w:szCs w:val="18"/>
              </w:rPr>
              <w:t>a</w:t>
            </w:r>
            <w:r w:rsidRPr="006C656B">
              <w:rPr>
                <w:rFonts w:ascii="Arial" w:eastAsia="Arial" w:hAnsi="Arial" w:cs="Arial"/>
                <w:sz w:val="18"/>
                <w:szCs w:val="18"/>
              </w:rPr>
              <w:t xml:space="preserve">l </w:t>
            </w:r>
            <w:r w:rsidRPr="006C656B">
              <w:rPr>
                <w:rFonts w:ascii="Arial" w:eastAsia="Arial" w:hAnsi="Arial" w:cs="Arial"/>
                <w:spacing w:val="-3"/>
                <w:sz w:val="18"/>
                <w:szCs w:val="18"/>
              </w:rPr>
              <w:t>v</w:t>
            </w:r>
            <w:r w:rsidRPr="006C656B">
              <w:rPr>
                <w:rFonts w:ascii="Arial" w:eastAsia="Arial" w:hAnsi="Arial" w:cs="Arial"/>
                <w:sz w:val="18"/>
                <w:szCs w:val="18"/>
              </w:rPr>
              <w:t>a</w:t>
            </w:r>
            <w:r w:rsidRPr="006C656B">
              <w:rPr>
                <w:rFonts w:ascii="Arial" w:eastAsia="Arial" w:hAnsi="Arial" w:cs="Arial"/>
                <w:spacing w:val="1"/>
                <w:sz w:val="18"/>
                <w:szCs w:val="18"/>
              </w:rPr>
              <w:t>l</w:t>
            </w:r>
            <w:r w:rsidRPr="006C656B">
              <w:rPr>
                <w:rFonts w:ascii="Arial" w:eastAsia="Arial" w:hAnsi="Arial" w:cs="Arial"/>
                <w:spacing w:val="-3"/>
                <w:sz w:val="18"/>
                <w:szCs w:val="18"/>
              </w:rPr>
              <w:t>u</w:t>
            </w:r>
            <w:r w:rsidRPr="006C656B">
              <w:rPr>
                <w:rFonts w:ascii="Arial" w:eastAsia="Arial" w:hAnsi="Arial" w:cs="Arial"/>
                <w:sz w:val="18"/>
                <w:szCs w:val="18"/>
              </w:rPr>
              <w:t>e</w:t>
            </w:r>
          </w:p>
          <w:p w14:paraId="3E12271A" w14:textId="77777777" w:rsidR="00700C00" w:rsidRPr="006C656B" w:rsidRDefault="00700C00" w:rsidP="007A32BC">
            <w:pPr>
              <w:pStyle w:val="ListParagraph"/>
              <w:widowControl w:val="0"/>
              <w:numPr>
                <w:ilvl w:val="0"/>
                <w:numId w:val="94"/>
              </w:numPr>
              <w:tabs>
                <w:tab w:val="left" w:pos="425"/>
              </w:tabs>
              <w:spacing w:before="16" w:after="0" w:line="240" w:lineRule="auto"/>
              <w:ind w:left="57" w:right="57"/>
              <w:rPr>
                <w:rFonts w:ascii="Arial" w:eastAsia="Arial" w:hAnsi="Arial" w:cs="Arial"/>
                <w:spacing w:val="-2"/>
                <w:sz w:val="18"/>
                <w:szCs w:val="18"/>
              </w:rPr>
            </w:pPr>
            <w:r w:rsidRPr="006C656B">
              <w:rPr>
                <w:rFonts w:ascii="Arial" w:eastAsia="Arial" w:hAnsi="Arial" w:cs="Arial"/>
                <w:sz w:val="18"/>
                <w:szCs w:val="18"/>
              </w:rPr>
              <w:t>Taking a planned break from treatment or changing medication</w:t>
            </w:r>
          </w:p>
          <w:p w14:paraId="66D911DB" w14:textId="77777777" w:rsidR="00700C00" w:rsidRPr="006C656B" w:rsidRDefault="00700C00" w:rsidP="007A32BC">
            <w:pPr>
              <w:widowControl w:val="0"/>
              <w:tabs>
                <w:tab w:val="left" w:pos="425"/>
              </w:tabs>
              <w:spacing w:before="16" w:after="0" w:line="240" w:lineRule="auto"/>
              <w:ind w:left="57" w:right="57"/>
              <w:rPr>
                <w:rFonts w:ascii="Arial" w:eastAsia="Arial" w:hAnsi="Arial" w:cs="Arial"/>
                <w:sz w:val="18"/>
                <w:szCs w:val="18"/>
              </w:rPr>
            </w:pPr>
            <w:r w:rsidRPr="006C656B">
              <w:rPr>
                <w:rFonts w:ascii="Arial" w:eastAsia="Arial" w:hAnsi="Arial" w:cs="Arial"/>
                <w:sz w:val="18"/>
                <w:szCs w:val="18"/>
              </w:rPr>
              <w:t xml:space="preserve"> </w:t>
            </w:r>
          </w:p>
          <w:p w14:paraId="739ACAA9" w14:textId="1D195365" w:rsidR="00700C00" w:rsidRPr="006C656B" w:rsidRDefault="00700C00" w:rsidP="007A32BC">
            <w:pPr>
              <w:ind w:left="57" w:right="57"/>
              <w:rPr>
                <w:rFonts w:ascii="Arial" w:eastAsia="Arial" w:hAnsi="Arial" w:cs="Arial"/>
                <w:spacing w:val="-2"/>
                <w:sz w:val="18"/>
                <w:szCs w:val="18"/>
                <w:lang w:val="en-US"/>
              </w:rPr>
            </w:pPr>
            <w:r w:rsidRPr="00CE215B">
              <w:rPr>
                <w:rFonts w:ascii="Arial" w:eastAsia="Arial" w:hAnsi="Arial" w:cs="Arial"/>
                <w:spacing w:val="-2"/>
                <w:sz w:val="18"/>
                <w:szCs w:val="18"/>
                <w:lang w:val="en-US"/>
              </w:rPr>
              <w:t>Consider monitoring BMI in adults if there have been weight changes as a result of their treatment and consider changing treatment if the weight change persists.</w:t>
            </w:r>
          </w:p>
          <w:p w14:paraId="2F17CC5A" w14:textId="4694306A" w:rsidR="00700C00" w:rsidRPr="006C656B" w:rsidRDefault="00700C00" w:rsidP="007A32BC">
            <w:pPr>
              <w:widowControl w:val="0"/>
              <w:tabs>
                <w:tab w:val="left" w:pos="425"/>
              </w:tabs>
              <w:spacing w:before="16" w:after="0" w:line="240" w:lineRule="auto"/>
              <w:ind w:left="57" w:right="57"/>
              <w:rPr>
                <w:rFonts w:ascii="Arial" w:eastAsia="Arial" w:hAnsi="Arial" w:cs="Arial"/>
                <w:spacing w:val="-2"/>
                <w:sz w:val="18"/>
                <w:szCs w:val="18"/>
              </w:rPr>
            </w:pPr>
          </w:p>
        </w:tc>
      </w:tr>
      <w:tr w:rsidR="005B0FE1" w:rsidRPr="00CA7380" w14:paraId="5E8D210C" w14:textId="77777777" w:rsidTr="007A32BC">
        <w:trPr>
          <w:trHeight w:hRule="exact" w:val="1185"/>
        </w:trPr>
        <w:tc>
          <w:tcPr>
            <w:tcW w:w="1837" w:type="dxa"/>
            <w:tcBorders>
              <w:top w:val="single" w:sz="4" w:space="0" w:color="auto"/>
              <w:left w:val="single" w:sz="5" w:space="0" w:color="000000"/>
              <w:bottom w:val="single" w:sz="5" w:space="0" w:color="000000"/>
              <w:right w:val="single" w:sz="5" w:space="0" w:color="000000"/>
            </w:tcBorders>
          </w:tcPr>
          <w:p w14:paraId="4B08D32C" w14:textId="77777777" w:rsidR="005B0FE1" w:rsidRPr="006C656B" w:rsidRDefault="005B0FE1" w:rsidP="004D3F1D">
            <w:pPr>
              <w:pStyle w:val="TableParagraph"/>
              <w:spacing w:line="238" w:lineRule="exact"/>
              <w:ind w:left="102"/>
              <w:rPr>
                <w:rFonts w:ascii="Arial" w:eastAsia="Arial" w:hAnsi="Arial" w:cs="Arial"/>
                <w:b/>
                <w:sz w:val="20"/>
                <w:szCs w:val="20"/>
              </w:rPr>
            </w:pPr>
            <w:r w:rsidRPr="006C656B">
              <w:rPr>
                <w:rFonts w:ascii="Arial" w:eastAsia="Arial" w:hAnsi="Arial" w:cs="Arial"/>
                <w:b/>
                <w:sz w:val="20"/>
                <w:szCs w:val="20"/>
              </w:rPr>
              <w:t>Heart rate</w:t>
            </w:r>
          </w:p>
          <w:p w14:paraId="16EA719B" w14:textId="77777777" w:rsidR="005B0FE1" w:rsidRPr="006C656B" w:rsidRDefault="005B0FE1" w:rsidP="004D3F1D">
            <w:pPr>
              <w:pStyle w:val="TableParagraph"/>
              <w:spacing w:line="238" w:lineRule="exact"/>
              <w:ind w:left="102"/>
              <w:rPr>
                <w:rFonts w:ascii="Arial" w:eastAsia="Arial" w:hAnsi="Arial" w:cs="Arial"/>
                <w:bCs/>
                <w:sz w:val="20"/>
                <w:szCs w:val="20"/>
              </w:rPr>
            </w:pPr>
          </w:p>
          <w:p w14:paraId="353FD448" w14:textId="26709C2D" w:rsidR="005B0FE1" w:rsidRPr="006C656B" w:rsidRDefault="005B0FE1" w:rsidP="004D3F1D">
            <w:pPr>
              <w:pStyle w:val="TableParagraph"/>
              <w:spacing w:line="238" w:lineRule="exact"/>
              <w:ind w:left="102"/>
              <w:rPr>
                <w:rFonts w:ascii="Arial" w:eastAsia="Arial" w:hAnsi="Arial" w:cs="Arial"/>
                <w:bCs/>
                <w:sz w:val="20"/>
                <w:szCs w:val="20"/>
              </w:rPr>
            </w:pPr>
          </w:p>
        </w:tc>
        <w:tc>
          <w:tcPr>
            <w:tcW w:w="2552" w:type="dxa"/>
            <w:vMerge w:val="restart"/>
            <w:tcBorders>
              <w:top w:val="single" w:sz="4" w:space="0" w:color="auto"/>
              <w:left w:val="single" w:sz="5" w:space="0" w:color="000000"/>
              <w:right w:val="single" w:sz="5" w:space="0" w:color="000000"/>
            </w:tcBorders>
          </w:tcPr>
          <w:p w14:paraId="289EBA17" w14:textId="77777777" w:rsidR="005B0FE1" w:rsidRPr="006C656B" w:rsidRDefault="005B0FE1" w:rsidP="007A32BC">
            <w:pPr>
              <w:pStyle w:val="TableParagraph"/>
              <w:spacing w:before="1"/>
              <w:ind w:left="57" w:right="57"/>
              <w:rPr>
                <w:rFonts w:ascii="Arial" w:eastAsia="Arial" w:hAnsi="Arial" w:cs="Arial"/>
                <w:b/>
                <w:bCs/>
                <w:sz w:val="18"/>
                <w:szCs w:val="18"/>
                <w:u w:val="single"/>
              </w:rPr>
            </w:pPr>
          </w:p>
          <w:p w14:paraId="66E4C48E" w14:textId="10EB295E" w:rsidR="005B0FE1" w:rsidRPr="00CE215B" w:rsidRDefault="005B0FE1" w:rsidP="007A32BC">
            <w:pPr>
              <w:pStyle w:val="TableParagraph"/>
              <w:spacing w:before="1"/>
              <w:ind w:left="57" w:right="57"/>
              <w:rPr>
                <w:rFonts w:ascii="Arial" w:eastAsia="Arial" w:hAnsi="Arial" w:cs="Arial"/>
                <w:b/>
                <w:bCs/>
                <w:sz w:val="18"/>
                <w:szCs w:val="18"/>
                <w:u w:val="single"/>
              </w:rPr>
            </w:pPr>
            <w:r w:rsidRPr="00CE215B">
              <w:rPr>
                <w:rFonts w:ascii="Arial" w:eastAsia="Arial" w:hAnsi="Arial" w:cs="Arial"/>
                <w:b/>
                <w:bCs/>
                <w:sz w:val="18"/>
                <w:szCs w:val="18"/>
                <w:u w:val="single"/>
              </w:rPr>
              <w:t>Children and adults</w:t>
            </w:r>
          </w:p>
          <w:p w14:paraId="3AB456D7" w14:textId="652DD6AC" w:rsidR="005B0FE1" w:rsidRPr="006C656B" w:rsidRDefault="005B0FE1" w:rsidP="007A32BC">
            <w:pPr>
              <w:pStyle w:val="TableParagraph"/>
              <w:spacing w:before="1"/>
              <w:ind w:left="57" w:right="57"/>
              <w:rPr>
                <w:rFonts w:ascii="Arial" w:eastAsia="Arial" w:hAnsi="Arial" w:cs="Arial"/>
                <w:sz w:val="18"/>
                <w:szCs w:val="18"/>
              </w:rPr>
            </w:pPr>
            <w:r w:rsidRPr="00CE215B">
              <w:rPr>
                <w:rFonts w:ascii="Arial" w:eastAsia="Arial" w:hAnsi="Arial" w:cs="Arial"/>
                <w:sz w:val="18"/>
                <w:szCs w:val="18"/>
              </w:rPr>
              <w:t>Initial:  At baseline and be</w:t>
            </w:r>
            <w:r w:rsidRPr="00CE215B">
              <w:rPr>
                <w:rFonts w:ascii="Arial" w:eastAsia="Arial" w:hAnsi="Arial" w:cs="Arial"/>
                <w:spacing w:val="-2"/>
                <w:sz w:val="18"/>
                <w:szCs w:val="18"/>
              </w:rPr>
              <w:t>f</w:t>
            </w:r>
            <w:r w:rsidRPr="00CE215B">
              <w:rPr>
                <w:rFonts w:ascii="Arial" w:eastAsia="Arial" w:hAnsi="Arial" w:cs="Arial"/>
                <w:sz w:val="18"/>
                <w:szCs w:val="18"/>
              </w:rPr>
              <w:t>ore</w:t>
            </w:r>
            <w:r w:rsidRPr="00CE215B">
              <w:rPr>
                <w:rFonts w:ascii="Arial" w:eastAsia="Arial" w:hAnsi="Arial" w:cs="Arial"/>
                <w:spacing w:val="-2"/>
                <w:sz w:val="18"/>
                <w:szCs w:val="18"/>
              </w:rPr>
              <w:t xml:space="preserve"> </w:t>
            </w:r>
            <w:r w:rsidRPr="00CE215B">
              <w:rPr>
                <w:rFonts w:ascii="Arial" w:eastAsia="Arial" w:hAnsi="Arial" w:cs="Arial"/>
                <w:sz w:val="18"/>
                <w:szCs w:val="18"/>
              </w:rPr>
              <w:t>a</w:t>
            </w:r>
            <w:r w:rsidRPr="00CE215B">
              <w:rPr>
                <w:rFonts w:ascii="Arial" w:eastAsia="Arial" w:hAnsi="Arial" w:cs="Arial"/>
                <w:spacing w:val="-3"/>
                <w:sz w:val="18"/>
                <w:szCs w:val="18"/>
              </w:rPr>
              <w:t>n</w:t>
            </w:r>
            <w:r w:rsidRPr="00CE215B">
              <w:rPr>
                <w:rFonts w:ascii="Arial" w:eastAsia="Arial" w:hAnsi="Arial" w:cs="Arial"/>
                <w:sz w:val="18"/>
                <w:szCs w:val="18"/>
              </w:rPr>
              <w:t>d</w:t>
            </w:r>
            <w:r w:rsidRPr="00CE215B">
              <w:rPr>
                <w:rFonts w:ascii="Arial" w:eastAsia="Arial" w:hAnsi="Arial" w:cs="Arial"/>
                <w:spacing w:val="-1"/>
                <w:sz w:val="18"/>
                <w:szCs w:val="18"/>
              </w:rPr>
              <w:t xml:space="preserve"> </w:t>
            </w:r>
            <w:r w:rsidRPr="00CE215B">
              <w:rPr>
                <w:rFonts w:ascii="Arial" w:eastAsia="Arial" w:hAnsi="Arial" w:cs="Arial"/>
                <w:sz w:val="18"/>
                <w:szCs w:val="18"/>
              </w:rPr>
              <w:t>a</w:t>
            </w:r>
            <w:r w:rsidRPr="00CE215B">
              <w:rPr>
                <w:rFonts w:ascii="Arial" w:eastAsia="Arial" w:hAnsi="Arial" w:cs="Arial"/>
                <w:spacing w:val="1"/>
                <w:sz w:val="18"/>
                <w:szCs w:val="18"/>
              </w:rPr>
              <w:t>f</w:t>
            </w:r>
            <w:r w:rsidRPr="00CE215B">
              <w:rPr>
                <w:rFonts w:ascii="Arial" w:eastAsia="Arial" w:hAnsi="Arial" w:cs="Arial"/>
                <w:spacing w:val="-2"/>
                <w:sz w:val="18"/>
                <w:szCs w:val="18"/>
              </w:rPr>
              <w:t>t</w:t>
            </w:r>
            <w:r w:rsidRPr="00CE215B">
              <w:rPr>
                <w:rFonts w:ascii="Arial" w:eastAsia="Arial" w:hAnsi="Arial" w:cs="Arial"/>
                <w:sz w:val="18"/>
                <w:szCs w:val="18"/>
              </w:rPr>
              <w:t xml:space="preserve">er each </w:t>
            </w:r>
            <w:r w:rsidRPr="00CE215B">
              <w:rPr>
                <w:rFonts w:ascii="Arial" w:eastAsia="Arial" w:hAnsi="Arial" w:cs="Arial"/>
                <w:spacing w:val="-3"/>
                <w:sz w:val="18"/>
                <w:szCs w:val="18"/>
              </w:rPr>
              <w:t>d</w:t>
            </w:r>
            <w:r w:rsidRPr="00CE215B">
              <w:rPr>
                <w:rFonts w:ascii="Arial" w:eastAsia="Arial" w:hAnsi="Arial" w:cs="Arial"/>
                <w:sz w:val="18"/>
                <w:szCs w:val="18"/>
              </w:rPr>
              <w:t>ose cha</w:t>
            </w:r>
            <w:r w:rsidRPr="00CE215B">
              <w:rPr>
                <w:rFonts w:ascii="Arial" w:eastAsia="Arial" w:hAnsi="Arial" w:cs="Arial"/>
                <w:spacing w:val="-2"/>
                <w:sz w:val="18"/>
                <w:szCs w:val="18"/>
              </w:rPr>
              <w:t>n</w:t>
            </w:r>
            <w:r w:rsidRPr="00CE215B">
              <w:rPr>
                <w:rFonts w:ascii="Arial" w:eastAsia="Arial" w:hAnsi="Arial" w:cs="Arial"/>
                <w:sz w:val="18"/>
                <w:szCs w:val="18"/>
              </w:rPr>
              <w:t>ge</w:t>
            </w:r>
            <w:r w:rsidRPr="006C656B">
              <w:rPr>
                <w:rFonts w:ascii="Arial" w:eastAsia="Arial" w:hAnsi="Arial" w:cs="Arial"/>
                <w:sz w:val="18"/>
                <w:szCs w:val="18"/>
              </w:rPr>
              <w:t xml:space="preserve"> </w:t>
            </w:r>
          </w:p>
          <w:p w14:paraId="08BC5A7E" w14:textId="77777777" w:rsidR="005B0FE1" w:rsidRPr="006C656B" w:rsidRDefault="005B0FE1" w:rsidP="007A32BC">
            <w:pPr>
              <w:pStyle w:val="TableParagraph"/>
              <w:spacing w:before="1"/>
              <w:ind w:left="57" w:right="57"/>
              <w:rPr>
                <w:rFonts w:ascii="Arial" w:eastAsia="Arial" w:hAnsi="Arial" w:cs="Arial"/>
                <w:sz w:val="18"/>
                <w:szCs w:val="18"/>
              </w:rPr>
            </w:pPr>
          </w:p>
          <w:p w14:paraId="0B93321F" w14:textId="41DB98F1" w:rsidR="005B0FE1" w:rsidRPr="006C656B" w:rsidRDefault="005B0FE1" w:rsidP="007A32BC">
            <w:pPr>
              <w:pStyle w:val="TableParagraph"/>
              <w:spacing w:before="1"/>
              <w:ind w:left="57" w:right="57"/>
              <w:rPr>
                <w:rFonts w:ascii="Arial" w:eastAsia="Arial" w:hAnsi="Arial" w:cs="Arial"/>
                <w:b/>
                <w:bCs/>
                <w:sz w:val="18"/>
                <w:szCs w:val="18"/>
                <w:u w:val="single"/>
              </w:rPr>
            </w:pPr>
            <w:r w:rsidRPr="006C656B">
              <w:rPr>
                <w:rFonts w:ascii="Arial" w:eastAsia="Arial" w:hAnsi="Arial" w:cs="Arial"/>
                <w:b/>
                <w:bCs/>
                <w:sz w:val="18"/>
                <w:szCs w:val="18"/>
                <w:u w:val="single"/>
              </w:rPr>
              <w:t>Children</w:t>
            </w:r>
          </w:p>
          <w:p w14:paraId="37D4C6EE" w14:textId="58AF0466" w:rsidR="005B0FE1" w:rsidRPr="005B0FE1" w:rsidRDefault="005B0FE1" w:rsidP="007A32BC">
            <w:pPr>
              <w:pStyle w:val="TableParagraph"/>
              <w:spacing w:before="1"/>
              <w:ind w:left="57" w:right="57"/>
              <w:rPr>
                <w:rFonts w:ascii="Arial" w:eastAsia="Arial" w:hAnsi="Arial" w:cs="Arial"/>
                <w:sz w:val="18"/>
                <w:szCs w:val="18"/>
              </w:rPr>
            </w:pPr>
            <w:r w:rsidRPr="006C656B">
              <w:rPr>
                <w:rFonts w:ascii="Arial" w:eastAsia="Arial" w:hAnsi="Arial" w:cs="Arial"/>
                <w:sz w:val="18"/>
                <w:szCs w:val="18"/>
              </w:rPr>
              <w:t>Ongoing: 6</w:t>
            </w:r>
            <w:r w:rsidRPr="006C656B">
              <w:rPr>
                <w:rFonts w:ascii="Arial" w:eastAsia="Arial" w:hAnsi="Arial" w:cs="Arial"/>
                <w:spacing w:val="-1"/>
                <w:sz w:val="18"/>
                <w:szCs w:val="18"/>
              </w:rPr>
              <w:t xml:space="preserve"> </w:t>
            </w:r>
            <w:r w:rsidRPr="006C656B">
              <w:rPr>
                <w:rFonts w:ascii="Arial" w:eastAsia="Arial" w:hAnsi="Arial" w:cs="Arial"/>
                <w:spacing w:val="1"/>
                <w:sz w:val="18"/>
                <w:szCs w:val="18"/>
              </w:rPr>
              <w:t>m</w:t>
            </w:r>
            <w:r w:rsidRPr="006C656B">
              <w:rPr>
                <w:rFonts w:ascii="Arial" w:eastAsia="Arial" w:hAnsi="Arial" w:cs="Arial"/>
                <w:spacing w:val="-3"/>
                <w:sz w:val="18"/>
                <w:szCs w:val="18"/>
              </w:rPr>
              <w:t>o</w:t>
            </w:r>
            <w:r w:rsidRPr="006C656B">
              <w:rPr>
                <w:rFonts w:ascii="Arial" w:eastAsia="Arial" w:hAnsi="Arial" w:cs="Arial"/>
                <w:sz w:val="18"/>
                <w:szCs w:val="18"/>
              </w:rPr>
              <w:t>n</w:t>
            </w:r>
            <w:r w:rsidRPr="006C656B">
              <w:rPr>
                <w:rFonts w:ascii="Arial" w:eastAsia="Arial" w:hAnsi="Arial" w:cs="Arial"/>
                <w:spacing w:val="-1"/>
                <w:sz w:val="18"/>
                <w:szCs w:val="18"/>
              </w:rPr>
              <w:t>t</w:t>
            </w:r>
            <w:r w:rsidRPr="006C656B">
              <w:rPr>
                <w:rFonts w:ascii="Arial" w:eastAsia="Arial" w:hAnsi="Arial" w:cs="Arial"/>
                <w:sz w:val="18"/>
                <w:szCs w:val="18"/>
              </w:rPr>
              <w:t>h</w:t>
            </w:r>
            <w:r w:rsidRPr="006C656B">
              <w:rPr>
                <w:rFonts w:ascii="Arial" w:eastAsia="Arial" w:hAnsi="Arial" w:cs="Arial"/>
                <w:spacing w:val="1"/>
                <w:sz w:val="18"/>
                <w:szCs w:val="18"/>
              </w:rPr>
              <w:t>l</w:t>
            </w:r>
            <w:r w:rsidRPr="006C656B">
              <w:rPr>
                <w:rFonts w:ascii="Arial" w:eastAsia="Arial" w:hAnsi="Arial" w:cs="Arial"/>
                <w:sz w:val="18"/>
                <w:szCs w:val="18"/>
              </w:rPr>
              <w:t>y</w:t>
            </w:r>
            <w:r w:rsidRPr="006C656B">
              <w:rPr>
                <w:rFonts w:ascii="Arial" w:eastAsia="Arial" w:hAnsi="Arial" w:cs="Arial"/>
                <w:spacing w:val="-3"/>
                <w:sz w:val="18"/>
                <w:szCs w:val="18"/>
              </w:rPr>
              <w:t xml:space="preserve"> </w:t>
            </w:r>
          </w:p>
          <w:p w14:paraId="5642DD7F" w14:textId="4D489612" w:rsidR="005B0FE1" w:rsidRPr="005B0FE1" w:rsidRDefault="005B0FE1" w:rsidP="007A32BC">
            <w:pPr>
              <w:pStyle w:val="TableParagraph"/>
              <w:ind w:left="57" w:right="57"/>
              <w:rPr>
                <w:rFonts w:ascii="Arial" w:eastAsia="Arial" w:hAnsi="Arial" w:cs="Arial"/>
                <w:spacing w:val="-2"/>
                <w:sz w:val="18"/>
                <w:szCs w:val="18"/>
              </w:rPr>
            </w:pPr>
            <w:r w:rsidRPr="006C656B">
              <w:rPr>
                <w:rFonts w:ascii="Arial" w:eastAsia="Arial" w:hAnsi="Arial" w:cs="Arial"/>
                <w:sz w:val="18"/>
                <w:szCs w:val="18"/>
              </w:rPr>
              <w:t>and be</w:t>
            </w:r>
            <w:r w:rsidRPr="006C656B">
              <w:rPr>
                <w:rFonts w:ascii="Arial" w:eastAsia="Arial" w:hAnsi="Arial" w:cs="Arial"/>
                <w:spacing w:val="-1"/>
                <w:sz w:val="18"/>
                <w:szCs w:val="18"/>
              </w:rPr>
              <w:t>f</w:t>
            </w:r>
            <w:r w:rsidRPr="006C656B">
              <w:rPr>
                <w:rFonts w:ascii="Arial" w:eastAsia="Arial" w:hAnsi="Arial" w:cs="Arial"/>
                <w:sz w:val="18"/>
                <w:szCs w:val="18"/>
              </w:rPr>
              <w:t>ore</w:t>
            </w:r>
            <w:r w:rsidRPr="006C656B">
              <w:rPr>
                <w:rFonts w:ascii="Arial" w:eastAsia="Arial" w:hAnsi="Arial" w:cs="Arial"/>
                <w:spacing w:val="-2"/>
                <w:sz w:val="18"/>
                <w:szCs w:val="18"/>
              </w:rPr>
              <w:t xml:space="preserve"> </w:t>
            </w:r>
            <w:r w:rsidRPr="006C656B">
              <w:rPr>
                <w:rFonts w:ascii="Arial" w:eastAsia="Arial" w:hAnsi="Arial" w:cs="Arial"/>
                <w:sz w:val="18"/>
                <w:szCs w:val="18"/>
              </w:rPr>
              <w:t>a</w:t>
            </w:r>
            <w:r w:rsidRPr="006C656B">
              <w:rPr>
                <w:rFonts w:ascii="Arial" w:eastAsia="Arial" w:hAnsi="Arial" w:cs="Arial"/>
                <w:spacing w:val="-3"/>
                <w:sz w:val="18"/>
                <w:szCs w:val="18"/>
              </w:rPr>
              <w:t>n</w:t>
            </w:r>
            <w:r w:rsidRPr="006C656B">
              <w:rPr>
                <w:rFonts w:ascii="Arial" w:eastAsia="Arial" w:hAnsi="Arial" w:cs="Arial"/>
                <w:sz w:val="18"/>
                <w:szCs w:val="18"/>
              </w:rPr>
              <w:t>d</w:t>
            </w:r>
            <w:r w:rsidRPr="006C656B">
              <w:rPr>
                <w:rFonts w:ascii="Arial" w:eastAsia="Arial" w:hAnsi="Arial" w:cs="Arial"/>
                <w:spacing w:val="-1"/>
                <w:sz w:val="18"/>
                <w:szCs w:val="18"/>
              </w:rPr>
              <w:t xml:space="preserve"> </w:t>
            </w:r>
            <w:r w:rsidRPr="006C656B">
              <w:rPr>
                <w:rFonts w:ascii="Arial" w:eastAsia="Arial" w:hAnsi="Arial" w:cs="Arial"/>
                <w:sz w:val="18"/>
                <w:szCs w:val="18"/>
              </w:rPr>
              <w:t>a</w:t>
            </w:r>
            <w:r w:rsidRPr="006C656B">
              <w:rPr>
                <w:rFonts w:ascii="Arial" w:eastAsia="Arial" w:hAnsi="Arial" w:cs="Arial"/>
                <w:spacing w:val="1"/>
                <w:sz w:val="18"/>
                <w:szCs w:val="18"/>
              </w:rPr>
              <w:t>f</w:t>
            </w:r>
            <w:r w:rsidRPr="006C656B">
              <w:rPr>
                <w:rFonts w:ascii="Arial" w:eastAsia="Arial" w:hAnsi="Arial" w:cs="Arial"/>
                <w:spacing w:val="-2"/>
                <w:sz w:val="18"/>
                <w:szCs w:val="18"/>
              </w:rPr>
              <w:t>t</w:t>
            </w:r>
            <w:r w:rsidRPr="006C656B">
              <w:rPr>
                <w:rFonts w:ascii="Arial" w:eastAsia="Arial" w:hAnsi="Arial" w:cs="Arial"/>
                <w:sz w:val="18"/>
                <w:szCs w:val="18"/>
              </w:rPr>
              <w:t xml:space="preserve">er </w:t>
            </w:r>
          </w:p>
          <w:p w14:paraId="0F4C36EF" w14:textId="52C0AAE5"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each </w:t>
            </w:r>
            <w:r w:rsidRPr="006C656B">
              <w:rPr>
                <w:rFonts w:ascii="Arial" w:eastAsia="Arial" w:hAnsi="Arial" w:cs="Arial"/>
                <w:spacing w:val="-3"/>
                <w:sz w:val="18"/>
                <w:szCs w:val="18"/>
              </w:rPr>
              <w:t>d</w:t>
            </w:r>
            <w:r w:rsidRPr="006C656B">
              <w:rPr>
                <w:rFonts w:ascii="Arial" w:eastAsia="Arial" w:hAnsi="Arial" w:cs="Arial"/>
                <w:sz w:val="18"/>
                <w:szCs w:val="18"/>
              </w:rPr>
              <w:t>ose cha</w:t>
            </w:r>
            <w:r w:rsidRPr="006C656B">
              <w:rPr>
                <w:rFonts w:ascii="Arial" w:eastAsia="Arial" w:hAnsi="Arial" w:cs="Arial"/>
                <w:spacing w:val="-2"/>
                <w:sz w:val="18"/>
                <w:szCs w:val="18"/>
              </w:rPr>
              <w:t>n</w:t>
            </w:r>
            <w:r w:rsidRPr="006C656B">
              <w:rPr>
                <w:rFonts w:ascii="Arial" w:eastAsia="Arial" w:hAnsi="Arial" w:cs="Arial"/>
                <w:sz w:val="18"/>
                <w:szCs w:val="18"/>
              </w:rPr>
              <w:t>ge</w:t>
            </w:r>
          </w:p>
        </w:tc>
        <w:tc>
          <w:tcPr>
            <w:tcW w:w="2976" w:type="dxa"/>
            <w:vMerge w:val="restart"/>
            <w:tcBorders>
              <w:top w:val="single" w:sz="4" w:space="0" w:color="auto"/>
              <w:left w:val="single" w:sz="5" w:space="0" w:color="000000"/>
              <w:right w:val="single" w:sz="5" w:space="0" w:color="000000"/>
            </w:tcBorders>
          </w:tcPr>
          <w:p w14:paraId="22808342" w14:textId="06A75715" w:rsidR="005B0FE1" w:rsidRPr="005B0FE1" w:rsidRDefault="005B0FE1" w:rsidP="007A32BC">
            <w:pPr>
              <w:pStyle w:val="TableParagraph"/>
              <w:spacing w:before="1"/>
              <w:ind w:left="57" w:right="57"/>
              <w:rPr>
                <w:rFonts w:ascii="Arial" w:eastAsia="Arial" w:hAnsi="Arial" w:cs="Arial"/>
                <w:spacing w:val="-17"/>
                <w:sz w:val="18"/>
                <w:szCs w:val="18"/>
              </w:rPr>
            </w:pPr>
          </w:p>
          <w:p w14:paraId="7F106EE9"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Compare result </w:t>
            </w:r>
          </w:p>
          <w:p w14:paraId="347BEC3D"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with normal range for age</w:t>
            </w:r>
          </w:p>
          <w:p w14:paraId="1122A2ED" w14:textId="77777777" w:rsidR="005B0FE1" w:rsidRPr="006C656B" w:rsidRDefault="005B0FE1" w:rsidP="007A32BC">
            <w:pPr>
              <w:pStyle w:val="TableParagraph"/>
              <w:ind w:left="57" w:right="57"/>
              <w:rPr>
                <w:rFonts w:ascii="Arial" w:eastAsia="Arial" w:hAnsi="Arial" w:cs="Arial"/>
                <w:sz w:val="18"/>
                <w:szCs w:val="18"/>
              </w:rPr>
            </w:pPr>
          </w:p>
          <w:p w14:paraId="78D10B80"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Record on Electronic Patient Record </w:t>
            </w:r>
          </w:p>
          <w:p w14:paraId="06B3308E"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and plot on a </w:t>
            </w:r>
          </w:p>
          <w:p w14:paraId="235A5F3A"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centile chart</w:t>
            </w:r>
          </w:p>
          <w:p w14:paraId="5D03EAEB" w14:textId="77777777" w:rsidR="005B0FE1" w:rsidRPr="006C656B" w:rsidRDefault="005B0FE1" w:rsidP="007A32BC">
            <w:pPr>
              <w:pStyle w:val="TableParagraph"/>
              <w:ind w:left="57" w:right="57"/>
              <w:rPr>
                <w:rFonts w:ascii="Arial" w:eastAsia="Arial" w:hAnsi="Arial" w:cs="Arial"/>
                <w:sz w:val="18"/>
                <w:szCs w:val="18"/>
              </w:rPr>
            </w:pPr>
          </w:p>
          <w:p w14:paraId="7A5811B5" w14:textId="77777777" w:rsidR="005B0FE1" w:rsidRPr="006C656B" w:rsidRDefault="005B0FE1" w:rsidP="007A32BC">
            <w:pPr>
              <w:pStyle w:val="TableParagraph"/>
              <w:ind w:left="57" w:right="57"/>
              <w:rPr>
                <w:rFonts w:ascii="Arial" w:eastAsia="Arial" w:hAnsi="Arial" w:cs="Arial"/>
                <w:sz w:val="18"/>
                <w:szCs w:val="18"/>
              </w:rPr>
            </w:pPr>
            <w:r w:rsidRPr="006C656B">
              <w:rPr>
                <w:rFonts w:ascii="Arial" w:eastAsia="Arial" w:hAnsi="Arial" w:cs="Arial"/>
                <w:sz w:val="18"/>
                <w:szCs w:val="18"/>
              </w:rPr>
              <w:t xml:space="preserve">Send result in </w:t>
            </w:r>
          </w:p>
          <w:p w14:paraId="37383353" w14:textId="1FAC52E1" w:rsidR="005B0FE1" w:rsidRPr="006C656B" w:rsidRDefault="005B0FE1" w:rsidP="007A32BC">
            <w:pPr>
              <w:pStyle w:val="TableParagraph"/>
              <w:ind w:left="57" w:right="57"/>
              <w:rPr>
                <w:rFonts w:ascii="Arial" w:hAnsi="Arial" w:cs="Arial"/>
                <w:sz w:val="18"/>
                <w:szCs w:val="18"/>
              </w:rPr>
            </w:pPr>
            <w:r w:rsidRPr="006C656B">
              <w:rPr>
                <w:rFonts w:ascii="Arial" w:eastAsia="Arial" w:hAnsi="Arial" w:cs="Arial"/>
                <w:sz w:val="18"/>
                <w:szCs w:val="18"/>
              </w:rPr>
              <w:t xml:space="preserve">clinic letter to GP </w:t>
            </w:r>
          </w:p>
        </w:tc>
        <w:tc>
          <w:tcPr>
            <w:tcW w:w="7371" w:type="dxa"/>
            <w:tcBorders>
              <w:top w:val="single" w:sz="4" w:space="0" w:color="auto"/>
              <w:left w:val="single" w:sz="5" w:space="0" w:color="000000"/>
              <w:bottom w:val="single" w:sz="5" w:space="0" w:color="000000"/>
              <w:right w:val="single" w:sz="5" w:space="0" w:color="000000"/>
            </w:tcBorders>
          </w:tcPr>
          <w:p w14:paraId="0215C169" w14:textId="7D083B20" w:rsidR="005B0FE1" w:rsidRPr="006C656B" w:rsidRDefault="005B0FE1" w:rsidP="007A32BC">
            <w:pPr>
              <w:pStyle w:val="TableParagraph"/>
              <w:spacing w:before="1"/>
              <w:ind w:left="57" w:right="57"/>
              <w:rPr>
                <w:rFonts w:ascii="Arial" w:eastAsia="Arial" w:hAnsi="Arial" w:cs="Arial"/>
                <w:spacing w:val="-2"/>
                <w:sz w:val="18"/>
                <w:szCs w:val="18"/>
              </w:rPr>
            </w:pPr>
            <w:r w:rsidRPr="006C656B">
              <w:rPr>
                <w:rFonts w:ascii="Arial" w:eastAsia="Arial" w:hAnsi="Arial" w:cs="Arial"/>
                <w:spacing w:val="-2"/>
                <w:sz w:val="18"/>
                <w:szCs w:val="18"/>
              </w:rPr>
              <w:t xml:space="preserve">If there is sustained resting </w:t>
            </w:r>
            <w:r w:rsidR="00C76A69" w:rsidRPr="006C656B">
              <w:rPr>
                <w:rFonts w:ascii="Arial" w:eastAsia="Arial" w:hAnsi="Arial" w:cs="Arial"/>
                <w:spacing w:val="-2"/>
                <w:sz w:val="18"/>
                <w:szCs w:val="18"/>
              </w:rPr>
              <w:t>tachycardia (</w:t>
            </w:r>
            <w:r w:rsidRPr="006C656B">
              <w:rPr>
                <w:rFonts w:ascii="Arial" w:eastAsia="Arial" w:hAnsi="Arial" w:cs="Arial"/>
                <w:spacing w:val="-2"/>
                <w:sz w:val="18"/>
                <w:szCs w:val="18"/>
              </w:rPr>
              <w:t>more than 120 beats per minute) or arrhythmia measured on 2 occasions, reduce the dose of medication and refer to a paediatric hypertension specialist</w:t>
            </w:r>
            <w:r w:rsidR="007A32BC">
              <w:rPr>
                <w:rFonts w:ascii="Arial" w:eastAsia="Arial" w:hAnsi="Arial" w:cs="Arial"/>
                <w:spacing w:val="-2"/>
                <w:sz w:val="18"/>
                <w:szCs w:val="18"/>
              </w:rPr>
              <w:t>/</w:t>
            </w:r>
            <w:r w:rsidR="00A249A5" w:rsidRPr="00CE215B">
              <w:rPr>
                <w:rFonts w:ascii="Arial" w:eastAsia="Arial" w:hAnsi="Arial" w:cs="Arial"/>
                <w:spacing w:val="-2"/>
                <w:sz w:val="18"/>
                <w:szCs w:val="18"/>
              </w:rPr>
              <w:t>adult physician</w:t>
            </w:r>
          </w:p>
          <w:p w14:paraId="17A98CD9" w14:textId="77777777" w:rsidR="005B0FE1" w:rsidRPr="006C656B" w:rsidRDefault="005B0FE1" w:rsidP="007A32BC">
            <w:pPr>
              <w:pStyle w:val="TableParagraph"/>
              <w:spacing w:before="1"/>
              <w:ind w:left="57" w:right="57"/>
              <w:rPr>
                <w:rFonts w:ascii="Arial" w:eastAsia="Arial" w:hAnsi="Arial" w:cs="Arial"/>
                <w:sz w:val="18"/>
                <w:szCs w:val="18"/>
              </w:rPr>
            </w:pPr>
          </w:p>
        </w:tc>
      </w:tr>
      <w:tr w:rsidR="005B0FE1" w:rsidRPr="00CA7380" w14:paraId="1F22BE02" w14:textId="77777777" w:rsidTr="007A32BC">
        <w:trPr>
          <w:trHeight w:val="1531"/>
        </w:trPr>
        <w:tc>
          <w:tcPr>
            <w:tcW w:w="1837" w:type="dxa"/>
            <w:tcBorders>
              <w:top w:val="single" w:sz="5" w:space="0" w:color="000000"/>
              <w:left w:val="single" w:sz="5" w:space="0" w:color="000000"/>
              <w:bottom w:val="single" w:sz="6" w:space="0" w:color="000000"/>
              <w:right w:val="single" w:sz="5" w:space="0" w:color="000000"/>
            </w:tcBorders>
          </w:tcPr>
          <w:p w14:paraId="6739AD63" w14:textId="77777777" w:rsidR="005B0FE1" w:rsidRPr="006C656B" w:rsidRDefault="005B0FE1" w:rsidP="004D3F1D">
            <w:pPr>
              <w:pStyle w:val="TableParagraph"/>
              <w:spacing w:line="235" w:lineRule="exact"/>
              <w:ind w:left="102"/>
              <w:rPr>
                <w:rFonts w:ascii="Arial" w:eastAsia="Arial" w:hAnsi="Arial" w:cs="Arial"/>
                <w:b/>
                <w:sz w:val="20"/>
                <w:szCs w:val="20"/>
              </w:rPr>
            </w:pPr>
            <w:r w:rsidRPr="006C656B">
              <w:rPr>
                <w:rFonts w:ascii="Arial" w:eastAsia="Arial" w:hAnsi="Arial" w:cs="Arial"/>
                <w:b/>
                <w:sz w:val="20"/>
                <w:szCs w:val="20"/>
              </w:rPr>
              <w:t>B</w:t>
            </w:r>
            <w:r w:rsidRPr="006C656B">
              <w:rPr>
                <w:rFonts w:ascii="Arial" w:eastAsia="Arial" w:hAnsi="Arial" w:cs="Arial"/>
                <w:b/>
                <w:spacing w:val="-2"/>
                <w:sz w:val="20"/>
                <w:szCs w:val="20"/>
              </w:rPr>
              <w:t>l</w:t>
            </w:r>
            <w:r w:rsidRPr="006C656B">
              <w:rPr>
                <w:rFonts w:ascii="Arial" w:eastAsia="Arial" w:hAnsi="Arial" w:cs="Arial"/>
                <w:b/>
                <w:sz w:val="20"/>
                <w:szCs w:val="20"/>
              </w:rPr>
              <w:t>ood</w:t>
            </w:r>
          </w:p>
          <w:p w14:paraId="0251F1BD" w14:textId="2FAD7C90" w:rsidR="005B0FE1" w:rsidRPr="006C656B" w:rsidRDefault="005B0FE1" w:rsidP="004D3F1D">
            <w:pPr>
              <w:pStyle w:val="TableParagraph"/>
              <w:spacing w:before="1"/>
              <w:ind w:left="102"/>
              <w:rPr>
                <w:rFonts w:ascii="Arial" w:eastAsia="Arial" w:hAnsi="Arial" w:cs="Arial"/>
                <w:b/>
                <w:sz w:val="20"/>
                <w:szCs w:val="20"/>
              </w:rPr>
            </w:pPr>
            <w:r w:rsidRPr="006C656B">
              <w:rPr>
                <w:rFonts w:ascii="Arial" w:eastAsia="Arial" w:hAnsi="Arial" w:cs="Arial"/>
                <w:b/>
                <w:sz w:val="20"/>
                <w:szCs w:val="20"/>
              </w:rPr>
              <w:t>Pressu</w:t>
            </w:r>
            <w:r w:rsidRPr="006C656B">
              <w:rPr>
                <w:rFonts w:ascii="Arial" w:eastAsia="Arial" w:hAnsi="Arial" w:cs="Arial"/>
                <w:b/>
                <w:spacing w:val="-4"/>
                <w:sz w:val="20"/>
                <w:szCs w:val="20"/>
              </w:rPr>
              <w:t>r</w:t>
            </w:r>
            <w:r w:rsidRPr="006C656B">
              <w:rPr>
                <w:rFonts w:ascii="Arial" w:eastAsia="Arial" w:hAnsi="Arial" w:cs="Arial"/>
                <w:b/>
                <w:sz w:val="20"/>
                <w:szCs w:val="20"/>
              </w:rPr>
              <w:t>e</w:t>
            </w:r>
          </w:p>
          <w:p w14:paraId="67856B1C" w14:textId="77777777" w:rsidR="005B0FE1" w:rsidRPr="006C656B" w:rsidRDefault="005B0FE1" w:rsidP="004D3F1D">
            <w:pPr>
              <w:pStyle w:val="TableParagraph"/>
              <w:spacing w:before="1"/>
              <w:ind w:left="102"/>
              <w:rPr>
                <w:rFonts w:ascii="Arial" w:eastAsia="Arial" w:hAnsi="Arial" w:cs="Arial"/>
                <w:sz w:val="20"/>
                <w:szCs w:val="20"/>
              </w:rPr>
            </w:pPr>
          </w:p>
          <w:p w14:paraId="2ABD9B9D" w14:textId="07F72115" w:rsidR="005B0FE1" w:rsidRPr="006C656B" w:rsidRDefault="005B0FE1" w:rsidP="00304A36">
            <w:pPr>
              <w:pStyle w:val="TableParagraph"/>
              <w:spacing w:before="1"/>
              <w:rPr>
                <w:rFonts w:ascii="Arial" w:eastAsia="Arial" w:hAnsi="Arial" w:cs="Arial"/>
                <w:sz w:val="20"/>
                <w:szCs w:val="20"/>
              </w:rPr>
            </w:pPr>
          </w:p>
        </w:tc>
        <w:tc>
          <w:tcPr>
            <w:tcW w:w="2552" w:type="dxa"/>
            <w:vMerge/>
            <w:tcBorders>
              <w:left w:val="single" w:sz="5" w:space="0" w:color="000000"/>
              <w:bottom w:val="single" w:sz="4" w:space="0" w:color="auto"/>
              <w:right w:val="single" w:sz="5" w:space="0" w:color="000000"/>
            </w:tcBorders>
          </w:tcPr>
          <w:p w14:paraId="65927D3B" w14:textId="77777777" w:rsidR="005B0FE1" w:rsidRPr="006C656B" w:rsidRDefault="005B0FE1" w:rsidP="00304A36">
            <w:pPr>
              <w:pStyle w:val="TableParagraph"/>
              <w:ind w:left="102"/>
              <w:rPr>
                <w:rFonts w:ascii="Arial" w:eastAsia="Arial" w:hAnsi="Arial" w:cs="Arial"/>
                <w:sz w:val="18"/>
                <w:szCs w:val="18"/>
              </w:rPr>
            </w:pPr>
          </w:p>
        </w:tc>
        <w:tc>
          <w:tcPr>
            <w:tcW w:w="2976" w:type="dxa"/>
            <w:vMerge/>
            <w:tcBorders>
              <w:left w:val="single" w:sz="5" w:space="0" w:color="000000"/>
              <w:bottom w:val="single" w:sz="6" w:space="0" w:color="000000"/>
              <w:right w:val="single" w:sz="5" w:space="0" w:color="000000"/>
            </w:tcBorders>
          </w:tcPr>
          <w:p w14:paraId="7AFD52F5" w14:textId="5794B5D4" w:rsidR="005B0FE1" w:rsidRPr="006C656B" w:rsidRDefault="005B0FE1" w:rsidP="00E14BDA">
            <w:pPr>
              <w:pStyle w:val="TableParagraph"/>
              <w:ind w:left="102" w:right="102"/>
              <w:rPr>
                <w:rFonts w:ascii="Arial" w:eastAsia="Arial" w:hAnsi="Arial" w:cs="Arial"/>
                <w:sz w:val="18"/>
                <w:szCs w:val="18"/>
              </w:rPr>
            </w:pPr>
          </w:p>
        </w:tc>
        <w:tc>
          <w:tcPr>
            <w:tcW w:w="7371" w:type="dxa"/>
            <w:tcBorders>
              <w:top w:val="single" w:sz="5" w:space="0" w:color="000000"/>
              <w:left w:val="single" w:sz="5" w:space="0" w:color="000000"/>
              <w:bottom w:val="single" w:sz="6" w:space="0" w:color="000000"/>
              <w:right w:val="single" w:sz="5" w:space="0" w:color="000000"/>
            </w:tcBorders>
          </w:tcPr>
          <w:p w14:paraId="63646FD2" w14:textId="5486C644" w:rsidR="005B0FE1" w:rsidRPr="006C656B" w:rsidRDefault="005B0FE1" w:rsidP="00F456E0">
            <w:pPr>
              <w:pStyle w:val="TableParagraph"/>
              <w:ind w:left="104"/>
              <w:rPr>
                <w:rFonts w:ascii="Arial" w:eastAsia="Arial" w:hAnsi="Arial" w:cs="Arial"/>
                <w:sz w:val="18"/>
                <w:szCs w:val="18"/>
              </w:rPr>
            </w:pPr>
            <w:r w:rsidRPr="006C656B">
              <w:rPr>
                <w:rFonts w:ascii="Arial" w:hAnsi="Arial" w:cs="Arial"/>
                <w:sz w:val="18"/>
                <w:szCs w:val="18"/>
              </w:rPr>
              <w:t>If the systolic blood pressure is greater than the 95</w:t>
            </w:r>
            <w:r w:rsidRPr="006C656B">
              <w:rPr>
                <w:rFonts w:ascii="Arial" w:hAnsi="Arial" w:cs="Arial"/>
                <w:sz w:val="18"/>
                <w:szCs w:val="18"/>
                <w:vertAlign w:val="superscript"/>
              </w:rPr>
              <w:t>th</w:t>
            </w:r>
            <w:r w:rsidRPr="006C656B">
              <w:rPr>
                <w:rFonts w:ascii="Arial" w:hAnsi="Arial" w:cs="Arial"/>
                <w:sz w:val="18"/>
                <w:szCs w:val="18"/>
              </w:rPr>
              <w:t xml:space="preserve"> percentile (or a clinically significant increase) measured on two occasions, reduce the dose of medication and refer to a paediatric hypertension specialist</w:t>
            </w:r>
            <w:r w:rsidR="00A249A5" w:rsidRPr="00CE215B">
              <w:rPr>
                <w:rFonts w:ascii="Arial" w:hAnsi="Arial" w:cs="Arial"/>
                <w:sz w:val="18"/>
                <w:szCs w:val="18"/>
              </w:rPr>
              <w:t>/adult physician</w:t>
            </w:r>
          </w:p>
        </w:tc>
      </w:tr>
      <w:tr w:rsidR="006C656B" w:rsidRPr="00CA7380" w14:paraId="008E5458" w14:textId="77777777" w:rsidTr="007A32BC">
        <w:trPr>
          <w:trHeight w:hRule="exact" w:val="1007"/>
        </w:trPr>
        <w:tc>
          <w:tcPr>
            <w:tcW w:w="1837" w:type="dxa"/>
            <w:tcBorders>
              <w:top w:val="single" w:sz="5" w:space="0" w:color="000000"/>
              <w:left w:val="single" w:sz="5" w:space="0" w:color="000000"/>
              <w:bottom w:val="single" w:sz="6" w:space="0" w:color="000000"/>
              <w:right w:val="single" w:sz="6" w:space="0" w:color="000000"/>
            </w:tcBorders>
          </w:tcPr>
          <w:p w14:paraId="7A2A86A1" w14:textId="77777777" w:rsidR="004B0B50" w:rsidRPr="00CE215B" w:rsidRDefault="004B0B50" w:rsidP="004D3F1D">
            <w:pPr>
              <w:pStyle w:val="TableParagraph"/>
              <w:spacing w:line="235" w:lineRule="exact"/>
              <w:ind w:left="102"/>
              <w:rPr>
                <w:rFonts w:ascii="Arial" w:eastAsia="Arial" w:hAnsi="Arial" w:cs="Arial"/>
                <w:b/>
                <w:sz w:val="20"/>
                <w:szCs w:val="20"/>
              </w:rPr>
            </w:pPr>
            <w:r w:rsidRPr="00CE215B">
              <w:rPr>
                <w:rFonts w:ascii="Arial" w:eastAsia="Arial" w:hAnsi="Arial" w:cs="Arial"/>
                <w:b/>
                <w:sz w:val="20"/>
                <w:szCs w:val="20"/>
              </w:rPr>
              <w:t>Sleep disturbances</w:t>
            </w:r>
          </w:p>
          <w:p w14:paraId="1F0809D8" w14:textId="77777777" w:rsidR="00AD2A38" w:rsidRPr="00661E83" w:rsidRDefault="00AD2A38" w:rsidP="004D3F1D">
            <w:pPr>
              <w:pStyle w:val="TableParagraph"/>
              <w:spacing w:line="235" w:lineRule="exact"/>
              <w:ind w:left="102"/>
              <w:rPr>
                <w:rFonts w:ascii="Arial" w:eastAsia="Arial" w:hAnsi="Arial" w:cs="Arial"/>
                <w:b/>
                <w:sz w:val="20"/>
                <w:szCs w:val="20"/>
                <w:highlight w:val="magenta"/>
              </w:rPr>
            </w:pPr>
          </w:p>
          <w:p w14:paraId="2BBB2D37" w14:textId="2F15BCE0" w:rsidR="001F4420" w:rsidRPr="00661E83" w:rsidRDefault="001F4420" w:rsidP="004D3F1D">
            <w:pPr>
              <w:pStyle w:val="TableParagraph"/>
              <w:spacing w:line="235" w:lineRule="exact"/>
              <w:ind w:left="102"/>
              <w:rPr>
                <w:rFonts w:ascii="Arial" w:eastAsia="Arial" w:hAnsi="Arial" w:cs="Arial"/>
                <w:bCs/>
                <w:sz w:val="20"/>
                <w:szCs w:val="20"/>
                <w:highlight w:val="magenta"/>
              </w:rPr>
            </w:pPr>
          </w:p>
        </w:tc>
        <w:tc>
          <w:tcPr>
            <w:tcW w:w="2552" w:type="dxa"/>
            <w:tcBorders>
              <w:top w:val="single" w:sz="4" w:space="0" w:color="auto"/>
              <w:left w:val="single" w:sz="6" w:space="0" w:color="000000"/>
              <w:bottom w:val="single" w:sz="6" w:space="0" w:color="000000"/>
              <w:right w:val="single" w:sz="6" w:space="0" w:color="000000"/>
            </w:tcBorders>
          </w:tcPr>
          <w:p w14:paraId="3F5137BD" w14:textId="62E52ADF" w:rsidR="001F4420" w:rsidRPr="006C656B" w:rsidRDefault="001F4420" w:rsidP="00A249A5">
            <w:pPr>
              <w:pStyle w:val="TableParagraph"/>
              <w:ind w:left="57" w:right="57"/>
              <w:rPr>
                <w:rFonts w:ascii="Arial" w:eastAsia="Arial" w:hAnsi="Arial" w:cs="Arial"/>
                <w:sz w:val="18"/>
                <w:szCs w:val="18"/>
              </w:rPr>
            </w:pPr>
            <w:r w:rsidRPr="006C656B">
              <w:rPr>
                <w:rFonts w:ascii="Arial" w:eastAsia="Arial" w:hAnsi="Arial" w:cs="Arial"/>
                <w:sz w:val="18"/>
                <w:szCs w:val="18"/>
              </w:rPr>
              <w:t xml:space="preserve">Initial: </w:t>
            </w:r>
            <w:r w:rsidR="00710EE0" w:rsidRPr="006C656B">
              <w:rPr>
                <w:rFonts w:ascii="Arial" w:eastAsia="Arial" w:hAnsi="Arial" w:cs="Arial"/>
                <w:sz w:val="18"/>
                <w:szCs w:val="18"/>
              </w:rPr>
              <w:t xml:space="preserve">At every dose adjustment </w:t>
            </w:r>
          </w:p>
          <w:p w14:paraId="2AF085B1" w14:textId="77777777" w:rsidR="001F4420" w:rsidRPr="006C656B" w:rsidRDefault="001F4420" w:rsidP="00A249A5">
            <w:pPr>
              <w:pStyle w:val="TableParagraph"/>
              <w:ind w:left="57" w:right="57"/>
              <w:rPr>
                <w:rFonts w:ascii="Arial" w:eastAsia="Arial" w:hAnsi="Arial" w:cs="Arial"/>
                <w:sz w:val="18"/>
                <w:szCs w:val="18"/>
              </w:rPr>
            </w:pPr>
          </w:p>
          <w:p w14:paraId="46C2564B" w14:textId="38D660B9" w:rsidR="004B0B50" w:rsidRPr="006C656B" w:rsidRDefault="001F4420" w:rsidP="00A249A5">
            <w:pPr>
              <w:pStyle w:val="TableParagraph"/>
              <w:ind w:left="57" w:right="57"/>
              <w:rPr>
                <w:rFonts w:ascii="Arial" w:eastAsia="Arial" w:hAnsi="Arial" w:cs="Arial"/>
                <w:sz w:val="18"/>
                <w:szCs w:val="18"/>
              </w:rPr>
            </w:pPr>
            <w:r w:rsidRPr="006C656B">
              <w:rPr>
                <w:rFonts w:ascii="Arial" w:eastAsia="Arial" w:hAnsi="Arial" w:cs="Arial"/>
                <w:sz w:val="18"/>
                <w:szCs w:val="18"/>
              </w:rPr>
              <w:t>Ongoing: At</w:t>
            </w:r>
            <w:r w:rsidR="004B0B50" w:rsidRPr="006C656B">
              <w:rPr>
                <w:rFonts w:ascii="Arial" w:eastAsia="Arial" w:hAnsi="Arial" w:cs="Arial"/>
                <w:sz w:val="18"/>
                <w:szCs w:val="18"/>
              </w:rPr>
              <w:t xml:space="preserve"> </w:t>
            </w:r>
            <w:r w:rsidR="00B8783D" w:rsidRPr="006C656B">
              <w:rPr>
                <w:rFonts w:ascii="Arial" w:eastAsia="Arial" w:hAnsi="Arial" w:cs="Arial"/>
                <w:sz w:val="18"/>
                <w:szCs w:val="18"/>
              </w:rPr>
              <w:t>appointments</w:t>
            </w:r>
          </w:p>
        </w:tc>
        <w:tc>
          <w:tcPr>
            <w:tcW w:w="2976" w:type="dxa"/>
            <w:tcBorders>
              <w:top w:val="single" w:sz="5" w:space="0" w:color="000000"/>
              <w:left w:val="single" w:sz="6" w:space="0" w:color="000000"/>
              <w:bottom w:val="single" w:sz="6" w:space="0" w:color="000000"/>
              <w:right w:val="single" w:sz="5" w:space="0" w:color="000000"/>
            </w:tcBorders>
          </w:tcPr>
          <w:p w14:paraId="287567BE" w14:textId="058364EF" w:rsidR="004B0B50" w:rsidRPr="006C656B" w:rsidRDefault="00B8783D" w:rsidP="00A249A5">
            <w:pPr>
              <w:pStyle w:val="TableParagraph"/>
              <w:ind w:left="57" w:right="57"/>
              <w:rPr>
                <w:rFonts w:ascii="Arial" w:eastAsia="Arial" w:hAnsi="Arial" w:cs="Arial"/>
                <w:sz w:val="18"/>
                <w:szCs w:val="18"/>
              </w:rPr>
            </w:pPr>
            <w:r w:rsidRPr="006C656B">
              <w:rPr>
                <w:rFonts w:ascii="Arial" w:eastAsia="Arial" w:hAnsi="Arial" w:cs="Arial"/>
                <w:sz w:val="18"/>
                <w:szCs w:val="18"/>
              </w:rPr>
              <w:t>Record on Electronic Patient Record</w:t>
            </w:r>
            <w:r w:rsidR="00191346" w:rsidRPr="006C656B">
              <w:rPr>
                <w:rFonts w:ascii="Arial" w:eastAsia="Arial" w:hAnsi="Arial" w:cs="Arial"/>
                <w:sz w:val="18"/>
                <w:szCs w:val="18"/>
              </w:rPr>
              <w:t xml:space="preserve"> and inform GP of any changes</w:t>
            </w:r>
          </w:p>
        </w:tc>
        <w:tc>
          <w:tcPr>
            <w:tcW w:w="7371" w:type="dxa"/>
            <w:tcBorders>
              <w:top w:val="single" w:sz="5" w:space="0" w:color="000000"/>
              <w:left w:val="single" w:sz="5" w:space="0" w:color="000000"/>
              <w:bottom w:val="single" w:sz="6" w:space="0" w:color="000000"/>
              <w:right w:val="single" w:sz="5" w:space="0" w:color="000000"/>
            </w:tcBorders>
          </w:tcPr>
          <w:p w14:paraId="3B19BE76" w14:textId="6B567CE8" w:rsidR="004B0B50" w:rsidRPr="006C656B" w:rsidRDefault="00B8783D" w:rsidP="00A249A5">
            <w:pPr>
              <w:pStyle w:val="TableParagraph"/>
              <w:ind w:left="57" w:right="57"/>
              <w:rPr>
                <w:rFonts w:ascii="Arial" w:hAnsi="Arial" w:cs="Arial"/>
                <w:sz w:val="18"/>
                <w:szCs w:val="18"/>
              </w:rPr>
            </w:pPr>
            <w:r w:rsidRPr="006C656B">
              <w:rPr>
                <w:rFonts w:ascii="Arial" w:hAnsi="Arial" w:cs="Arial"/>
                <w:sz w:val="18"/>
                <w:szCs w:val="18"/>
              </w:rPr>
              <w:t>Monitor changes in sleep patten (for example, with a sleep diary) and adjust medication accordingly</w:t>
            </w:r>
          </w:p>
        </w:tc>
      </w:tr>
      <w:tr w:rsidR="006C656B" w:rsidRPr="00C00A78" w14:paraId="6EFEF864" w14:textId="77777777" w:rsidTr="007A32BC">
        <w:trPr>
          <w:trHeight w:hRule="exact" w:val="1135"/>
        </w:trPr>
        <w:tc>
          <w:tcPr>
            <w:tcW w:w="1837" w:type="dxa"/>
            <w:tcBorders>
              <w:top w:val="single" w:sz="5" w:space="0" w:color="000000"/>
              <w:left w:val="single" w:sz="5" w:space="0" w:color="000000"/>
              <w:bottom w:val="single" w:sz="6" w:space="0" w:color="000000"/>
              <w:right w:val="single" w:sz="5" w:space="0" w:color="000000"/>
            </w:tcBorders>
          </w:tcPr>
          <w:p w14:paraId="213428F9" w14:textId="37C5FF65" w:rsidR="003B390D" w:rsidRPr="00661E83" w:rsidRDefault="00B8783D" w:rsidP="004D3F1D">
            <w:pPr>
              <w:pStyle w:val="TableParagraph"/>
              <w:spacing w:line="235" w:lineRule="exact"/>
              <w:ind w:left="102"/>
              <w:rPr>
                <w:rFonts w:ascii="Arial" w:eastAsia="Arial" w:hAnsi="Arial" w:cs="Arial"/>
                <w:b/>
                <w:sz w:val="20"/>
                <w:szCs w:val="20"/>
                <w:highlight w:val="magenta"/>
              </w:rPr>
            </w:pPr>
            <w:r w:rsidRPr="00CE215B">
              <w:rPr>
                <w:rFonts w:ascii="Arial" w:eastAsia="Arial" w:hAnsi="Arial" w:cs="Arial"/>
                <w:b/>
                <w:sz w:val="20"/>
                <w:szCs w:val="20"/>
              </w:rPr>
              <w:t>Seizures</w:t>
            </w:r>
          </w:p>
        </w:tc>
        <w:tc>
          <w:tcPr>
            <w:tcW w:w="2552" w:type="dxa"/>
            <w:tcBorders>
              <w:top w:val="single" w:sz="5" w:space="0" w:color="000000"/>
              <w:left w:val="single" w:sz="5" w:space="0" w:color="000000"/>
              <w:bottom w:val="single" w:sz="6" w:space="0" w:color="000000"/>
              <w:right w:val="single" w:sz="5" w:space="0" w:color="000000"/>
            </w:tcBorders>
          </w:tcPr>
          <w:p w14:paraId="68DD983A" w14:textId="77777777" w:rsidR="001F4420" w:rsidRPr="006C656B" w:rsidRDefault="001F4420" w:rsidP="00A249A5">
            <w:pPr>
              <w:pStyle w:val="TableParagraph"/>
              <w:ind w:left="57" w:right="57"/>
              <w:rPr>
                <w:rFonts w:ascii="Arial" w:eastAsia="Arial" w:hAnsi="Arial" w:cs="Arial"/>
                <w:sz w:val="18"/>
                <w:szCs w:val="18"/>
              </w:rPr>
            </w:pPr>
            <w:r w:rsidRPr="006C656B">
              <w:rPr>
                <w:rFonts w:ascii="Arial" w:eastAsia="Arial" w:hAnsi="Arial" w:cs="Arial"/>
                <w:sz w:val="18"/>
                <w:szCs w:val="18"/>
              </w:rPr>
              <w:t xml:space="preserve">Initial: </w:t>
            </w:r>
            <w:r w:rsidR="00191346" w:rsidRPr="006C656B">
              <w:rPr>
                <w:rFonts w:ascii="Arial" w:eastAsia="Arial" w:hAnsi="Arial" w:cs="Arial"/>
                <w:sz w:val="18"/>
                <w:szCs w:val="18"/>
              </w:rPr>
              <w:t xml:space="preserve">At every dose adjustment </w:t>
            </w:r>
          </w:p>
          <w:p w14:paraId="619088BF" w14:textId="77777777" w:rsidR="001F4420" w:rsidRPr="006C656B" w:rsidRDefault="001F4420" w:rsidP="00A249A5">
            <w:pPr>
              <w:pStyle w:val="TableParagraph"/>
              <w:ind w:left="57" w:right="57"/>
              <w:rPr>
                <w:rFonts w:ascii="Arial" w:eastAsia="Arial" w:hAnsi="Arial" w:cs="Arial"/>
                <w:sz w:val="18"/>
                <w:szCs w:val="18"/>
              </w:rPr>
            </w:pPr>
          </w:p>
          <w:p w14:paraId="2CAB02FD" w14:textId="4B7FE98D" w:rsidR="001F4420" w:rsidRPr="006C656B" w:rsidRDefault="001F4420" w:rsidP="00A249A5">
            <w:pPr>
              <w:pStyle w:val="TableParagraph"/>
              <w:ind w:left="57" w:right="57"/>
              <w:rPr>
                <w:rFonts w:ascii="Arial" w:eastAsia="Arial" w:hAnsi="Arial" w:cs="Arial"/>
                <w:sz w:val="18"/>
                <w:szCs w:val="18"/>
              </w:rPr>
            </w:pPr>
            <w:r w:rsidRPr="006C656B">
              <w:rPr>
                <w:rFonts w:ascii="Arial" w:eastAsia="Arial" w:hAnsi="Arial" w:cs="Arial"/>
                <w:sz w:val="18"/>
                <w:szCs w:val="18"/>
              </w:rPr>
              <w:t>Ongoing: At</w:t>
            </w:r>
          </w:p>
          <w:p w14:paraId="6914A03C" w14:textId="10912E54" w:rsidR="003B390D" w:rsidRPr="006C656B" w:rsidRDefault="00191346" w:rsidP="00A249A5">
            <w:pPr>
              <w:pStyle w:val="TableParagraph"/>
              <w:ind w:left="57" w:right="57"/>
              <w:rPr>
                <w:rFonts w:ascii="Arial" w:eastAsia="Arial" w:hAnsi="Arial" w:cs="Arial"/>
                <w:sz w:val="18"/>
                <w:szCs w:val="18"/>
              </w:rPr>
            </w:pPr>
            <w:r w:rsidRPr="006C656B">
              <w:rPr>
                <w:rFonts w:ascii="Arial" w:eastAsia="Arial" w:hAnsi="Arial" w:cs="Arial"/>
                <w:sz w:val="18"/>
                <w:szCs w:val="18"/>
              </w:rPr>
              <w:t>appointments</w:t>
            </w:r>
          </w:p>
        </w:tc>
        <w:tc>
          <w:tcPr>
            <w:tcW w:w="2976" w:type="dxa"/>
            <w:tcBorders>
              <w:top w:val="single" w:sz="5" w:space="0" w:color="000000"/>
              <w:left w:val="single" w:sz="5" w:space="0" w:color="000000"/>
              <w:bottom w:val="single" w:sz="6" w:space="0" w:color="000000"/>
              <w:right w:val="single" w:sz="5" w:space="0" w:color="000000"/>
            </w:tcBorders>
          </w:tcPr>
          <w:p w14:paraId="57541E73" w14:textId="161E78F8" w:rsidR="003B390D" w:rsidRPr="006C656B" w:rsidRDefault="00191346" w:rsidP="00A249A5">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Record on Electronic Patient Record and inform GP of any changes</w:t>
            </w:r>
          </w:p>
        </w:tc>
        <w:tc>
          <w:tcPr>
            <w:tcW w:w="7371" w:type="dxa"/>
            <w:tcBorders>
              <w:top w:val="single" w:sz="5" w:space="0" w:color="000000"/>
              <w:left w:val="single" w:sz="5" w:space="0" w:color="000000"/>
              <w:bottom w:val="single" w:sz="6" w:space="0" w:color="000000"/>
              <w:right w:val="single" w:sz="5" w:space="0" w:color="000000"/>
            </w:tcBorders>
          </w:tcPr>
          <w:p w14:paraId="5120F6E5" w14:textId="2BD30544" w:rsidR="003B390D" w:rsidRPr="006C656B" w:rsidRDefault="00191346" w:rsidP="00A249A5">
            <w:pPr>
              <w:pStyle w:val="TableParagraph"/>
              <w:ind w:left="57" w:right="57"/>
              <w:rPr>
                <w:rFonts w:ascii="Arial" w:hAnsi="Arial" w:cs="Arial"/>
                <w:sz w:val="18"/>
                <w:szCs w:val="18"/>
              </w:rPr>
            </w:pPr>
            <w:r w:rsidRPr="006C656B">
              <w:rPr>
                <w:rFonts w:ascii="Arial" w:hAnsi="Arial" w:cs="Arial"/>
                <w:sz w:val="18"/>
                <w:szCs w:val="18"/>
              </w:rPr>
              <w:t>If new seizures develop or there is worsening of existing seizures, review the ADHD medication</w:t>
            </w:r>
            <w:r w:rsidR="00A85A67" w:rsidRPr="006C656B">
              <w:rPr>
                <w:rFonts w:ascii="Arial" w:hAnsi="Arial" w:cs="Arial"/>
                <w:sz w:val="18"/>
                <w:szCs w:val="18"/>
              </w:rPr>
              <w:t xml:space="preserve"> and stop any medication that may be contributing to the seizures.  After investigation, cautiously reintroduce ADHD medication if it is unlikely to be the cause of seizure</w:t>
            </w:r>
          </w:p>
        </w:tc>
      </w:tr>
      <w:tr w:rsidR="006C656B" w:rsidRPr="00C00A78" w14:paraId="01647DB7" w14:textId="77777777" w:rsidTr="007A32BC">
        <w:trPr>
          <w:trHeight w:val="1474"/>
        </w:trPr>
        <w:tc>
          <w:tcPr>
            <w:tcW w:w="1837" w:type="dxa"/>
            <w:tcBorders>
              <w:top w:val="single" w:sz="5" w:space="0" w:color="000000"/>
              <w:left w:val="single" w:sz="5" w:space="0" w:color="000000"/>
              <w:bottom w:val="single" w:sz="6" w:space="0" w:color="000000"/>
              <w:right w:val="single" w:sz="5" w:space="0" w:color="000000"/>
            </w:tcBorders>
          </w:tcPr>
          <w:p w14:paraId="7F7503C6" w14:textId="52F403FF" w:rsidR="00F10E31" w:rsidRPr="00661E83" w:rsidRDefault="0003054A" w:rsidP="004D3F1D">
            <w:pPr>
              <w:pStyle w:val="TableParagraph"/>
              <w:spacing w:line="235" w:lineRule="exact"/>
              <w:ind w:left="102"/>
              <w:rPr>
                <w:rFonts w:ascii="Arial" w:eastAsia="Arial" w:hAnsi="Arial" w:cs="Arial"/>
                <w:b/>
                <w:sz w:val="20"/>
                <w:szCs w:val="20"/>
                <w:highlight w:val="magenta"/>
              </w:rPr>
            </w:pPr>
            <w:r w:rsidRPr="00CE215B">
              <w:rPr>
                <w:rFonts w:ascii="Arial" w:eastAsia="Arial" w:hAnsi="Arial" w:cs="Arial"/>
                <w:b/>
                <w:sz w:val="20"/>
                <w:szCs w:val="20"/>
              </w:rPr>
              <w:t>Mood / behaviour changes</w:t>
            </w:r>
          </w:p>
        </w:tc>
        <w:tc>
          <w:tcPr>
            <w:tcW w:w="2552" w:type="dxa"/>
            <w:tcBorders>
              <w:top w:val="single" w:sz="5" w:space="0" w:color="000000"/>
              <w:left w:val="single" w:sz="5" w:space="0" w:color="000000"/>
              <w:bottom w:val="single" w:sz="6" w:space="0" w:color="000000"/>
              <w:right w:val="single" w:sz="5" w:space="0" w:color="000000"/>
            </w:tcBorders>
          </w:tcPr>
          <w:p w14:paraId="0AF37E38" w14:textId="77777777" w:rsidR="00F10E31" w:rsidRPr="006C656B" w:rsidRDefault="00A70411" w:rsidP="00A249A5">
            <w:pPr>
              <w:pStyle w:val="TableParagraph"/>
              <w:ind w:left="57" w:right="57"/>
              <w:rPr>
                <w:rFonts w:ascii="Arial" w:eastAsia="Arial" w:hAnsi="Arial" w:cs="Arial"/>
                <w:sz w:val="18"/>
                <w:szCs w:val="18"/>
              </w:rPr>
            </w:pPr>
            <w:r w:rsidRPr="006C656B">
              <w:rPr>
                <w:rFonts w:ascii="Arial" w:eastAsia="Arial" w:hAnsi="Arial" w:cs="Arial"/>
                <w:sz w:val="18"/>
                <w:szCs w:val="18"/>
              </w:rPr>
              <w:t xml:space="preserve">Initial: </w:t>
            </w:r>
            <w:r w:rsidR="00F10E31" w:rsidRPr="006C656B">
              <w:rPr>
                <w:rFonts w:ascii="Arial" w:eastAsia="Arial" w:hAnsi="Arial" w:cs="Arial"/>
                <w:sz w:val="18"/>
                <w:szCs w:val="18"/>
              </w:rPr>
              <w:t>At every dose adjustment and a</w:t>
            </w:r>
            <w:r w:rsidR="00B73B42" w:rsidRPr="006C656B">
              <w:rPr>
                <w:rFonts w:ascii="Arial" w:eastAsia="Arial" w:hAnsi="Arial" w:cs="Arial"/>
                <w:sz w:val="18"/>
                <w:szCs w:val="18"/>
              </w:rPr>
              <w:t>s required</w:t>
            </w:r>
          </w:p>
          <w:p w14:paraId="520D2993" w14:textId="77777777" w:rsidR="0082648C" w:rsidRPr="006C656B" w:rsidRDefault="0082648C" w:rsidP="00A249A5">
            <w:pPr>
              <w:pStyle w:val="TableParagraph"/>
              <w:ind w:left="57" w:right="57"/>
              <w:rPr>
                <w:rFonts w:ascii="Arial" w:eastAsia="Arial" w:hAnsi="Arial" w:cs="Arial"/>
                <w:sz w:val="18"/>
                <w:szCs w:val="18"/>
              </w:rPr>
            </w:pPr>
          </w:p>
          <w:p w14:paraId="471EC887" w14:textId="4F453280" w:rsidR="0082648C" w:rsidRPr="006C656B" w:rsidDel="00710EE0" w:rsidRDefault="0082648C" w:rsidP="00A249A5">
            <w:pPr>
              <w:pStyle w:val="TableParagraph"/>
              <w:ind w:left="57" w:right="57"/>
              <w:rPr>
                <w:rFonts w:ascii="Arial" w:eastAsia="Arial" w:hAnsi="Arial" w:cs="Arial"/>
                <w:sz w:val="18"/>
                <w:szCs w:val="18"/>
              </w:rPr>
            </w:pPr>
            <w:r w:rsidRPr="006C656B">
              <w:rPr>
                <w:rFonts w:ascii="Arial" w:eastAsia="Arial" w:hAnsi="Arial" w:cs="Arial"/>
                <w:sz w:val="18"/>
                <w:szCs w:val="18"/>
              </w:rPr>
              <w:t>Ongoing: As required or at appointments (at least 6 monthly)</w:t>
            </w:r>
          </w:p>
        </w:tc>
        <w:tc>
          <w:tcPr>
            <w:tcW w:w="2976" w:type="dxa"/>
            <w:tcBorders>
              <w:top w:val="single" w:sz="5" w:space="0" w:color="000000"/>
              <w:left w:val="single" w:sz="5" w:space="0" w:color="000000"/>
              <w:bottom w:val="single" w:sz="6" w:space="0" w:color="000000"/>
              <w:right w:val="single" w:sz="5" w:space="0" w:color="000000"/>
            </w:tcBorders>
          </w:tcPr>
          <w:p w14:paraId="02FFB7CA" w14:textId="4E81F141" w:rsidR="00F10E31" w:rsidRPr="006C656B" w:rsidRDefault="00F10E31" w:rsidP="00A249A5">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 xml:space="preserve">Record on Electronic Patient Record and inform GP </w:t>
            </w:r>
            <w:r w:rsidR="006813EA" w:rsidRPr="006C656B">
              <w:rPr>
                <w:rFonts w:ascii="Arial" w:eastAsia="Arial" w:hAnsi="Arial" w:cs="Arial"/>
                <w:sz w:val="18"/>
                <w:szCs w:val="18"/>
              </w:rPr>
              <w:t>of any changes</w:t>
            </w:r>
          </w:p>
        </w:tc>
        <w:tc>
          <w:tcPr>
            <w:tcW w:w="7371" w:type="dxa"/>
            <w:tcBorders>
              <w:top w:val="single" w:sz="5" w:space="0" w:color="000000"/>
              <w:left w:val="single" w:sz="5" w:space="0" w:color="000000"/>
              <w:bottom w:val="single" w:sz="6" w:space="0" w:color="000000"/>
              <w:right w:val="single" w:sz="5" w:space="0" w:color="000000"/>
            </w:tcBorders>
          </w:tcPr>
          <w:p w14:paraId="207814AA" w14:textId="71DB1E2C" w:rsidR="0082648C" w:rsidRPr="006C656B" w:rsidRDefault="006813EA" w:rsidP="00A249A5">
            <w:pPr>
              <w:pStyle w:val="TableParagraph"/>
              <w:ind w:left="57" w:right="57"/>
              <w:rPr>
                <w:rFonts w:ascii="Arial" w:hAnsi="Arial" w:cs="Arial"/>
                <w:sz w:val="18"/>
                <w:szCs w:val="18"/>
              </w:rPr>
            </w:pPr>
            <w:r w:rsidRPr="006C656B">
              <w:rPr>
                <w:rFonts w:ascii="Arial" w:hAnsi="Arial" w:cs="Arial"/>
                <w:sz w:val="18"/>
                <w:szCs w:val="18"/>
              </w:rPr>
              <w:t>Monitor the behavioural response to medication and if behaviour</w:t>
            </w:r>
            <w:r w:rsidR="005D3D3A" w:rsidRPr="006C656B">
              <w:rPr>
                <w:rFonts w:ascii="Arial" w:hAnsi="Arial" w:cs="Arial"/>
                <w:sz w:val="18"/>
                <w:szCs w:val="18"/>
              </w:rPr>
              <w:t xml:space="preserve"> / mood</w:t>
            </w:r>
            <w:r w:rsidRPr="006C656B">
              <w:rPr>
                <w:rFonts w:ascii="Arial" w:hAnsi="Arial" w:cs="Arial"/>
                <w:sz w:val="18"/>
                <w:szCs w:val="18"/>
              </w:rPr>
              <w:t xml:space="preserve"> worsens</w:t>
            </w:r>
            <w:r w:rsidR="0003054A" w:rsidRPr="006C656B">
              <w:rPr>
                <w:rFonts w:ascii="Arial" w:hAnsi="Arial" w:cs="Arial"/>
                <w:sz w:val="18"/>
                <w:szCs w:val="18"/>
              </w:rPr>
              <w:t xml:space="preserve"> (e.g. appearance</w:t>
            </w:r>
            <w:r w:rsidR="005D3D3A" w:rsidRPr="006C656B">
              <w:rPr>
                <w:rFonts w:ascii="Arial" w:hAnsi="Arial" w:cs="Arial"/>
                <w:sz w:val="18"/>
                <w:szCs w:val="18"/>
              </w:rPr>
              <w:t xml:space="preserve"> or worsening</w:t>
            </w:r>
            <w:r w:rsidR="0003054A" w:rsidRPr="006C656B">
              <w:rPr>
                <w:rFonts w:ascii="Arial" w:hAnsi="Arial" w:cs="Arial"/>
                <w:sz w:val="18"/>
                <w:szCs w:val="18"/>
              </w:rPr>
              <w:t xml:space="preserve"> of suicidal behaviour, self-harm, hostility</w:t>
            </w:r>
            <w:r w:rsidR="005D3D3A" w:rsidRPr="006C656B">
              <w:rPr>
                <w:rFonts w:ascii="Arial" w:hAnsi="Arial" w:cs="Arial"/>
                <w:sz w:val="18"/>
                <w:szCs w:val="18"/>
              </w:rPr>
              <w:t>, agitation</w:t>
            </w:r>
            <w:r w:rsidR="0003054A" w:rsidRPr="006C656B">
              <w:rPr>
                <w:rFonts w:ascii="Arial" w:hAnsi="Arial" w:cs="Arial"/>
                <w:sz w:val="18"/>
                <w:szCs w:val="18"/>
              </w:rPr>
              <w:t>)</w:t>
            </w:r>
            <w:r w:rsidRPr="006C656B">
              <w:rPr>
                <w:rFonts w:ascii="Arial" w:hAnsi="Arial" w:cs="Arial"/>
                <w:sz w:val="18"/>
                <w:szCs w:val="18"/>
              </w:rPr>
              <w:t xml:space="preserve"> adjust medication accordingly and review diagnosis</w:t>
            </w:r>
            <w:r w:rsidR="00F41653" w:rsidRPr="006C656B">
              <w:rPr>
                <w:rFonts w:ascii="Arial" w:hAnsi="Arial" w:cs="Arial"/>
                <w:sz w:val="18"/>
                <w:szCs w:val="18"/>
              </w:rPr>
              <w:t xml:space="preserve"> if </w:t>
            </w:r>
            <w:r w:rsidR="00C76A69" w:rsidRPr="006C656B">
              <w:rPr>
                <w:rFonts w:ascii="Arial" w:hAnsi="Arial" w:cs="Arial"/>
                <w:sz w:val="18"/>
                <w:szCs w:val="18"/>
              </w:rPr>
              <w:t>necessary.</w:t>
            </w:r>
          </w:p>
          <w:p w14:paraId="72AEC9FE" w14:textId="77777777" w:rsidR="0082648C" w:rsidRPr="006C656B" w:rsidRDefault="0082648C" w:rsidP="00A249A5">
            <w:pPr>
              <w:pStyle w:val="TableParagraph"/>
              <w:ind w:left="57" w:right="57"/>
              <w:rPr>
                <w:rFonts w:ascii="Arial" w:hAnsi="Arial" w:cs="Arial"/>
                <w:sz w:val="18"/>
                <w:szCs w:val="18"/>
              </w:rPr>
            </w:pPr>
          </w:p>
          <w:p w14:paraId="1643AA84" w14:textId="3BF5BD19" w:rsidR="00621BF4" w:rsidRPr="006C656B" w:rsidRDefault="00621BF4" w:rsidP="00A249A5">
            <w:pPr>
              <w:pStyle w:val="TableParagraph"/>
              <w:ind w:left="57" w:right="57"/>
              <w:rPr>
                <w:rFonts w:ascii="Arial" w:hAnsi="Arial" w:cs="Arial"/>
                <w:sz w:val="18"/>
                <w:szCs w:val="18"/>
              </w:rPr>
            </w:pPr>
            <w:r w:rsidRPr="006C656B">
              <w:rPr>
                <w:rFonts w:ascii="Arial" w:hAnsi="Arial" w:cs="Arial"/>
                <w:sz w:val="18"/>
                <w:szCs w:val="18"/>
              </w:rPr>
              <w:t>Patients / carers should also be advised of this risk and made aware of possible signs and symptoms and if noticed to report back to the specialist immediately.</w:t>
            </w:r>
          </w:p>
          <w:p w14:paraId="273A8492" w14:textId="74FE123D" w:rsidR="006813EA" w:rsidRPr="006C656B" w:rsidRDefault="006813EA" w:rsidP="00A249A5">
            <w:pPr>
              <w:pStyle w:val="TableParagraph"/>
              <w:ind w:left="57" w:right="57"/>
              <w:rPr>
                <w:rFonts w:ascii="Arial" w:hAnsi="Arial" w:cs="Arial"/>
                <w:sz w:val="18"/>
                <w:szCs w:val="18"/>
              </w:rPr>
            </w:pPr>
          </w:p>
        </w:tc>
      </w:tr>
      <w:tr w:rsidR="005B0FE1" w:rsidRPr="00C00A78" w14:paraId="38D79479" w14:textId="77777777" w:rsidTr="007A32BC">
        <w:trPr>
          <w:trHeight w:hRule="exact" w:val="2000"/>
        </w:trPr>
        <w:tc>
          <w:tcPr>
            <w:tcW w:w="1837" w:type="dxa"/>
            <w:tcBorders>
              <w:top w:val="single" w:sz="5" w:space="0" w:color="000000"/>
              <w:left w:val="single" w:sz="5" w:space="0" w:color="000000"/>
              <w:bottom w:val="single" w:sz="5" w:space="0" w:color="000000"/>
              <w:right w:val="single" w:sz="5" w:space="0" w:color="000000"/>
            </w:tcBorders>
          </w:tcPr>
          <w:p w14:paraId="12E009BA" w14:textId="4B1C92CC" w:rsidR="00B979C6" w:rsidRPr="006C656B" w:rsidRDefault="00B979C6" w:rsidP="004D3F1D">
            <w:pPr>
              <w:pStyle w:val="TableParagraph"/>
              <w:spacing w:line="235" w:lineRule="exact"/>
              <w:ind w:left="102"/>
              <w:rPr>
                <w:rFonts w:ascii="Arial" w:eastAsia="Arial" w:hAnsi="Arial" w:cs="Arial"/>
                <w:b/>
                <w:sz w:val="20"/>
                <w:szCs w:val="20"/>
              </w:rPr>
            </w:pPr>
            <w:r w:rsidRPr="006C656B">
              <w:rPr>
                <w:rFonts w:ascii="Arial" w:eastAsia="Arial" w:hAnsi="Arial" w:cs="Arial"/>
                <w:b/>
                <w:sz w:val="20"/>
                <w:szCs w:val="20"/>
              </w:rPr>
              <w:t>Risk of</w:t>
            </w:r>
            <w:r w:rsidR="00E14BDA" w:rsidRPr="006C656B">
              <w:rPr>
                <w:rFonts w:ascii="Arial" w:eastAsia="Arial" w:hAnsi="Arial" w:cs="Arial"/>
                <w:b/>
                <w:sz w:val="20"/>
                <w:szCs w:val="20"/>
              </w:rPr>
              <w:t xml:space="preserve"> </w:t>
            </w:r>
            <w:r w:rsidRPr="006C656B">
              <w:rPr>
                <w:rFonts w:ascii="Arial" w:eastAsia="Arial" w:hAnsi="Arial" w:cs="Arial"/>
                <w:b/>
                <w:sz w:val="20"/>
                <w:szCs w:val="20"/>
              </w:rPr>
              <w:t>diversion,</w:t>
            </w:r>
            <w:r w:rsidR="00710EE0" w:rsidRPr="006C656B">
              <w:rPr>
                <w:rFonts w:ascii="Arial" w:eastAsia="Arial" w:hAnsi="Arial" w:cs="Arial"/>
                <w:b/>
                <w:sz w:val="20"/>
                <w:szCs w:val="20"/>
              </w:rPr>
              <w:t xml:space="preserve"> substance</w:t>
            </w:r>
            <w:r w:rsidRPr="006C656B">
              <w:rPr>
                <w:rFonts w:ascii="Arial" w:eastAsia="Arial" w:hAnsi="Arial" w:cs="Arial"/>
                <w:b/>
                <w:sz w:val="20"/>
                <w:szCs w:val="20"/>
              </w:rPr>
              <w:t xml:space="preserve"> misuse and abuse</w:t>
            </w:r>
          </w:p>
        </w:tc>
        <w:tc>
          <w:tcPr>
            <w:tcW w:w="2552" w:type="dxa"/>
            <w:tcBorders>
              <w:top w:val="single" w:sz="5" w:space="0" w:color="000000"/>
              <w:left w:val="single" w:sz="5" w:space="0" w:color="000000"/>
              <w:bottom w:val="single" w:sz="5" w:space="0" w:color="000000"/>
              <w:right w:val="single" w:sz="5" w:space="0" w:color="000000"/>
            </w:tcBorders>
          </w:tcPr>
          <w:p w14:paraId="4339161B" w14:textId="338CE4F0" w:rsidR="0082648C" w:rsidRPr="006C656B" w:rsidRDefault="0082648C" w:rsidP="00A249A5">
            <w:pPr>
              <w:pStyle w:val="TableParagraph"/>
              <w:ind w:left="57" w:right="57"/>
              <w:rPr>
                <w:rFonts w:ascii="Arial" w:eastAsia="Arial" w:hAnsi="Arial" w:cs="Arial"/>
                <w:sz w:val="18"/>
                <w:szCs w:val="18"/>
              </w:rPr>
            </w:pPr>
          </w:p>
          <w:p w14:paraId="2CAE5C66" w14:textId="4AADE268" w:rsidR="0082648C" w:rsidRPr="006C656B" w:rsidRDefault="0082648C" w:rsidP="00A249A5">
            <w:pPr>
              <w:pStyle w:val="TableParagraph"/>
              <w:ind w:left="57" w:right="57"/>
              <w:rPr>
                <w:rFonts w:ascii="Arial" w:eastAsia="Arial" w:hAnsi="Arial" w:cs="Arial"/>
                <w:sz w:val="18"/>
                <w:szCs w:val="18"/>
              </w:rPr>
            </w:pPr>
            <w:r w:rsidRPr="006C656B">
              <w:rPr>
                <w:rFonts w:ascii="Arial" w:eastAsia="Arial" w:hAnsi="Arial" w:cs="Arial"/>
                <w:sz w:val="18"/>
                <w:szCs w:val="18"/>
              </w:rPr>
              <w:t>Initial: At base line</w:t>
            </w:r>
            <w:r w:rsidR="008D365C" w:rsidRPr="006C656B">
              <w:rPr>
                <w:rFonts w:ascii="Arial" w:eastAsia="Arial" w:hAnsi="Arial" w:cs="Arial"/>
                <w:sz w:val="18"/>
                <w:szCs w:val="18"/>
              </w:rPr>
              <w:t xml:space="preserve"> and as required</w:t>
            </w:r>
          </w:p>
          <w:p w14:paraId="6A54D137" w14:textId="77777777" w:rsidR="0082648C" w:rsidRPr="006C656B" w:rsidRDefault="0082648C" w:rsidP="00A249A5">
            <w:pPr>
              <w:pStyle w:val="TableParagraph"/>
              <w:ind w:left="57" w:right="57"/>
              <w:rPr>
                <w:rFonts w:ascii="Arial" w:eastAsia="Arial" w:hAnsi="Arial" w:cs="Arial"/>
                <w:sz w:val="18"/>
                <w:szCs w:val="18"/>
              </w:rPr>
            </w:pPr>
          </w:p>
          <w:p w14:paraId="37E1E47C" w14:textId="3F37A687" w:rsidR="00B979C6" w:rsidRPr="006C656B" w:rsidRDefault="00710EE0" w:rsidP="00A249A5">
            <w:pPr>
              <w:pStyle w:val="TableParagraph"/>
              <w:ind w:left="57" w:right="57"/>
              <w:rPr>
                <w:rFonts w:ascii="Arial" w:eastAsia="Arial" w:hAnsi="Arial" w:cs="Arial"/>
                <w:sz w:val="18"/>
                <w:szCs w:val="18"/>
              </w:rPr>
            </w:pPr>
            <w:r w:rsidRPr="006C656B">
              <w:rPr>
                <w:rFonts w:ascii="Arial" w:eastAsia="Arial" w:hAnsi="Arial" w:cs="Arial"/>
                <w:sz w:val="18"/>
                <w:szCs w:val="18"/>
              </w:rPr>
              <w:t>Ongoing</w:t>
            </w:r>
            <w:r w:rsidR="008D365C" w:rsidRPr="006C656B">
              <w:rPr>
                <w:rFonts w:ascii="Arial" w:eastAsia="Arial" w:hAnsi="Arial" w:cs="Arial"/>
                <w:sz w:val="18"/>
                <w:szCs w:val="18"/>
              </w:rPr>
              <w:t>: As required and at appointments (at least 6 monthly)</w:t>
            </w:r>
            <w:r w:rsidRPr="006C656B">
              <w:rPr>
                <w:rFonts w:ascii="Arial" w:eastAsia="Arial" w:hAnsi="Arial" w:cs="Arial"/>
                <w:sz w:val="18"/>
                <w:szCs w:val="18"/>
              </w:rPr>
              <w:t xml:space="preserve"> </w:t>
            </w:r>
          </w:p>
        </w:tc>
        <w:tc>
          <w:tcPr>
            <w:tcW w:w="2976" w:type="dxa"/>
            <w:tcBorders>
              <w:top w:val="single" w:sz="5" w:space="0" w:color="000000"/>
              <w:left w:val="single" w:sz="5" w:space="0" w:color="000000"/>
              <w:bottom w:val="single" w:sz="5" w:space="0" w:color="000000"/>
              <w:right w:val="single" w:sz="5" w:space="0" w:color="000000"/>
            </w:tcBorders>
          </w:tcPr>
          <w:p w14:paraId="7007408F" w14:textId="77777777" w:rsidR="00B979C6" w:rsidRPr="006C656B" w:rsidRDefault="00B979C6" w:rsidP="00A249A5">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Record in E</w:t>
            </w:r>
            <w:r w:rsidR="005E67F6" w:rsidRPr="006C656B">
              <w:rPr>
                <w:rFonts w:ascii="Arial" w:eastAsia="Arial" w:hAnsi="Arial" w:cs="Arial"/>
                <w:sz w:val="18"/>
                <w:szCs w:val="18"/>
              </w:rPr>
              <w:t xml:space="preserve">lectronic </w:t>
            </w:r>
            <w:r w:rsidRPr="006C656B">
              <w:rPr>
                <w:rFonts w:ascii="Arial" w:eastAsia="Arial" w:hAnsi="Arial" w:cs="Arial"/>
                <w:sz w:val="18"/>
                <w:szCs w:val="18"/>
              </w:rPr>
              <w:t>P</w:t>
            </w:r>
            <w:r w:rsidR="005E67F6" w:rsidRPr="006C656B">
              <w:rPr>
                <w:rFonts w:ascii="Arial" w:eastAsia="Arial" w:hAnsi="Arial" w:cs="Arial"/>
                <w:sz w:val="18"/>
                <w:szCs w:val="18"/>
              </w:rPr>
              <w:t xml:space="preserve">atient </w:t>
            </w:r>
            <w:r w:rsidRPr="006C656B">
              <w:rPr>
                <w:rFonts w:ascii="Arial" w:eastAsia="Arial" w:hAnsi="Arial" w:cs="Arial"/>
                <w:sz w:val="18"/>
                <w:szCs w:val="18"/>
              </w:rPr>
              <w:t>R</w:t>
            </w:r>
            <w:r w:rsidR="005E67F6" w:rsidRPr="006C656B">
              <w:rPr>
                <w:rFonts w:ascii="Arial" w:eastAsia="Arial" w:hAnsi="Arial" w:cs="Arial"/>
                <w:sz w:val="18"/>
                <w:szCs w:val="18"/>
              </w:rPr>
              <w:t>ecord</w:t>
            </w:r>
            <w:r w:rsidRPr="006C656B">
              <w:rPr>
                <w:rFonts w:ascii="Arial" w:eastAsia="Arial" w:hAnsi="Arial" w:cs="Arial"/>
                <w:sz w:val="18"/>
                <w:szCs w:val="18"/>
              </w:rPr>
              <w:t xml:space="preserve"> and inform GP of any changes</w:t>
            </w:r>
          </w:p>
        </w:tc>
        <w:tc>
          <w:tcPr>
            <w:tcW w:w="7371" w:type="dxa"/>
            <w:tcBorders>
              <w:top w:val="single" w:sz="5" w:space="0" w:color="000000"/>
              <w:left w:val="single" w:sz="5" w:space="0" w:color="000000"/>
              <w:bottom w:val="single" w:sz="5" w:space="0" w:color="000000"/>
              <w:right w:val="single" w:sz="5" w:space="0" w:color="000000"/>
            </w:tcBorders>
          </w:tcPr>
          <w:p w14:paraId="6144B425" w14:textId="6987EEAA" w:rsidR="0056036F" w:rsidRPr="006C656B" w:rsidRDefault="00BC4B67" w:rsidP="00A249A5">
            <w:pPr>
              <w:pStyle w:val="TableParagraph"/>
              <w:ind w:left="57" w:right="57"/>
              <w:rPr>
                <w:rFonts w:ascii="Arial" w:hAnsi="Arial" w:cs="Arial"/>
                <w:sz w:val="18"/>
                <w:szCs w:val="18"/>
              </w:rPr>
            </w:pPr>
            <w:r w:rsidRPr="006C656B">
              <w:rPr>
                <w:rFonts w:ascii="Arial" w:hAnsi="Arial" w:cs="Arial"/>
                <w:sz w:val="18"/>
                <w:szCs w:val="18"/>
              </w:rPr>
              <w:t>Patients should be</w:t>
            </w:r>
            <w:r w:rsidR="00710EE0" w:rsidRPr="006C656B">
              <w:rPr>
                <w:rFonts w:ascii="Arial" w:hAnsi="Arial" w:cs="Arial"/>
                <w:sz w:val="18"/>
                <w:szCs w:val="18"/>
              </w:rPr>
              <w:t xml:space="preserve"> assessed and</w:t>
            </w:r>
            <w:r w:rsidRPr="006C656B">
              <w:rPr>
                <w:rFonts w:ascii="Arial" w:hAnsi="Arial" w:cs="Arial"/>
                <w:sz w:val="18"/>
                <w:szCs w:val="18"/>
              </w:rPr>
              <w:t xml:space="preserve"> monitored for the risk of diversion, misuse and abuse of CNS stimulants such as methylphenidate, dexam</w:t>
            </w:r>
            <w:r w:rsidR="0056036F" w:rsidRPr="006C656B">
              <w:rPr>
                <w:rFonts w:ascii="Arial" w:hAnsi="Arial" w:cs="Arial"/>
                <w:sz w:val="18"/>
                <w:szCs w:val="18"/>
              </w:rPr>
              <w:t>phetamine and lisdexamfetamine</w:t>
            </w:r>
            <w:r w:rsidR="00E14BDA" w:rsidRPr="006C656B">
              <w:rPr>
                <w:rFonts w:ascii="Arial" w:hAnsi="Arial" w:cs="Arial"/>
                <w:sz w:val="18"/>
                <w:szCs w:val="18"/>
              </w:rPr>
              <w:t>.</w:t>
            </w:r>
          </w:p>
          <w:p w14:paraId="23BFD592" w14:textId="77777777" w:rsidR="0056036F" w:rsidRPr="006C656B" w:rsidRDefault="0056036F" w:rsidP="00A249A5">
            <w:pPr>
              <w:pStyle w:val="TableParagraph"/>
              <w:ind w:left="57" w:right="57"/>
              <w:rPr>
                <w:rFonts w:ascii="Arial" w:hAnsi="Arial" w:cs="Arial"/>
                <w:sz w:val="18"/>
                <w:szCs w:val="18"/>
              </w:rPr>
            </w:pPr>
          </w:p>
          <w:p w14:paraId="3AEECFA5" w14:textId="77777777" w:rsidR="00B979C6" w:rsidRPr="006C656B" w:rsidRDefault="005F7D43" w:rsidP="00A249A5">
            <w:pPr>
              <w:pStyle w:val="TableParagraph"/>
              <w:ind w:left="57" w:right="57"/>
              <w:rPr>
                <w:rFonts w:ascii="Arial" w:hAnsi="Arial" w:cs="Arial"/>
                <w:sz w:val="18"/>
                <w:szCs w:val="18"/>
              </w:rPr>
            </w:pPr>
            <w:r w:rsidRPr="006C656B">
              <w:rPr>
                <w:rFonts w:ascii="Arial" w:hAnsi="Arial" w:cs="Arial"/>
                <w:sz w:val="18"/>
                <w:szCs w:val="18"/>
              </w:rPr>
              <w:t xml:space="preserve">Monitor </w:t>
            </w:r>
            <w:r w:rsidR="00B979C6" w:rsidRPr="006C656B">
              <w:rPr>
                <w:rFonts w:ascii="Arial" w:hAnsi="Arial" w:cs="Arial"/>
                <w:sz w:val="18"/>
                <w:szCs w:val="18"/>
              </w:rPr>
              <w:t>for changes in the potential for drug misuse and diversion, which may come with changes in circumstances and age.</w:t>
            </w:r>
          </w:p>
          <w:p w14:paraId="08631ACC" w14:textId="77777777" w:rsidR="00606A22" w:rsidRPr="006C656B" w:rsidRDefault="00606A22" w:rsidP="00A249A5">
            <w:pPr>
              <w:pStyle w:val="TableParagraph"/>
              <w:ind w:left="57" w:right="57"/>
              <w:rPr>
                <w:rFonts w:ascii="Arial" w:hAnsi="Arial" w:cs="Arial"/>
                <w:sz w:val="18"/>
                <w:szCs w:val="18"/>
              </w:rPr>
            </w:pPr>
          </w:p>
          <w:p w14:paraId="11710B9F" w14:textId="22386BAF" w:rsidR="00606A22" w:rsidRPr="006C656B" w:rsidRDefault="00606A22" w:rsidP="00A249A5">
            <w:pPr>
              <w:pStyle w:val="TableParagraph"/>
              <w:ind w:left="57" w:right="57"/>
              <w:rPr>
                <w:rFonts w:ascii="Arial" w:hAnsi="Arial" w:cs="Arial"/>
                <w:sz w:val="18"/>
                <w:szCs w:val="18"/>
              </w:rPr>
            </w:pPr>
            <w:r w:rsidRPr="006C656B">
              <w:rPr>
                <w:rFonts w:ascii="Arial" w:hAnsi="Arial" w:cs="Arial"/>
                <w:sz w:val="18"/>
                <w:szCs w:val="18"/>
              </w:rPr>
              <w:t>Ongoing requests for frequent repeat prescriptions deemed unnecessary</w:t>
            </w:r>
            <w:r w:rsidR="00E14BDA" w:rsidRPr="006C656B">
              <w:rPr>
                <w:rFonts w:ascii="Arial" w:hAnsi="Arial" w:cs="Arial"/>
                <w:sz w:val="18"/>
                <w:szCs w:val="18"/>
              </w:rPr>
              <w:t>.</w:t>
            </w:r>
            <w:r w:rsidRPr="006C656B">
              <w:rPr>
                <w:rFonts w:ascii="Arial" w:hAnsi="Arial" w:cs="Arial"/>
                <w:sz w:val="18"/>
                <w:szCs w:val="18"/>
              </w:rPr>
              <w:t xml:space="preserve"> should be communicated to the </w:t>
            </w:r>
            <w:r w:rsidR="002C1F84" w:rsidRPr="006C656B">
              <w:rPr>
                <w:rFonts w:ascii="Arial" w:hAnsi="Arial" w:cs="Arial"/>
                <w:sz w:val="18"/>
                <w:szCs w:val="18"/>
              </w:rPr>
              <w:t>s</w:t>
            </w:r>
            <w:r w:rsidRPr="006C656B">
              <w:rPr>
                <w:rFonts w:ascii="Arial" w:hAnsi="Arial" w:cs="Arial"/>
                <w:sz w:val="18"/>
                <w:szCs w:val="18"/>
              </w:rPr>
              <w:t>pecialist</w:t>
            </w:r>
            <w:r w:rsidR="002C1F84" w:rsidRPr="006C656B">
              <w:rPr>
                <w:rFonts w:ascii="Arial" w:hAnsi="Arial" w:cs="Arial"/>
                <w:sz w:val="18"/>
                <w:szCs w:val="18"/>
              </w:rPr>
              <w:t>.</w:t>
            </w:r>
          </w:p>
        </w:tc>
      </w:tr>
      <w:tr w:rsidR="006C656B" w:rsidRPr="00C00A78" w14:paraId="7FED6445" w14:textId="77777777" w:rsidTr="007A32BC">
        <w:trPr>
          <w:trHeight w:hRule="exact" w:val="1581"/>
        </w:trPr>
        <w:tc>
          <w:tcPr>
            <w:tcW w:w="1837" w:type="dxa"/>
            <w:tcBorders>
              <w:top w:val="single" w:sz="5" w:space="0" w:color="000000"/>
              <w:left w:val="single" w:sz="5" w:space="0" w:color="000000"/>
              <w:bottom w:val="single" w:sz="5" w:space="0" w:color="000000"/>
              <w:right w:val="single" w:sz="5" w:space="0" w:color="000000"/>
            </w:tcBorders>
          </w:tcPr>
          <w:p w14:paraId="3197F024" w14:textId="3096D941" w:rsidR="000673ED" w:rsidRPr="00CE215B" w:rsidRDefault="000673ED" w:rsidP="004D3F1D">
            <w:pPr>
              <w:pStyle w:val="TableParagraph"/>
              <w:spacing w:line="235" w:lineRule="exact"/>
              <w:ind w:left="102"/>
              <w:rPr>
                <w:rFonts w:ascii="Arial" w:eastAsia="Arial" w:hAnsi="Arial" w:cs="Arial"/>
                <w:b/>
                <w:sz w:val="20"/>
                <w:szCs w:val="20"/>
              </w:rPr>
            </w:pPr>
            <w:r w:rsidRPr="00CE215B">
              <w:rPr>
                <w:rFonts w:ascii="Arial" w:eastAsia="Arial" w:hAnsi="Arial" w:cs="Arial"/>
                <w:b/>
                <w:sz w:val="20"/>
                <w:szCs w:val="20"/>
              </w:rPr>
              <w:t>Tics</w:t>
            </w:r>
          </w:p>
        </w:tc>
        <w:tc>
          <w:tcPr>
            <w:tcW w:w="2552" w:type="dxa"/>
            <w:tcBorders>
              <w:top w:val="single" w:sz="5" w:space="0" w:color="000000"/>
              <w:left w:val="single" w:sz="5" w:space="0" w:color="000000"/>
              <w:bottom w:val="single" w:sz="5" w:space="0" w:color="000000"/>
              <w:right w:val="single" w:sz="5" w:space="0" w:color="000000"/>
            </w:tcBorders>
          </w:tcPr>
          <w:p w14:paraId="6EE1D63A" w14:textId="77777777" w:rsidR="000673ED" w:rsidRPr="006C656B" w:rsidRDefault="008D365C" w:rsidP="00A249A5">
            <w:pPr>
              <w:pStyle w:val="TableParagraph"/>
              <w:ind w:left="57" w:right="57"/>
              <w:rPr>
                <w:rFonts w:ascii="Arial" w:eastAsia="Arial" w:hAnsi="Arial" w:cs="Arial"/>
                <w:sz w:val="18"/>
                <w:szCs w:val="18"/>
              </w:rPr>
            </w:pPr>
            <w:r w:rsidRPr="006C656B">
              <w:rPr>
                <w:rFonts w:ascii="Arial" w:eastAsia="Arial" w:hAnsi="Arial" w:cs="Arial"/>
                <w:sz w:val="18"/>
                <w:szCs w:val="18"/>
              </w:rPr>
              <w:t xml:space="preserve">Initial: </w:t>
            </w:r>
            <w:r w:rsidR="00E46BA6" w:rsidRPr="006C656B">
              <w:rPr>
                <w:rFonts w:ascii="Arial" w:eastAsia="Arial" w:hAnsi="Arial" w:cs="Arial"/>
                <w:sz w:val="18"/>
                <w:szCs w:val="18"/>
              </w:rPr>
              <w:t xml:space="preserve">At dose adjustments </w:t>
            </w:r>
          </w:p>
          <w:p w14:paraId="143A04C1" w14:textId="77777777" w:rsidR="00F062B2" w:rsidRPr="006C656B" w:rsidRDefault="00F062B2" w:rsidP="00A249A5">
            <w:pPr>
              <w:pStyle w:val="TableParagraph"/>
              <w:ind w:left="57" w:right="57"/>
              <w:rPr>
                <w:rFonts w:ascii="Arial" w:eastAsia="Arial" w:hAnsi="Arial" w:cs="Arial"/>
                <w:sz w:val="18"/>
                <w:szCs w:val="18"/>
              </w:rPr>
            </w:pPr>
          </w:p>
          <w:p w14:paraId="72E4CECA" w14:textId="77777777" w:rsidR="00F062B2" w:rsidRPr="006C656B" w:rsidRDefault="00F062B2" w:rsidP="00A249A5">
            <w:pPr>
              <w:pStyle w:val="TableParagraph"/>
              <w:ind w:left="57" w:right="57"/>
              <w:rPr>
                <w:rFonts w:ascii="Arial" w:eastAsia="Arial" w:hAnsi="Arial" w:cs="Arial"/>
                <w:sz w:val="18"/>
                <w:szCs w:val="18"/>
              </w:rPr>
            </w:pPr>
          </w:p>
          <w:p w14:paraId="2CE4712B" w14:textId="50FDB451" w:rsidR="00F062B2" w:rsidRPr="006C656B" w:rsidDel="00710EE0" w:rsidRDefault="00F062B2" w:rsidP="00A249A5">
            <w:pPr>
              <w:pStyle w:val="TableParagraph"/>
              <w:ind w:left="57" w:right="57"/>
              <w:rPr>
                <w:rFonts w:ascii="Arial" w:eastAsia="Arial" w:hAnsi="Arial" w:cs="Arial"/>
                <w:sz w:val="18"/>
                <w:szCs w:val="18"/>
              </w:rPr>
            </w:pPr>
            <w:r w:rsidRPr="006C656B">
              <w:rPr>
                <w:rFonts w:ascii="Arial" w:eastAsia="Arial" w:hAnsi="Arial" w:cs="Arial"/>
                <w:sz w:val="18"/>
                <w:szCs w:val="18"/>
              </w:rPr>
              <w:t>Ongoing: At appointments</w:t>
            </w:r>
          </w:p>
        </w:tc>
        <w:tc>
          <w:tcPr>
            <w:tcW w:w="2976" w:type="dxa"/>
            <w:tcBorders>
              <w:top w:val="single" w:sz="5" w:space="0" w:color="000000"/>
              <w:left w:val="single" w:sz="5" w:space="0" w:color="000000"/>
              <w:bottom w:val="single" w:sz="5" w:space="0" w:color="000000"/>
              <w:right w:val="single" w:sz="5" w:space="0" w:color="000000"/>
            </w:tcBorders>
          </w:tcPr>
          <w:p w14:paraId="52D63B2A" w14:textId="01DA3FD4" w:rsidR="000673ED" w:rsidRPr="006C656B" w:rsidRDefault="00E46BA6" w:rsidP="00A249A5">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Record in Electronic Patient Record and inform GP of any changes</w:t>
            </w:r>
          </w:p>
        </w:tc>
        <w:tc>
          <w:tcPr>
            <w:tcW w:w="7371" w:type="dxa"/>
            <w:tcBorders>
              <w:top w:val="single" w:sz="5" w:space="0" w:color="000000"/>
              <w:left w:val="single" w:sz="5" w:space="0" w:color="000000"/>
              <w:bottom w:val="single" w:sz="5" w:space="0" w:color="000000"/>
              <w:right w:val="single" w:sz="5" w:space="0" w:color="000000"/>
            </w:tcBorders>
          </w:tcPr>
          <w:p w14:paraId="74AB30AE" w14:textId="412D0228" w:rsidR="000673ED" w:rsidRPr="006C656B" w:rsidRDefault="00F062B2" w:rsidP="00A249A5">
            <w:pPr>
              <w:pStyle w:val="TableParagraph"/>
              <w:ind w:left="57" w:right="57"/>
              <w:rPr>
                <w:rFonts w:ascii="Arial" w:hAnsi="Arial" w:cs="Arial"/>
                <w:sz w:val="18"/>
                <w:szCs w:val="18"/>
              </w:rPr>
            </w:pPr>
            <w:r w:rsidRPr="006C656B">
              <w:rPr>
                <w:rFonts w:ascii="Arial" w:hAnsi="Arial" w:cs="Arial"/>
                <w:sz w:val="18"/>
                <w:szCs w:val="18"/>
              </w:rPr>
              <w:t>Consider a period of watchful waiting (3 months) as tics naturally wax and wane and if the impairment associated with the tics outweigh benefits of ADHD treatment.</w:t>
            </w:r>
          </w:p>
          <w:p w14:paraId="6A6A6E02" w14:textId="77777777" w:rsidR="00F062B2" w:rsidRPr="006C656B" w:rsidRDefault="00F062B2" w:rsidP="00A249A5">
            <w:pPr>
              <w:pStyle w:val="TableParagraph"/>
              <w:ind w:left="57" w:right="57"/>
              <w:rPr>
                <w:rFonts w:ascii="Arial" w:hAnsi="Arial" w:cs="Arial"/>
                <w:sz w:val="18"/>
                <w:szCs w:val="18"/>
              </w:rPr>
            </w:pPr>
          </w:p>
          <w:p w14:paraId="0A4A16A8" w14:textId="14A8AD0A" w:rsidR="00F062B2" w:rsidRPr="006C656B" w:rsidRDefault="00F062B2" w:rsidP="00A249A5">
            <w:pPr>
              <w:pStyle w:val="TableParagraph"/>
              <w:ind w:left="57" w:right="57"/>
              <w:rPr>
                <w:rFonts w:ascii="Arial" w:hAnsi="Arial" w:cs="Arial"/>
                <w:sz w:val="18"/>
                <w:szCs w:val="18"/>
              </w:rPr>
            </w:pPr>
            <w:r w:rsidRPr="006C656B">
              <w:rPr>
                <w:rFonts w:ascii="Arial" w:hAnsi="Arial" w:cs="Arial"/>
                <w:sz w:val="18"/>
                <w:szCs w:val="18"/>
              </w:rPr>
              <w:t xml:space="preserve">If the tics are stimulant </w:t>
            </w:r>
            <w:r w:rsidR="00C76A69" w:rsidRPr="006C656B">
              <w:rPr>
                <w:rFonts w:ascii="Arial" w:hAnsi="Arial" w:cs="Arial"/>
                <w:sz w:val="18"/>
                <w:szCs w:val="18"/>
              </w:rPr>
              <w:t>related,</w:t>
            </w:r>
            <w:r w:rsidR="00BD6EAA" w:rsidRPr="006C656B">
              <w:rPr>
                <w:rFonts w:ascii="Arial" w:hAnsi="Arial" w:cs="Arial"/>
                <w:sz w:val="18"/>
                <w:szCs w:val="18"/>
              </w:rPr>
              <w:t xml:space="preserve"> consider:</w:t>
            </w:r>
          </w:p>
          <w:p w14:paraId="54263698" w14:textId="24E45D6D" w:rsidR="00BD6EAA" w:rsidRPr="006C656B" w:rsidRDefault="00BD6EAA" w:rsidP="00A249A5">
            <w:pPr>
              <w:pStyle w:val="TableParagraph"/>
              <w:numPr>
                <w:ilvl w:val="0"/>
                <w:numId w:val="80"/>
              </w:numPr>
              <w:ind w:left="57" w:right="57"/>
              <w:rPr>
                <w:rFonts w:ascii="Arial" w:hAnsi="Arial" w:cs="Arial"/>
                <w:sz w:val="18"/>
                <w:szCs w:val="18"/>
              </w:rPr>
            </w:pPr>
            <w:r w:rsidRPr="006C656B">
              <w:rPr>
                <w:rFonts w:ascii="Arial" w:hAnsi="Arial" w:cs="Arial"/>
                <w:sz w:val="18"/>
                <w:szCs w:val="18"/>
              </w:rPr>
              <w:t>Reducing the stimulant dose</w:t>
            </w:r>
          </w:p>
          <w:p w14:paraId="64D00053" w14:textId="701C0CCD" w:rsidR="00BD6EAA" w:rsidRPr="006C656B" w:rsidRDefault="00BD6EAA" w:rsidP="00A249A5">
            <w:pPr>
              <w:pStyle w:val="TableParagraph"/>
              <w:numPr>
                <w:ilvl w:val="0"/>
                <w:numId w:val="80"/>
              </w:numPr>
              <w:ind w:left="57" w:right="57"/>
              <w:rPr>
                <w:rFonts w:ascii="Arial" w:hAnsi="Arial" w:cs="Arial"/>
                <w:sz w:val="18"/>
                <w:szCs w:val="18"/>
              </w:rPr>
            </w:pPr>
            <w:r w:rsidRPr="006C656B">
              <w:rPr>
                <w:rFonts w:ascii="Arial" w:hAnsi="Arial" w:cs="Arial"/>
                <w:sz w:val="18"/>
                <w:szCs w:val="18"/>
              </w:rPr>
              <w:t>Switching to guanfacine (in children and young people) or atomoxetine</w:t>
            </w:r>
          </w:p>
          <w:p w14:paraId="7FA88B1A" w14:textId="7FC1F99E" w:rsidR="00F062B2" w:rsidRPr="006C656B" w:rsidRDefault="00BD6EAA" w:rsidP="00A249A5">
            <w:pPr>
              <w:pStyle w:val="TableParagraph"/>
              <w:numPr>
                <w:ilvl w:val="0"/>
                <w:numId w:val="80"/>
              </w:numPr>
              <w:ind w:left="57" w:right="57"/>
              <w:rPr>
                <w:rFonts w:ascii="Arial" w:hAnsi="Arial" w:cs="Arial"/>
                <w:sz w:val="18"/>
                <w:szCs w:val="18"/>
              </w:rPr>
            </w:pPr>
            <w:r w:rsidRPr="006C656B">
              <w:rPr>
                <w:rFonts w:ascii="Arial" w:hAnsi="Arial" w:cs="Arial"/>
                <w:sz w:val="18"/>
                <w:szCs w:val="18"/>
              </w:rPr>
              <w:t>Stopping medication</w:t>
            </w:r>
          </w:p>
        </w:tc>
      </w:tr>
      <w:tr w:rsidR="006C656B" w:rsidRPr="00C00A78" w14:paraId="5CB31F48" w14:textId="77777777" w:rsidTr="007A32BC">
        <w:trPr>
          <w:trHeight w:hRule="exact" w:val="1439"/>
        </w:trPr>
        <w:tc>
          <w:tcPr>
            <w:tcW w:w="1837" w:type="dxa"/>
            <w:tcBorders>
              <w:top w:val="single" w:sz="5" w:space="0" w:color="000000"/>
              <w:left w:val="single" w:sz="5" w:space="0" w:color="000000"/>
              <w:bottom w:val="single" w:sz="6" w:space="0" w:color="000000"/>
              <w:right w:val="single" w:sz="5" w:space="0" w:color="000000"/>
            </w:tcBorders>
          </w:tcPr>
          <w:p w14:paraId="53D52700" w14:textId="681DA693" w:rsidR="006813EA" w:rsidRPr="00661E83" w:rsidRDefault="000673ED" w:rsidP="004D3F1D">
            <w:pPr>
              <w:pStyle w:val="TableParagraph"/>
              <w:spacing w:line="235" w:lineRule="exact"/>
              <w:ind w:left="102"/>
              <w:rPr>
                <w:rFonts w:ascii="Arial" w:eastAsia="Arial" w:hAnsi="Arial" w:cs="Arial"/>
                <w:b/>
                <w:sz w:val="20"/>
                <w:szCs w:val="20"/>
                <w:highlight w:val="magenta"/>
              </w:rPr>
            </w:pPr>
            <w:r w:rsidRPr="00CE215B">
              <w:rPr>
                <w:rFonts w:ascii="Arial" w:eastAsia="Arial" w:hAnsi="Arial" w:cs="Arial"/>
                <w:b/>
                <w:sz w:val="20"/>
                <w:szCs w:val="20"/>
              </w:rPr>
              <w:t>Liver impairment (Atomoxetine</w:t>
            </w:r>
            <w:r w:rsidR="0016674D" w:rsidRPr="00CE215B">
              <w:rPr>
                <w:rFonts w:ascii="Arial" w:eastAsia="Arial" w:hAnsi="Arial" w:cs="Arial"/>
                <w:b/>
                <w:sz w:val="20"/>
                <w:szCs w:val="20"/>
              </w:rPr>
              <w:t xml:space="preserve"> only</w:t>
            </w:r>
            <w:r w:rsidRPr="00CE215B">
              <w:rPr>
                <w:rFonts w:ascii="Arial" w:eastAsia="Arial" w:hAnsi="Arial" w:cs="Arial"/>
                <w:b/>
                <w:sz w:val="20"/>
                <w:szCs w:val="20"/>
              </w:rPr>
              <w:t>)</w:t>
            </w:r>
          </w:p>
        </w:tc>
        <w:tc>
          <w:tcPr>
            <w:tcW w:w="2552" w:type="dxa"/>
            <w:tcBorders>
              <w:top w:val="single" w:sz="5" w:space="0" w:color="000000"/>
              <w:left w:val="single" w:sz="5" w:space="0" w:color="000000"/>
              <w:bottom w:val="single" w:sz="6" w:space="0" w:color="000000"/>
              <w:right w:val="single" w:sz="5" w:space="0" w:color="000000"/>
            </w:tcBorders>
          </w:tcPr>
          <w:p w14:paraId="760B9A46" w14:textId="77777777" w:rsidR="006813EA" w:rsidRPr="006C656B" w:rsidRDefault="00FF63FB" w:rsidP="00E14BDA">
            <w:pPr>
              <w:pStyle w:val="TableParagraph"/>
              <w:ind w:left="102" w:right="102"/>
              <w:rPr>
                <w:rFonts w:ascii="Arial" w:eastAsia="Arial" w:hAnsi="Arial" w:cs="Arial"/>
                <w:sz w:val="18"/>
                <w:szCs w:val="18"/>
              </w:rPr>
            </w:pPr>
            <w:r w:rsidRPr="006C656B">
              <w:rPr>
                <w:rFonts w:ascii="Arial" w:eastAsia="Arial" w:hAnsi="Arial" w:cs="Arial"/>
                <w:sz w:val="18"/>
                <w:szCs w:val="18"/>
              </w:rPr>
              <w:t>Initial: At dose adjustments</w:t>
            </w:r>
          </w:p>
          <w:p w14:paraId="2A6F8364" w14:textId="77777777" w:rsidR="00FF63FB" w:rsidRPr="006C656B" w:rsidRDefault="00FF63FB" w:rsidP="00E14BDA">
            <w:pPr>
              <w:pStyle w:val="TableParagraph"/>
              <w:ind w:left="102" w:right="102"/>
              <w:rPr>
                <w:rFonts w:ascii="Arial" w:eastAsia="Arial" w:hAnsi="Arial" w:cs="Arial"/>
                <w:sz w:val="18"/>
                <w:szCs w:val="18"/>
              </w:rPr>
            </w:pPr>
          </w:p>
          <w:p w14:paraId="334611F4" w14:textId="0FBB1DBC" w:rsidR="00FF63FB" w:rsidRPr="006C656B" w:rsidDel="00710EE0" w:rsidRDefault="00FF63FB" w:rsidP="00E14BDA">
            <w:pPr>
              <w:pStyle w:val="TableParagraph"/>
              <w:ind w:left="102" w:right="102"/>
              <w:rPr>
                <w:rFonts w:ascii="Arial" w:eastAsia="Arial" w:hAnsi="Arial" w:cs="Arial"/>
                <w:sz w:val="18"/>
                <w:szCs w:val="18"/>
              </w:rPr>
            </w:pPr>
            <w:r w:rsidRPr="006C656B">
              <w:rPr>
                <w:rFonts w:ascii="Arial" w:eastAsia="Arial" w:hAnsi="Arial" w:cs="Arial"/>
                <w:sz w:val="18"/>
                <w:szCs w:val="18"/>
              </w:rPr>
              <w:t>Ongoing: At appointments</w:t>
            </w:r>
          </w:p>
        </w:tc>
        <w:tc>
          <w:tcPr>
            <w:tcW w:w="2976" w:type="dxa"/>
            <w:tcBorders>
              <w:top w:val="single" w:sz="5" w:space="0" w:color="000000"/>
              <w:left w:val="single" w:sz="5" w:space="0" w:color="000000"/>
              <w:bottom w:val="single" w:sz="6" w:space="0" w:color="000000"/>
              <w:right w:val="single" w:sz="5" w:space="0" w:color="000000"/>
            </w:tcBorders>
          </w:tcPr>
          <w:p w14:paraId="222B8726" w14:textId="072F40F5" w:rsidR="006813EA" w:rsidRPr="006C656B" w:rsidRDefault="00FF63FB" w:rsidP="00D3721D">
            <w:pPr>
              <w:pStyle w:val="TableParagraph"/>
              <w:spacing w:before="21"/>
              <w:ind w:left="57" w:right="57"/>
              <w:rPr>
                <w:rFonts w:ascii="Arial" w:eastAsia="Arial" w:hAnsi="Arial" w:cs="Arial"/>
                <w:sz w:val="18"/>
                <w:szCs w:val="18"/>
              </w:rPr>
            </w:pPr>
            <w:r w:rsidRPr="006C656B">
              <w:rPr>
                <w:rFonts w:ascii="Arial" w:eastAsia="Arial" w:hAnsi="Arial" w:cs="Arial"/>
                <w:sz w:val="18"/>
                <w:szCs w:val="18"/>
              </w:rPr>
              <w:t>Record in Electronic Patient Record and inform GP of any changes</w:t>
            </w:r>
          </w:p>
        </w:tc>
        <w:tc>
          <w:tcPr>
            <w:tcW w:w="7371" w:type="dxa"/>
            <w:tcBorders>
              <w:top w:val="single" w:sz="5" w:space="0" w:color="000000"/>
              <w:left w:val="single" w:sz="5" w:space="0" w:color="000000"/>
              <w:bottom w:val="single" w:sz="6" w:space="0" w:color="000000"/>
              <w:right w:val="single" w:sz="5" w:space="0" w:color="000000"/>
            </w:tcBorders>
          </w:tcPr>
          <w:p w14:paraId="3DBE99EF" w14:textId="6E14902E" w:rsidR="00EB6BC7" w:rsidRPr="006C656B" w:rsidRDefault="00EB6BC7" w:rsidP="004D3F1D">
            <w:pPr>
              <w:pStyle w:val="TableParagraph"/>
              <w:ind w:left="104"/>
              <w:rPr>
                <w:rFonts w:ascii="Arial" w:hAnsi="Arial" w:cs="Arial"/>
                <w:sz w:val="18"/>
                <w:szCs w:val="18"/>
              </w:rPr>
            </w:pPr>
            <w:r w:rsidRPr="006C656B">
              <w:rPr>
                <w:rFonts w:ascii="Arial" w:hAnsi="Arial" w:cs="Arial"/>
                <w:sz w:val="18"/>
                <w:szCs w:val="18"/>
              </w:rPr>
              <w:t xml:space="preserve">Rare side effect of </w:t>
            </w:r>
            <w:r w:rsidR="00304A36" w:rsidRPr="006C656B">
              <w:rPr>
                <w:rFonts w:ascii="Arial" w:hAnsi="Arial" w:cs="Arial"/>
                <w:sz w:val="18"/>
                <w:szCs w:val="18"/>
              </w:rPr>
              <w:t>a</w:t>
            </w:r>
            <w:r w:rsidRPr="006C656B">
              <w:rPr>
                <w:rFonts w:ascii="Arial" w:hAnsi="Arial" w:cs="Arial"/>
                <w:sz w:val="18"/>
                <w:szCs w:val="18"/>
              </w:rPr>
              <w:t xml:space="preserve">tomoxetine, however, it is important to be vigilant for signs and symptoms e.g. abdominal pain, </w:t>
            </w:r>
            <w:r w:rsidR="00B813C9" w:rsidRPr="006C656B">
              <w:rPr>
                <w:rFonts w:ascii="Arial" w:hAnsi="Arial" w:cs="Arial"/>
                <w:sz w:val="18"/>
                <w:szCs w:val="18"/>
              </w:rPr>
              <w:t>unexplained nausea, malaise, darkening of urine, jaundice.  Patients and carers should be advised to seek prompt medical attention if these symptoms develop.</w:t>
            </w:r>
          </w:p>
          <w:p w14:paraId="38CC59BB" w14:textId="77777777" w:rsidR="00EB6BC7" w:rsidRPr="006C656B" w:rsidRDefault="00EB6BC7" w:rsidP="004D3F1D">
            <w:pPr>
              <w:pStyle w:val="TableParagraph"/>
              <w:ind w:left="104"/>
              <w:rPr>
                <w:rFonts w:ascii="Arial" w:hAnsi="Arial" w:cs="Arial"/>
                <w:sz w:val="18"/>
                <w:szCs w:val="18"/>
              </w:rPr>
            </w:pPr>
          </w:p>
          <w:p w14:paraId="7AEC778C" w14:textId="1D113935" w:rsidR="006813EA" w:rsidRPr="006C656B" w:rsidRDefault="00FF63FB" w:rsidP="004D3F1D">
            <w:pPr>
              <w:pStyle w:val="TableParagraph"/>
              <w:ind w:left="104"/>
              <w:rPr>
                <w:rFonts w:ascii="Arial" w:hAnsi="Arial" w:cs="Arial"/>
                <w:sz w:val="18"/>
                <w:szCs w:val="18"/>
              </w:rPr>
            </w:pPr>
            <w:r w:rsidRPr="006C656B">
              <w:rPr>
                <w:rFonts w:ascii="Arial" w:hAnsi="Arial" w:cs="Arial"/>
                <w:sz w:val="18"/>
                <w:szCs w:val="18"/>
              </w:rPr>
              <w:t>Routine LFT tests are not required</w:t>
            </w:r>
            <w:r w:rsidR="00EB6BC7" w:rsidRPr="006C656B">
              <w:rPr>
                <w:rFonts w:ascii="Arial" w:hAnsi="Arial" w:cs="Arial"/>
                <w:sz w:val="18"/>
                <w:szCs w:val="18"/>
              </w:rPr>
              <w:t xml:space="preserve"> unless clinically indicated.</w:t>
            </w:r>
          </w:p>
        </w:tc>
      </w:tr>
    </w:tbl>
    <w:p w14:paraId="4167CB43" w14:textId="42000E7B" w:rsidR="00B979C6" w:rsidRDefault="00B979C6" w:rsidP="003D3F4C">
      <w:pPr>
        <w:pStyle w:val="Heading1"/>
        <w:tabs>
          <w:tab w:val="left" w:pos="142"/>
          <w:tab w:val="left" w:pos="567"/>
        </w:tabs>
        <w:spacing w:before="72"/>
        <w:ind w:left="0" w:right="2100"/>
        <w:rPr>
          <w:rFonts w:asciiTheme="minorHAnsi" w:hAnsiTheme="minorHAnsi" w:cstheme="minorHAnsi"/>
          <w:b w:val="0"/>
          <w:bCs w:val="0"/>
          <w:sz w:val="26"/>
          <w:szCs w:val="26"/>
        </w:rPr>
      </w:pPr>
    </w:p>
    <w:p w14:paraId="25B3E7FF" w14:textId="77777777" w:rsidR="004939CB" w:rsidRDefault="004939CB" w:rsidP="00F130CB">
      <w:pPr>
        <w:pStyle w:val="Heading1"/>
        <w:tabs>
          <w:tab w:val="left" w:pos="142"/>
          <w:tab w:val="left" w:pos="567"/>
        </w:tabs>
        <w:spacing w:after="40"/>
        <w:ind w:left="0" w:right="2098"/>
        <w:rPr>
          <w:rFonts w:cs="Arial"/>
          <w:b w:val="0"/>
          <w:bCs w:val="0"/>
          <w:i/>
        </w:rPr>
      </w:pPr>
    </w:p>
    <w:p w14:paraId="29CFAF6B" w14:textId="5F930E55" w:rsidR="00E14BDA" w:rsidRPr="00A328AB" w:rsidRDefault="00824C0F" w:rsidP="00F130CB">
      <w:pPr>
        <w:pStyle w:val="Heading1"/>
        <w:tabs>
          <w:tab w:val="left" w:pos="142"/>
          <w:tab w:val="left" w:pos="567"/>
        </w:tabs>
        <w:spacing w:after="40"/>
        <w:ind w:left="0" w:right="2098"/>
        <w:rPr>
          <w:rFonts w:cs="Arial"/>
          <w:iCs/>
          <w:spacing w:val="-2"/>
        </w:rPr>
      </w:pPr>
      <w:r w:rsidRPr="00CE215B">
        <w:rPr>
          <w:rFonts w:cs="Arial"/>
          <w:iCs/>
        </w:rPr>
        <w:t xml:space="preserve">Table 5 – </w:t>
      </w:r>
      <w:r w:rsidR="00300A69" w:rsidRPr="00CE215B">
        <w:rPr>
          <w:rFonts w:cs="Arial"/>
          <w:iCs/>
        </w:rPr>
        <w:t xml:space="preserve">Initial and ongoing monitoring schedule of </w:t>
      </w:r>
      <w:r w:rsidR="002C1F84" w:rsidRPr="00CE215B">
        <w:rPr>
          <w:rFonts w:cs="Arial"/>
          <w:iCs/>
        </w:rPr>
        <w:t>g</w:t>
      </w:r>
      <w:r w:rsidRPr="00CE215B">
        <w:rPr>
          <w:rFonts w:cs="Arial"/>
          <w:iCs/>
        </w:rPr>
        <w:t>uanfacine</w:t>
      </w:r>
      <w:r w:rsidR="00A328AB" w:rsidRPr="00CE215B">
        <w:rPr>
          <w:rFonts w:cs="Arial"/>
          <w:iCs/>
        </w:rPr>
        <w:t xml:space="preserve"> by </w:t>
      </w:r>
      <w:r w:rsidR="00A328AB" w:rsidRPr="00CE215B">
        <w:rPr>
          <w:rFonts w:cs="Arial"/>
          <w:iCs/>
          <w:u w:val="single"/>
        </w:rPr>
        <w:t>specialist</w:t>
      </w:r>
      <w:r w:rsidRPr="00CE215B">
        <w:rPr>
          <w:rFonts w:cs="Arial"/>
          <w:iCs/>
        </w:rPr>
        <w:t xml:space="preserve"> in </w:t>
      </w:r>
      <w:r w:rsidRPr="00CE215B">
        <w:rPr>
          <w:rFonts w:cs="Arial"/>
          <w:iCs/>
          <w:spacing w:val="-2"/>
        </w:rPr>
        <w:t xml:space="preserve">children and young people </w:t>
      </w:r>
    </w:p>
    <w:tbl>
      <w:tblPr>
        <w:tblW w:w="5000" w:type="pct"/>
        <w:tblCellMar>
          <w:left w:w="0" w:type="dxa"/>
          <w:right w:w="0" w:type="dxa"/>
        </w:tblCellMar>
        <w:tblLook w:val="01E0" w:firstRow="1" w:lastRow="1" w:firstColumn="1" w:lastColumn="1" w:noHBand="0" w:noVBand="0"/>
      </w:tblPr>
      <w:tblGrid>
        <w:gridCol w:w="1980"/>
        <w:gridCol w:w="2875"/>
        <w:gridCol w:w="2227"/>
        <w:gridCol w:w="7455"/>
      </w:tblGrid>
      <w:tr w:rsidR="00F130CB" w:rsidRPr="00B979C6" w14:paraId="4FED4E2F" w14:textId="77777777" w:rsidTr="00661E83">
        <w:trPr>
          <w:trHeight w:hRule="exact" w:val="369"/>
        </w:trPr>
        <w:tc>
          <w:tcPr>
            <w:tcW w:w="68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D01FDD9" w14:textId="77777777" w:rsidR="00824C0F" w:rsidRPr="005B0FE1" w:rsidRDefault="00824C0F" w:rsidP="00756276">
            <w:pPr>
              <w:rPr>
                <w:rFonts w:ascii="Arial" w:hAnsi="Arial" w:cs="Arial"/>
                <w:sz w:val="20"/>
                <w:szCs w:val="20"/>
              </w:rPr>
            </w:pPr>
          </w:p>
        </w:tc>
        <w:tc>
          <w:tcPr>
            <w:tcW w:w="989" w:type="pct"/>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50745BD3" w14:textId="77777777" w:rsidR="00824C0F" w:rsidRPr="005B0FE1" w:rsidRDefault="00824C0F" w:rsidP="00756276">
            <w:pPr>
              <w:pStyle w:val="TableParagraph"/>
              <w:spacing w:line="236" w:lineRule="exact"/>
              <w:ind w:left="102"/>
              <w:rPr>
                <w:rFonts w:ascii="Arial" w:eastAsia="Arial" w:hAnsi="Arial" w:cs="Arial"/>
                <w:b/>
                <w:bCs/>
                <w:sz w:val="20"/>
                <w:szCs w:val="20"/>
              </w:rPr>
            </w:pPr>
            <w:r w:rsidRPr="005B0FE1">
              <w:rPr>
                <w:rFonts w:ascii="Arial" w:eastAsia="Arial" w:hAnsi="Arial" w:cs="Arial"/>
                <w:b/>
                <w:bCs/>
                <w:sz w:val="20"/>
                <w:szCs w:val="20"/>
              </w:rPr>
              <w:t>Fre</w:t>
            </w:r>
            <w:r w:rsidRPr="005B0FE1">
              <w:rPr>
                <w:rFonts w:ascii="Arial" w:eastAsia="Arial" w:hAnsi="Arial" w:cs="Arial"/>
                <w:b/>
                <w:bCs/>
                <w:spacing w:val="-2"/>
                <w:sz w:val="20"/>
                <w:szCs w:val="20"/>
              </w:rPr>
              <w:t>q</w:t>
            </w:r>
            <w:r w:rsidRPr="005B0FE1">
              <w:rPr>
                <w:rFonts w:ascii="Arial" w:eastAsia="Arial" w:hAnsi="Arial" w:cs="Arial"/>
                <w:b/>
                <w:bCs/>
                <w:sz w:val="20"/>
                <w:szCs w:val="20"/>
              </w:rPr>
              <w:t>u</w:t>
            </w:r>
            <w:r w:rsidRPr="005B0FE1">
              <w:rPr>
                <w:rFonts w:ascii="Arial" w:eastAsia="Arial" w:hAnsi="Arial" w:cs="Arial"/>
                <w:b/>
                <w:bCs/>
                <w:spacing w:val="-2"/>
                <w:sz w:val="20"/>
                <w:szCs w:val="20"/>
              </w:rPr>
              <w:t>e</w:t>
            </w:r>
            <w:r w:rsidRPr="005B0FE1">
              <w:rPr>
                <w:rFonts w:ascii="Arial" w:eastAsia="Arial" w:hAnsi="Arial" w:cs="Arial"/>
                <w:b/>
                <w:bCs/>
                <w:sz w:val="20"/>
                <w:szCs w:val="20"/>
              </w:rPr>
              <w:t>ncy</w:t>
            </w:r>
          </w:p>
          <w:p w14:paraId="1AF3A05F" w14:textId="77777777" w:rsidR="00824C0F" w:rsidRPr="005B0FE1" w:rsidRDefault="00824C0F" w:rsidP="00756276">
            <w:pPr>
              <w:pStyle w:val="TableParagraph"/>
              <w:spacing w:line="236" w:lineRule="exact"/>
              <w:ind w:left="102"/>
              <w:rPr>
                <w:rFonts w:ascii="Arial" w:eastAsia="Arial" w:hAnsi="Arial" w:cs="Arial"/>
                <w:b/>
                <w:bCs/>
                <w:sz w:val="20"/>
                <w:szCs w:val="20"/>
              </w:rPr>
            </w:pPr>
          </w:p>
          <w:p w14:paraId="0F5C1383" w14:textId="77777777" w:rsidR="00824C0F" w:rsidRPr="005B0FE1" w:rsidRDefault="00824C0F" w:rsidP="00756276">
            <w:pPr>
              <w:pStyle w:val="TableParagraph"/>
              <w:spacing w:line="236" w:lineRule="exact"/>
              <w:ind w:left="102"/>
              <w:rPr>
                <w:rFonts w:ascii="Arial" w:eastAsia="Arial" w:hAnsi="Arial" w:cs="Arial"/>
                <w:b/>
                <w:sz w:val="20"/>
                <w:szCs w:val="20"/>
              </w:rPr>
            </w:pPr>
          </w:p>
        </w:tc>
        <w:tc>
          <w:tcPr>
            <w:tcW w:w="766"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A654881" w14:textId="77777777" w:rsidR="00824C0F" w:rsidRPr="005B0FE1" w:rsidRDefault="00824C0F" w:rsidP="00756276">
            <w:pPr>
              <w:spacing w:line="236" w:lineRule="exact"/>
              <w:ind w:left="102"/>
              <w:rPr>
                <w:rFonts w:ascii="Arial" w:hAnsi="Arial" w:cs="Arial"/>
                <w:b/>
                <w:sz w:val="20"/>
                <w:szCs w:val="20"/>
              </w:rPr>
            </w:pPr>
            <w:r w:rsidRPr="005B0FE1">
              <w:rPr>
                <w:rFonts w:ascii="Arial" w:hAnsi="Arial" w:cs="Arial"/>
                <w:b/>
                <w:sz w:val="20"/>
                <w:szCs w:val="20"/>
              </w:rPr>
              <w:t>Action</w:t>
            </w:r>
          </w:p>
        </w:tc>
        <w:tc>
          <w:tcPr>
            <w:tcW w:w="256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A9B5460" w14:textId="77777777" w:rsidR="00824C0F" w:rsidRPr="005B0FE1" w:rsidRDefault="00824C0F" w:rsidP="00756276">
            <w:pPr>
              <w:pStyle w:val="TableParagraph"/>
              <w:spacing w:line="236" w:lineRule="exact"/>
              <w:ind w:left="104"/>
              <w:rPr>
                <w:rFonts w:ascii="Arial" w:eastAsia="Arial" w:hAnsi="Arial" w:cs="Arial"/>
                <w:b/>
                <w:bCs/>
                <w:sz w:val="20"/>
                <w:szCs w:val="20"/>
              </w:rPr>
            </w:pPr>
            <w:r w:rsidRPr="005B0FE1">
              <w:rPr>
                <w:rFonts w:ascii="Arial" w:eastAsia="Arial" w:hAnsi="Arial" w:cs="Arial"/>
                <w:b/>
                <w:bCs/>
                <w:spacing w:val="-2"/>
                <w:sz w:val="20"/>
                <w:szCs w:val="20"/>
              </w:rPr>
              <w:t>I</w:t>
            </w:r>
            <w:r w:rsidRPr="005B0FE1">
              <w:rPr>
                <w:rFonts w:ascii="Arial" w:eastAsia="Arial" w:hAnsi="Arial" w:cs="Arial"/>
                <w:b/>
                <w:bCs/>
                <w:sz w:val="20"/>
                <w:szCs w:val="20"/>
              </w:rPr>
              <w:t>nter</w:t>
            </w:r>
            <w:r w:rsidRPr="005B0FE1">
              <w:rPr>
                <w:rFonts w:ascii="Arial" w:eastAsia="Arial" w:hAnsi="Arial" w:cs="Arial"/>
                <w:b/>
                <w:bCs/>
                <w:spacing w:val="-3"/>
                <w:sz w:val="20"/>
                <w:szCs w:val="20"/>
              </w:rPr>
              <w:t>v</w:t>
            </w:r>
            <w:r w:rsidRPr="005B0FE1">
              <w:rPr>
                <w:rFonts w:ascii="Arial" w:eastAsia="Arial" w:hAnsi="Arial" w:cs="Arial"/>
                <w:b/>
                <w:bCs/>
                <w:sz w:val="20"/>
                <w:szCs w:val="20"/>
              </w:rPr>
              <w:t>en</w:t>
            </w:r>
            <w:r w:rsidRPr="005B0FE1">
              <w:rPr>
                <w:rFonts w:ascii="Arial" w:eastAsia="Arial" w:hAnsi="Arial" w:cs="Arial"/>
                <w:b/>
                <w:bCs/>
                <w:spacing w:val="-1"/>
                <w:sz w:val="20"/>
                <w:szCs w:val="20"/>
              </w:rPr>
              <w:t>t</w:t>
            </w:r>
            <w:r w:rsidRPr="005B0FE1">
              <w:rPr>
                <w:rFonts w:ascii="Arial" w:eastAsia="Arial" w:hAnsi="Arial" w:cs="Arial"/>
                <w:b/>
                <w:bCs/>
                <w:spacing w:val="-2"/>
                <w:sz w:val="20"/>
                <w:szCs w:val="20"/>
              </w:rPr>
              <w:t>i</w:t>
            </w:r>
            <w:r w:rsidRPr="005B0FE1">
              <w:rPr>
                <w:rFonts w:ascii="Arial" w:eastAsia="Arial" w:hAnsi="Arial" w:cs="Arial"/>
                <w:b/>
                <w:bCs/>
                <w:sz w:val="20"/>
                <w:szCs w:val="20"/>
              </w:rPr>
              <w:t>on</w:t>
            </w:r>
          </w:p>
          <w:p w14:paraId="3400ED13" w14:textId="77777777" w:rsidR="00824C0F" w:rsidRPr="005B0FE1" w:rsidRDefault="00824C0F" w:rsidP="00756276">
            <w:pPr>
              <w:pStyle w:val="TableParagraph"/>
              <w:spacing w:line="236" w:lineRule="exact"/>
              <w:ind w:left="104"/>
              <w:rPr>
                <w:rFonts w:ascii="Arial" w:eastAsia="Arial" w:hAnsi="Arial" w:cs="Arial"/>
                <w:sz w:val="20"/>
                <w:szCs w:val="20"/>
              </w:rPr>
            </w:pPr>
          </w:p>
        </w:tc>
      </w:tr>
      <w:tr w:rsidR="00F130CB" w:rsidRPr="00B979C6" w14:paraId="3DBD69CE" w14:textId="77777777" w:rsidTr="00661E83">
        <w:trPr>
          <w:trHeight w:hRule="exact" w:val="1465"/>
        </w:trPr>
        <w:tc>
          <w:tcPr>
            <w:tcW w:w="681" w:type="pct"/>
            <w:tcBorders>
              <w:top w:val="single" w:sz="5" w:space="0" w:color="000000"/>
              <w:left w:val="single" w:sz="5" w:space="0" w:color="000000"/>
              <w:bottom w:val="single" w:sz="4" w:space="0" w:color="auto"/>
              <w:right w:val="single" w:sz="6" w:space="0" w:color="000000"/>
            </w:tcBorders>
          </w:tcPr>
          <w:p w14:paraId="0FA6347F" w14:textId="2A6DCC50" w:rsidR="00824C0F" w:rsidRPr="00474BD7" w:rsidRDefault="00454D3C" w:rsidP="00F130CB">
            <w:pPr>
              <w:pStyle w:val="TableParagraph"/>
              <w:ind w:left="102" w:right="102"/>
              <w:rPr>
                <w:rFonts w:ascii="Arial" w:eastAsia="Arial" w:hAnsi="Arial" w:cs="Arial"/>
                <w:b/>
                <w:sz w:val="20"/>
                <w:szCs w:val="20"/>
                <w:highlight w:val="magenta"/>
              </w:rPr>
            </w:pPr>
            <w:r w:rsidRPr="00CE215B">
              <w:rPr>
                <w:rFonts w:ascii="Arial" w:eastAsia="Arial" w:hAnsi="Arial" w:cs="Arial"/>
                <w:b/>
                <w:sz w:val="20"/>
                <w:szCs w:val="20"/>
              </w:rPr>
              <w:t xml:space="preserve">Height, </w:t>
            </w:r>
            <w:r w:rsidR="00824C0F" w:rsidRPr="00CE215B">
              <w:rPr>
                <w:rFonts w:ascii="Arial" w:eastAsia="Arial" w:hAnsi="Arial" w:cs="Arial"/>
                <w:b/>
                <w:sz w:val="20"/>
                <w:szCs w:val="20"/>
              </w:rPr>
              <w:t xml:space="preserve">Weight </w:t>
            </w:r>
            <w:r w:rsidR="00C76A69" w:rsidRPr="00CE215B">
              <w:rPr>
                <w:rFonts w:ascii="Arial" w:eastAsia="Arial" w:hAnsi="Arial" w:cs="Arial"/>
                <w:b/>
                <w:sz w:val="20"/>
                <w:szCs w:val="20"/>
              </w:rPr>
              <w:t>and BMI</w:t>
            </w:r>
            <w:r w:rsidR="00733D47" w:rsidRPr="00CE215B">
              <w:rPr>
                <w:rFonts w:ascii="Arial" w:eastAsia="Arial" w:hAnsi="Arial" w:cs="Arial"/>
                <w:b/>
                <w:sz w:val="20"/>
                <w:szCs w:val="20"/>
              </w:rPr>
              <w:t xml:space="preserve"> </w:t>
            </w:r>
          </w:p>
        </w:tc>
        <w:tc>
          <w:tcPr>
            <w:tcW w:w="989" w:type="pct"/>
            <w:tcBorders>
              <w:top w:val="single" w:sz="6" w:space="0" w:color="000000"/>
              <w:left w:val="single" w:sz="6" w:space="0" w:color="000000"/>
              <w:bottom w:val="single" w:sz="4" w:space="0" w:color="auto"/>
              <w:right w:val="single" w:sz="6" w:space="0" w:color="000000"/>
            </w:tcBorders>
          </w:tcPr>
          <w:p w14:paraId="4316C0D7" w14:textId="77777777" w:rsidR="00733D47" w:rsidRPr="005B0FE1" w:rsidRDefault="00454D3C" w:rsidP="00D3721D">
            <w:pPr>
              <w:pStyle w:val="TableParagraph"/>
              <w:ind w:left="57" w:right="57"/>
              <w:rPr>
                <w:rFonts w:ascii="Arial" w:eastAsia="Arial" w:hAnsi="Arial" w:cs="Arial"/>
                <w:sz w:val="18"/>
                <w:szCs w:val="18"/>
              </w:rPr>
            </w:pPr>
            <w:r w:rsidRPr="005B0FE1">
              <w:rPr>
                <w:rFonts w:ascii="Arial" w:eastAsia="Arial" w:hAnsi="Arial" w:cs="Arial"/>
                <w:sz w:val="18"/>
                <w:szCs w:val="18"/>
              </w:rPr>
              <w:t>Initial: At baseline</w:t>
            </w:r>
          </w:p>
          <w:p w14:paraId="7A1BFB0B" w14:textId="77777777" w:rsidR="00733D47" w:rsidRPr="005B0FE1" w:rsidRDefault="00733D47" w:rsidP="00D3721D">
            <w:pPr>
              <w:pStyle w:val="TableParagraph"/>
              <w:ind w:left="57" w:right="57"/>
              <w:rPr>
                <w:rFonts w:ascii="Arial" w:eastAsia="Arial" w:hAnsi="Arial" w:cs="Arial"/>
                <w:sz w:val="18"/>
                <w:szCs w:val="18"/>
              </w:rPr>
            </w:pPr>
          </w:p>
          <w:p w14:paraId="4514E3B2" w14:textId="77777777" w:rsidR="00E14BDA" w:rsidRPr="005B0FE1" w:rsidRDefault="00733D47" w:rsidP="00D3721D">
            <w:pPr>
              <w:pStyle w:val="TableParagraph"/>
              <w:ind w:left="57" w:right="57"/>
              <w:rPr>
                <w:rFonts w:ascii="Arial" w:eastAsia="Arial" w:hAnsi="Arial" w:cs="Arial"/>
                <w:sz w:val="18"/>
                <w:szCs w:val="18"/>
              </w:rPr>
            </w:pPr>
            <w:r w:rsidRPr="005B0FE1">
              <w:rPr>
                <w:rFonts w:ascii="Arial" w:eastAsia="Arial" w:hAnsi="Arial" w:cs="Arial"/>
                <w:sz w:val="18"/>
                <w:szCs w:val="18"/>
              </w:rPr>
              <w:t xml:space="preserve">Ongoing: </w:t>
            </w:r>
            <w:r w:rsidR="00824C0F" w:rsidRPr="005B0FE1">
              <w:rPr>
                <w:rFonts w:ascii="Arial" w:eastAsia="Arial" w:hAnsi="Arial" w:cs="Arial"/>
                <w:sz w:val="18"/>
                <w:szCs w:val="18"/>
              </w:rPr>
              <w:t>Every 3 months for the first 12 months and 6 monthly</w:t>
            </w:r>
            <w:r w:rsidR="002C1F84" w:rsidRPr="005B0FE1">
              <w:rPr>
                <w:rFonts w:ascii="Arial" w:eastAsia="Arial" w:hAnsi="Arial" w:cs="Arial"/>
                <w:sz w:val="18"/>
                <w:szCs w:val="18"/>
              </w:rPr>
              <w:t xml:space="preserve"> </w:t>
            </w:r>
            <w:r w:rsidR="00824C0F" w:rsidRPr="005B0FE1">
              <w:rPr>
                <w:rFonts w:ascii="Arial" w:eastAsia="Arial" w:hAnsi="Arial" w:cs="Arial"/>
                <w:sz w:val="18"/>
                <w:szCs w:val="18"/>
              </w:rPr>
              <w:t>thereafter</w:t>
            </w:r>
            <w:r w:rsidR="00B9611F" w:rsidRPr="005B0FE1">
              <w:rPr>
                <w:rFonts w:ascii="Arial" w:eastAsia="Arial" w:hAnsi="Arial" w:cs="Arial"/>
                <w:sz w:val="18"/>
                <w:szCs w:val="18"/>
              </w:rPr>
              <w:t xml:space="preserve">, with more frequent monitoring following any dose </w:t>
            </w:r>
          </w:p>
          <w:p w14:paraId="7638A90D" w14:textId="74C5031A" w:rsidR="00824C0F" w:rsidRPr="005B0FE1" w:rsidRDefault="00B9611F" w:rsidP="00D3721D">
            <w:pPr>
              <w:pStyle w:val="TableParagraph"/>
              <w:ind w:left="57" w:right="57"/>
              <w:rPr>
                <w:rFonts w:ascii="Arial" w:eastAsia="Arial" w:hAnsi="Arial" w:cs="Arial"/>
                <w:sz w:val="18"/>
                <w:szCs w:val="18"/>
              </w:rPr>
            </w:pPr>
            <w:r w:rsidRPr="005B0FE1">
              <w:rPr>
                <w:rFonts w:ascii="Arial" w:eastAsia="Arial" w:hAnsi="Arial" w:cs="Arial"/>
                <w:sz w:val="18"/>
                <w:szCs w:val="18"/>
              </w:rPr>
              <w:t>adjustments</w:t>
            </w:r>
            <w:r w:rsidR="00824C0F" w:rsidRPr="005B0FE1">
              <w:rPr>
                <w:rFonts w:ascii="Arial" w:eastAsia="Arial" w:hAnsi="Arial" w:cs="Arial"/>
                <w:sz w:val="18"/>
                <w:szCs w:val="18"/>
              </w:rPr>
              <w:t>.</w:t>
            </w:r>
          </w:p>
        </w:tc>
        <w:tc>
          <w:tcPr>
            <w:tcW w:w="766" w:type="pct"/>
            <w:tcBorders>
              <w:top w:val="single" w:sz="5" w:space="0" w:color="000000"/>
              <w:left w:val="single" w:sz="6" w:space="0" w:color="000000"/>
              <w:bottom w:val="single" w:sz="4" w:space="0" w:color="auto"/>
              <w:right w:val="single" w:sz="5" w:space="0" w:color="000000"/>
            </w:tcBorders>
          </w:tcPr>
          <w:p w14:paraId="76BA4B69" w14:textId="3755CBA5" w:rsidR="00824C0F" w:rsidRPr="005B0FE1" w:rsidRDefault="00824C0F" w:rsidP="00D3721D">
            <w:pPr>
              <w:pStyle w:val="TableParagraph"/>
              <w:spacing w:before="21"/>
              <w:ind w:left="57" w:right="57"/>
              <w:rPr>
                <w:rFonts w:ascii="Arial" w:eastAsia="Arial" w:hAnsi="Arial" w:cs="Arial"/>
                <w:sz w:val="18"/>
                <w:szCs w:val="18"/>
              </w:rPr>
            </w:pPr>
            <w:r w:rsidRPr="005B0FE1">
              <w:rPr>
                <w:rFonts w:ascii="Arial" w:eastAsia="Arial" w:hAnsi="Arial" w:cs="Arial"/>
                <w:sz w:val="18"/>
                <w:szCs w:val="18"/>
              </w:rPr>
              <w:t>Record in Electronic Patient Record and plot weight</w:t>
            </w:r>
            <w:r w:rsidR="00733D47" w:rsidRPr="005B0FE1">
              <w:rPr>
                <w:rFonts w:ascii="Arial" w:eastAsia="Arial" w:hAnsi="Arial" w:cs="Arial"/>
                <w:sz w:val="18"/>
                <w:szCs w:val="18"/>
              </w:rPr>
              <w:t xml:space="preserve"> and height</w:t>
            </w:r>
            <w:r w:rsidRPr="005B0FE1">
              <w:rPr>
                <w:rFonts w:ascii="Arial" w:eastAsia="Arial" w:hAnsi="Arial" w:cs="Arial"/>
                <w:sz w:val="18"/>
                <w:szCs w:val="18"/>
              </w:rPr>
              <w:t xml:space="preserve"> on a growth chart</w:t>
            </w:r>
          </w:p>
          <w:p w14:paraId="4EA5232C" w14:textId="77777777" w:rsidR="00B9611F" w:rsidRPr="005B0FE1" w:rsidRDefault="00B9611F" w:rsidP="00D3721D">
            <w:pPr>
              <w:pStyle w:val="TableParagraph"/>
              <w:spacing w:before="21"/>
              <w:ind w:left="57" w:right="57"/>
              <w:rPr>
                <w:rFonts w:ascii="Arial" w:eastAsia="Arial" w:hAnsi="Arial" w:cs="Arial"/>
                <w:sz w:val="18"/>
                <w:szCs w:val="18"/>
              </w:rPr>
            </w:pPr>
          </w:p>
          <w:p w14:paraId="51A05FD6" w14:textId="3F281CA0" w:rsidR="00B9611F" w:rsidRPr="005B0FE1" w:rsidRDefault="00B9611F" w:rsidP="00D3721D">
            <w:pPr>
              <w:pStyle w:val="TableParagraph"/>
              <w:spacing w:before="21"/>
              <w:ind w:left="57" w:right="57"/>
              <w:rPr>
                <w:rFonts w:ascii="Arial" w:eastAsia="Arial" w:hAnsi="Arial" w:cs="Arial"/>
                <w:sz w:val="18"/>
                <w:szCs w:val="18"/>
              </w:rPr>
            </w:pPr>
            <w:r w:rsidRPr="005B0FE1">
              <w:rPr>
                <w:rFonts w:ascii="Arial" w:eastAsia="Arial" w:hAnsi="Arial" w:cs="Arial"/>
                <w:sz w:val="18"/>
                <w:szCs w:val="18"/>
              </w:rPr>
              <w:t>Inform GP via clinic letter</w:t>
            </w:r>
          </w:p>
          <w:p w14:paraId="506EC78D" w14:textId="77777777" w:rsidR="00824C0F" w:rsidRPr="005B0FE1" w:rsidRDefault="00824C0F" w:rsidP="00D3721D">
            <w:pPr>
              <w:ind w:left="57" w:right="57"/>
              <w:rPr>
                <w:sz w:val="18"/>
                <w:szCs w:val="18"/>
                <w:lang w:val="en-US"/>
              </w:rPr>
            </w:pPr>
          </w:p>
          <w:p w14:paraId="63EBE65D" w14:textId="77777777" w:rsidR="00B9611F" w:rsidRPr="005B0FE1" w:rsidRDefault="00B9611F" w:rsidP="00D3721D">
            <w:pPr>
              <w:ind w:left="57" w:right="57"/>
              <w:rPr>
                <w:sz w:val="18"/>
                <w:szCs w:val="18"/>
                <w:lang w:val="en-US"/>
              </w:rPr>
            </w:pPr>
          </w:p>
        </w:tc>
        <w:tc>
          <w:tcPr>
            <w:tcW w:w="2564" w:type="pct"/>
            <w:tcBorders>
              <w:top w:val="single" w:sz="5" w:space="0" w:color="000000"/>
              <w:left w:val="single" w:sz="5" w:space="0" w:color="000000"/>
              <w:bottom w:val="single" w:sz="5" w:space="0" w:color="000000"/>
              <w:right w:val="single" w:sz="5" w:space="0" w:color="000000"/>
            </w:tcBorders>
          </w:tcPr>
          <w:p w14:paraId="6C3AC3F9" w14:textId="4D84454D" w:rsidR="00824C0F" w:rsidRPr="005B0FE1" w:rsidRDefault="00824C0F" w:rsidP="00D3721D">
            <w:pPr>
              <w:pStyle w:val="TableParagraph"/>
              <w:ind w:left="57" w:right="57"/>
              <w:rPr>
                <w:rFonts w:ascii="Arial" w:eastAsia="Arial" w:hAnsi="Arial" w:cs="Arial"/>
                <w:spacing w:val="-2"/>
                <w:sz w:val="18"/>
                <w:szCs w:val="18"/>
              </w:rPr>
            </w:pPr>
            <w:r w:rsidRPr="005B0FE1">
              <w:rPr>
                <w:rFonts w:ascii="Arial" w:eastAsia="Arial" w:hAnsi="Arial" w:cs="Arial"/>
                <w:sz w:val="18"/>
                <w:szCs w:val="18"/>
              </w:rPr>
              <w:t>Children and adolescents treated with guanfacine may show an increase in their BMI.</w:t>
            </w:r>
          </w:p>
          <w:p w14:paraId="3FF5BAFB" w14:textId="77777777" w:rsidR="001F6BC0" w:rsidRPr="005B0FE1" w:rsidRDefault="001F6BC0" w:rsidP="00D3721D">
            <w:pPr>
              <w:pStyle w:val="TableParagraph"/>
              <w:ind w:left="57" w:right="57"/>
              <w:rPr>
                <w:rFonts w:ascii="Arial" w:eastAsia="Arial" w:hAnsi="Arial" w:cs="Arial"/>
                <w:spacing w:val="-2"/>
                <w:sz w:val="18"/>
                <w:szCs w:val="18"/>
              </w:rPr>
            </w:pPr>
          </w:p>
          <w:p w14:paraId="79CEDBD8" w14:textId="77777777" w:rsidR="001F6BC0" w:rsidRPr="005B0FE1" w:rsidRDefault="001F6BC0" w:rsidP="00D3721D">
            <w:pPr>
              <w:pStyle w:val="TableParagraph"/>
              <w:ind w:left="57" w:right="57"/>
              <w:rPr>
                <w:rFonts w:ascii="Arial" w:eastAsia="Arial" w:hAnsi="Arial" w:cs="Arial"/>
                <w:spacing w:val="-2"/>
                <w:sz w:val="18"/>
                <w:szCs w:val="18"/>
              </w:rPr>
            </w:pPr>
            <w:r w:rsidRPr="005B0FE1">
              <w:rPr>
                <w:rFonts w:ascii="Arial" w:eastAsia="Arial" w:hAnsi="Arial" w:cs="Arial"/>
                <w:spacing w:val="-2"/>
                <w:sz w:val="18"/>
                <w:szCs w:val="18"/>
              </w:rPr>
              <w:t>Provide support on healthy lifestyle interventions if weight and BMI outside healthy range.  If difficult</w:t>
            </w:r>
            <w:r w:rsidR="002C1F84" w:rsidRPr="005B0FE1">
              <w:rPr>
                <w:rFonts w:ascii="Arial" w:eastAsia="Arial" w:hAnsi="Arial" w:cs="Arial"/>
                <w:spacing w:val="-2"/>
                <w:sz w:val="18"/>
                <w:szCs w:val="18"/>
              </w:rPr>
              <w:t>y</w:t>
            </w:r>
            <w:r w:rsidRPr="005B0FE1">
              <w:rPr>
                <w:rFonts w:ascii="Arial" w:eastAsia="Arial" w:hAnsi="Arial" w:cs="Arial"/>
                <w:spacing w:val="-2"/>
                <w:sz w:val="18"/>
                <w:szCs w:val="18"/>
              </w:rPr>
              <w:t xml:space="preserve"> persists consider a dose reduction, treatment break or a change in ADHD medication.</w:t>
            </w:r>
          </w:p>
          <w:p w14:paraId="78667D5E" w14:textId="77777777" w:rsidR="00E14BDA" w:rsidRPr="005B0FE1" w:rsidRDefault="00E14BDA" w:rsidP="00D3721D">
            <w:pPr>
              <w:pStyle w:val="TableParagraph"/>
              <w:ind w:left="57" w:right="57"/>
              <w:rPr>
                <w:rFonts w:ascii="Arial" w:eastAsia="Arial" w:hAnsi="Arial" w:cs="Arial"/>
                <w:spacing w:val="-2"/>
                <w:sz w:val="18"/>
                <w:szCs w:val="18"/>
              </w:rPr>
            </w:pPr>
          </w:p>
          <w:p w14:paraId="6C642F21" w14:textId="77777777" w:rsidR="00E14BDA" w:rsidRPr="005B0FE1" w:rsidRDefault="00E14BDA" w:rsidP="00D3721D">
            <w:pPr>
              <w:pStyle w:val="TableParagraph"/>
              <w:ind w:left="57" w:right="57"/>
              <w:rPr>
                <w:rFonts w:ascii="Arial" w:eastAsia="Arial" w:hAnsi="Arial" w:cs="Arial"/>
                <w:spacing w:val="-2"/>
                <w:sz w:val="18"/>
                <w:szCs w:val="18"/>
              </w:rPr>
            </w:pPr>
          </w:p>
          <w:p w14:paraId="3C991DDB" w14:textId="77777777" w:rsidR="00E14BDA" w:rsidRPr="005B0FE1" w:rsidRDefault="00E14BDA" w:rsidP="00D3721D">
            <w:pPr>
              <w:pStyle w:val="TableParagraph"/>
              <w:ind w:left="57" w:right="57"/>
              <w:rPr>
                <w:rFonts w:ascii="Arial" w:eastAsia="Arial" w:hAnsi="Arial" w:cs="Arial"/>
                <w:spacing w:val="-2"/>
                <w:sz w:val="18"/>
                <w:szCs w:val="18"/>
              </w:rPr>
            </w:pPr>
          </w:p>
          <w:p w14:paraId="03EC9C46" w14:textId="77777777" w:rsidR="00E14BDA" w:rsidRPr="005B0FE1" w:rsidRDefault="00E14BDA" w:rsidP="00D3721D">
            <w:pPr>
              <w:pStyle w:val="TableParagraph"/>
              <w:ind w:left="57" w:right="57"/>
              <w:rPr>
                <w:rFonts w:ascii="Arial" w:eastAsia="Arial" w:hAnsi="Arial" w:cs="Arial"/>
                <w:spacing w:val="-2"/>
                <w:sz w:val="18"/>
                <w:szCs w:val="18"/>
              </w:rPr>
            </w:pPr>
          </w:p>
          <w:p w14:paraId="0B60E573" w14:textId="77777777" w:rsidR="00E14BDA" w:rsidRPr="005B0FE1" w:rsidRDefault="00E14BDA" w:rsidP="00D3721D">
            <w:pPr>
              <w:pStyle w:val="TableParagraph"/>
              <w:ind w:left="57" w:right="57"/>
              <w:rPr>
                <w:rFonts w:ascii="Arial" w:eastAsia="Arial" w:hAnsi="Arial" w:cs="Arial"/>
                <w:spacing w:val="-2"/>
                <w:sz w:val="18"/>
                <w:szCs w:val="18"/>
              </w:rPr>
            </w:pPr>
          </w:p>
          <w:p w14:paraId="2A13A93D" w14:textId="0FB7CE64" w:rsidR="00E14BDA" w:rsidRPr="005B0FE1" w:rsidRDefault="00E14BDA" w:rsidP="00D3721D">
            <w:pPr>
              <w:pStyle w:val="TableParagraph"/>
              <w:ind w:left="57" w:right="57"/>
              <w:rPr>
                <w:rFonts w:ascii="Arial" w:eastAsia="Arial" w:hAnsi="Arial" w:cs="Arial"/>
                <w:spacing w:val="-2"/>
                <w:sz w:val="18"/>
                <w:szCs w:val="18"/>
              </w:rPr>
            </w:pPr>
          </w:p>
        </w:tc>
      </w:tr>
      <w:tr w:rsidR="005B0FE1" w:rsidRPr="00B979C6" w14:paraId="7BBC6349" w14:textId="77777777" w:rsidTr="00661E83">
        <w:trPr>
          <w:trHeight w:hRule="exact" w:val="2804"/>
        </w:trPr>
        <w:tc>
          <w:tcPr>
            <w:tcW w:w="681" w:type="pct"/>
            <w:tcBorders>
              <w:top w:val="single" w:sz="4" w:space="0" w:color="auto"/>
              <w:left w:val="single" w:sz="4" w:space="0" w:color="auto"/>
              <w:bottom w:val="single" w:sz="4" w:space="0" w:color="auto"/>
              <w:right w:val="single" w:sz="4" w:space="0" w:color="auto"/>
            </w:tcBorders>
          </w:tcPr>
          <w:p w14:paraId="28B7A792" w14:textId="02F3B7B0" w:rsidR="00824C0F" w:rsidRPr="00474BD7" w:rsidRDefault="00824C0F" w:rsidP="00756276">
            <w:pPr>
              <w:pStyle w:val="TableParagraph"/>
              <w:spacing w:line="238" w:lineRule="exact"/>
              <w:ind w:left="102"/>
              <w:rPr>
                <w:rFonts w:ascii="Arial" w:eastAsia="Arial" w:hAnsi="Arial" w:cs="Arial"/>
                <w:b/>
                <w:sz w:val="20"/>
                <w:szCs w:val="20"/>
                <w:highlight w:val="magenta"/>
              </w:rPr>
            </w:pPr>
            <w:r w:rsidRPr="00CE215B">
              <w:rPr>
                <w:rFonts w:ascii="Arial" w:eastAsia="Arial" w:hAnsi="Arial" w:cs="Arial"/>
                <w:b/>
                <w:sz w:val="20"/>
                <w:szCs w:val="20"/>
              </w:rPr>
              <w:t>Blood pressure &amp; heart rate</w:t>
            </w:r>
            <w:r w:rsidR="00592968" w:rsidRPr="00CE215B">
              <w:rPr>
                <w:rFonts w:ascii="Arial" w:eastAsia="Arial" w:hAnsi="Arial" w:cs="Arial"/>
                <w:b/>
                <w:sz w:val="20"/>
                <w:szCs w:val="20"/>
              </w:rPr>
              <w:t xml:space="preserve"> </w:t>
            </w:r>
            <w:r w:rsidR="00AA2386" w:rsidRPr="00CE215B">
              <w:rPr>
                <w:rFonts w:ascii="Arial" w:eastAsia="Arial" w:hAnsi="Arial" w:cs="Arial"/>
                <w:b/>
                <w:sz w:val="20"/>
                <w:szCs w:val="20"/>
              </w:rPr>
              <w:t>(including signs and symptoms of hypotension and bradycardia)</w:t>
            </w:r>
          </w:p>
        </w:tc>
        <w:tc>
          <w:tcPr>
            <w:tcW w:w="989" w:type="pct"/>
            <w:tcBorders>
              <w:top w:val="single" w:sz="4" w:space="0" w:color="auto"/>
              <w:left w:val="single" w:sz="4" w:space="0" w:color="auto"/>
              <w:bottom w:val="single" w:sz="4" w:space="0" w:color="auto"/>
              <w:right w:val="single" w:sz="4" w:space="0" w:color="auto"/>
            </w:tcBorders>
          </w:tcPr>
          <w:p w14:paraId="4FC9DACE" w14:textId="19758475" w:rsidR="00761579" w:rsidRPr="005B0FE1" w:rsidRDefault="006C28E0" w:rsidP="00D3721D">
            <w:pPr>
              <w:pStyle w:val="TableParagraph"/>
              <w:spacing w:before="1"/>
              <w:ind w:left="57" w:right="57"/>
              <w:rPr>
                <w:rFonts w:ascii="Arial" w:eastAsia="Arial" w:hAnsi="Arial" w:cs="Arial"/>
                <w:sz w:val="18"/>
                <w:szCs w:val="18"/>
              </w:rPr>
            </w:pPr>
            <w:r w:rsidRPr="005B0FE1">
              <w:rPr>
                <w:rFonts w:ascii="Arial" w:eastAsia="Arial" w:hAnsi="Arial" w:cs="Arial"/>
                <w:sz w:val="18"/>
                <w:szCs w:val="18"/>
              </w:rPr>
              <w:t>Initial:</w:t>
            </w:r>
            <w:r w:rsidR="00426379" w:rsidRPr="005B0FE1">
              <w:rPr>
                <w:rFonts w:ascii="Arial" w:eastAsia="Arial" w:hAnsi="Arial" w:cs="Arial"/>
                <w:sz w:val="18"/>
                <w:szCs w:val="18"/>
              </w:rPr>
              <w:t xml:space="preserve"> At baseline, then</w:t>
            </w:r>
            <w:r w:rsidRPr="005B0FE1">
              <w:rPr>
                <w:rFonts w:ascii="Arial" w:eastAsia="Arial" w:hAnsi="Arial" w:cs="Arial"/>
                <w:sz w:val="18"/>
                <w:szCs w:val="18"/>
              </w:rPr>
              <w:t xml:space="preserve"> </w:t>
            </w:r>
            <w:r w:rsidR="00426379" w:rsidRPr="005B0FE1">
              <w:rPr>
                <w:rFonts w:ascii="Arial" w:eastAsia="Arial" w:hAnsi="Arial" w:cs="Arial"/>
                <w:sz w:val="18"/>
                <w:szCs w:val="18"/>
              </w:rPr>
              <w:t>w</w:t>
            </w:r>
            <w:r w:rsidR="00824C0F" w:rsidRPr="005B0FE1">
              <w:rPr>
                <w:rFonts w:ascii="Arial" w:eastAsia="Arial" w:hAnsi="Arial" w:cs="Arial"/>
                <w:sz w:val="18"/>
                <w:szCs w:val="18"/>
              </w:rPr>
              <w:t>eekly during dose titration</w:t>
            </w:r>
            <w:r w:rsidR="00761579" w:rsidRPr="005B0FE1">
              <w:rPr>
                <w:rFonts w:ascii="Arial" w:eastAsia="Arial" w:hAnsi="Arial" w:cs="Arial"/>
                <w:sz w:val="18"/>
                <w:szCs w:val="18"/>
              </w:rPr>
              <w:t xml:space="preserve"> and stabilisation</w:t>
            </w:r>
          </w:p>
          <w:p w14:paraId="2B7681E6" w14:textId="77777777" w:rsidR="00761579" w:rsidRPr="005B0FE1" w:rsidRDefault="00761579" w:rsidP="00D3721D">
            <w:pPr>
              <w:pStyle w:val="TableParagraph"/>
              <w:spacing w:before="1"/>
              <w:ind w:left="57" w:right="57"/>
              <w:rPr>
                <w:rFonts w:ascii="Arial" w:eastAsia="Arial" w:hAnsi="Arial" w:cs="Arial"/>
                <w:sz w:val="18"/>
                <w:szCs w:val="18"/>
              </w:rPr>
            </w:pPr>
          </w:p>
          <w:p w14:paraId="2327DFBE" w14:textId="2D2E4498" w:rsidR="006C28E0" w:rsidRPr="005B0FE1" w:rsidRDefault="00761579" w:rsidP="00D3721D">
            <w:pPr>
              <w:pStyle w:val="TableParagraph"/>
              <w:spacing w:before="1"/>
              <w:ind w:left="57" w:right="57"/>
              <w:rPr>
                <w:rFonts w:ascii="Arial" w:eastAsia="Arial" w:hAnsi="Arial" w:cs="Arial"/>
                <w:sz w:val="18"/>
                <w:szCs w:val="18"/>
              </w:rPr>
            </w:pPr>
            <w:r w:rsidRPr="005B0FE1">
              <w:rPr>
                <w:rFonts w:ascii="Arial" w:eastAsia="Arial" w:hAnsi="Arial" w:cs="Arial"/>
                <w:sz w:val="18"/>
                <w:szCs w:val="18"/>
              </w:rPr>
              <w:t>Ongoing:</w:t>
            </w:r>
            <w:r w:rsidR="00F130CB">
              <w:rPr>
                <w:rFonts w:ascii="Arial" w:eastAsia="Arial" w:hAnsi="Arial" w:cs="Arial"/>
                <w:sz w:val="18"/>
                <w:szCs w:val="18"/>
              </w:rPr>
              <w:t xml:space="preserve"> </w:t>
            </w:r>
            <w:r w:rsidR="00824C0F" w:rsidRPr="005B0FE1">
              <w:rPr>
                <w:rFonts w:ascii="Arial" w:eastAsia="Arial" w:hAnsi="Arial" w:cs="Arial"/>
                <w:sz w:val="18"/>
                <w:szCs w:val="18"/>
              </w:rPr>
              <w:t>then every 3 months for the first 12 months and 6 monthly thereafter</w:t>
            </w:r>
            <w:r w:rsidRPr="005B0FE1">
              <w:rPr>
                <w:rFonts w:ascii="Arial" w:eastAsia="Arial" w:hAnsi="Arial" w:cs="Arial"/>
                <w:sz w:val="18"/>
                <w:szCs w:val="18"/>
              </w:rPr>
              <w:t xml:space="preserve"> and</w:t>
            </w:r>
            <w:r w:rsidR="00107F71" w:rsidRPr="005B0FE1">
              <w:rPr>
                <w:rFonts w:ascii="Arial" w:eastAsia="Arial" w:hAnsi="Arial" w:cs="Arial"/>
                <w:sz w:val="18"/>
                <w:szCs w:val="18"/>
              </w:rPr>
              <w:t xml:space="preserve"> more frequent monitoring following any dose adjustment</w:t>
            </w:r>
            <w:r w:rsidR="00824C0F" w:rsidRPr="005B0FE1">
              <w:rPr>
                <w:rFonts w:ascii="Arial" w:eastAsia="Arial" w:hAnsi="Arial" w:cs="Arial"/>
                <w:sz w:val="18"/>
                <w:szCs w:val="18"/>
              </w:rPr>
              <w:t xml:space="preserve">. </w:t>
            </w:r>
          </w:p>
          <w:p w14:paraId="0B4AD790" w14:textId="77777777" w:rsidR="006C28E0" w:rsidRPr="005B0FE1" w:rsidRDefault="006C28E0" w:rsidP="00D3721D">
            <w:pPr>
              <w:pStyle w:val="TableParagraph"/>
              <w:spacing w:before="1"/>
              <w:ind w:left="57" w:right="57"/>
              <w:rPr>
                <w:rFonts w:ascii="Arial" w:eastAsia="Arial" w:hAnsi="Arial" w:cs="Arial"/>
                <w:sz w:val="18"/>
                <w:szCs w:val="18"/>
              </w:rPr>
            </w:pPr>
          </w:p>
          <w:p w14:paraId="454161C8" w14:textId="3554AA67" w:rsidR="00824C0F" w:rsidRPr="005B0FE1" w:rsidRDefault="00824C0F" w:rsidP="00D3721D">
            <w:pPr>
              <w:pStyle w:val="TableParagraph"/>
              <w:spacing w:before="1"/>
              <w:ind w:left="57" w:right="57"/>
              <w:rPr>
                <w:rFonts w:ascii="Arial" w:eastAsia="Arial" w:hAnsi="Arial" w:cs="Arial"/>
                <w:sz w:val="18"/>
                <w:szCs w:val="18"/>
              </w:rPr>
            </w:pPr>
            <w:r w:rsidRPr="005B0FE1">
              <w:rPr>
                <w:rFonts w:ascii="Arial" w:eastAsia="Arial" w:hAnsi="Arial" w:cs="Arial"/>
                <w:sz w:val="18"/>
                <w:szCs w:val="18"/>
              </w:rPr>
              <w:t>Monitor</w:t>
            </w:r>
            <w:r w:rsidR="006C28E0" w:rsidRPr="005B0FE1">
              <w:rPr>
                <w:rFonts w:ascii="Arial" w:eastAsia="Arial" w:hAnsi="Arial" w:cs="Arial"/>
                <w:sz w:val="18"/>
                <w:szCs w:val="18"/>
              </w:rPr>
              <w:t xml:space="preserve"> BP and pulse</w:t>
            </w:r>
            <w:r w:rsidRPr="005B0FE1">
              <w:rPr>
                <w:rFonts w:ascii="Arial" w:eastAsia="Arial" w:hAnsi="Arial" w:cs="Arial"/>
                <w:sz w:val="18"/>
                <w:szCs w:val="18"/>
              </w:rPr>
              <w:t xml:space="preserve"> on dose reduction </w:t>
            </w:r>
            <w:r w:rsidR="00C76A69" w:rsidRPr="005B0FE1">
              <w:rPr>
                <w:rFonts w:ascii="Arial" w:eastAsia="Arial" w:hAnsi="Arial" w:cs="Arial"/>
                <w:sz w:val="18"/>
                <w:szCs w:val="18"/>
              </w:rPr>
              <w:t>or discontinuation</w:t>
            </w:r>
            <w:r w:rsidRPr="005B0FE1">
              <w:rPr>
                <w:rFonts w:ascii="Arial" w:eastAsia="Arial" w:hAnsi="Arial" w:cs="Arial"/>
                <w:sz w:val="18"/>
                <w:szCs w:val="18"/>
              </w:rPr>
              <w:t xml:space="preserve"> of treatment.</w:t>
            </w:r>
          </w:p>
        </w:tc>
        <w:tc>
          <w:tcPr>
            <w:tcW w:w="766" w:type="pct"/>
            <w:tcBorders>
              <w:top w:val="single" w:sz="4" w:space="0" w:color="auto"/>
              <w:left w:val="single" w:sz="4" w:space="0" w:color="auto"/>
              <w:bottom w:val="single" w:sz="4" w:space="0" w:color="auto"/>
              <w:right w:val="single" w:sz="4" w:space="0" w:color="auto"/>
            </w:tcBorders>
          </w:tcPr>
          <w:p w14:paraId="785113C3" w14:textId="77777777" w:rsidR="00824C0F" w:rsidRPr="005B0FE1" w:rsidRDefault="00824C0F" w:rsidP="00D3721D">
            <w:pPr>
              <w:pStyle w:val="TableParagraph"/>
              <w:tabs>
                <w:tab w:val="left" w:pos="2203"/>
              </w:tabs>
              <w:spacing w:before="1"/>
              <w:ind w:left="57" w:right="57"/>
              <w:rPr>
                <w:rFonts w:ascii="Arial" w:eastAsia="Arial" w:hAnsi="Arial" w:cs="Arial"/>
                <w:sz w:val="18"/>
                <w:szCs w:val="18"/>
              </w:rPr>
            </w:pPr>
            <w:r w:rsidRPr="005B0FE1">
              <w:rPr>
                <w:rFonts w:ascii="Arial" w:eastAsia="Arial" w:hAnsi="Arial" w:cs="Arial"/>
                <w:sz w:val="18"/>
                <w:szCs w:val="18"/>
              </w:rPr>
              <w:t>Compare result with normal range for age</w:t>
            </w:r>
          </w:p>
          <w:p w14:paraId="59702570" w14:textId="77777777" w:rsidR="00824C0F" w:rsidRPr="005B0FE1" w:rsidRDefault="00824C0F" w:rsidP="00D3721D">
            <w:pPr>
              <w:pStyle w:val="TableParagraph"/>
              <w:spacing w:before="1"/>
              <w:ind w:left="57" w:right="57"/>
              <w:rPr>
                <w:rFonts w:ascii="Arial" w:eastAsia="Arial" w:hAnsi="Arial" w:cs="Arial"/>
                <w:sz w:val="18"/>
                <w:szCs w:val="18"/>
              </w:rPr>
            </w:pPr>
          </w:p>
          <w:p w14:paraId="3E590E6F" w14:textId="77777777" w:rsidR="00824C0F" w:rsidRPr="005B0FE1" w:rsidRDefault="00824C0F"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z w:val="18"/>
                <w:szCs w:val="18"/>
              </w:rPr>
              <w:t>Re</w:t>
            </w:r>
            <w:r w:rsidRPr="005B0FE1">
              <w:rPr>
                <w:rFonts w:ascii="Arial" w:eastAsia="Arial" w:hAnsi="Arial" w:cs="Arial"/>
                <w:spacing w:val="-3"/>
                <w:sz w:val="18"/>
                <w:szCs w:val="18"/>
              </w:rPr>
              <w:t>c</w:t>
            </w:r>
            <w:r w:rsidRPr="005B0FE1">
              <w:rPr>
                <w:rFonts w:ascii="Arial" w:eastAsia="Arial" w:hAnsi="Arial" w:cs="Arial"/>
                <w:sz w:val="18"/>
                <w:szCs w:val="18"/>
              </w:rPr>
              <w:t>ord</w:t>
            </w:r>
            <w:r w:rsidRPr="005B0FE1">
              <w:rPr>
                <w:rFonts w:ascii="Arial" w:eastAsia="Arial" w:hAnsi="Arial" w:cs="Arial"/>
                <w:spacing w:val="-2"/>
                <w:sz w:val="18"/>
                <w:szCs w:val="18"/>
              </w:rPr>
              <w:t xml:space="preserve"> on Electronic Patient Record and plot on a centile chart </w:t>
            </w:r>
          </w:p>
          <w:p w14:paraId="798B7C81" w14:textId="77777777" w:rsidR="00824C0F" w:rsidRPr="005B0FE1" w:rsidRDefault="00824C0F" w:rsidP="00D3721D">
            <w:pPr>
              <w:pStyle w:val="TableParagraph"/>
              <w:spacing w:before="1"/>
              <w:ind w:left="57" w:right="57"/>
              <w:rPr>
                <w:rFonts w:ascii="Arial" w:eastAsia="Arial" w:hAnsi="Arial" w:cs="Arial"/>
                <w:spacing w:val="-2"/>
                <w:sz w:val="18"/>
                <w:szCs w:val="18"/>
              </w:rPr>
            </w:pPr>
          </w:p>
          <w:p w14:paraId="77346C4D" w14:textId="77777777" w:rsidR="00824C0F" w:rsidRPr="005B0FE1" w:rsidRDefault="00824C0F"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pacing w:val="-2"/>
                <w:sz w:val="18"/>
                <w:szCs w:val="18"/>
              </w:rPr>
              <w:t xml:space="preserve">Send result in </w:t>
            </w:r>
          </w:p>
          <w:p w14:paraId="312BC786" w14:textId="77777777" w:rsidR="00824C0F" w:rsidRPr="005B0FE1" w:rsidRDefault="00824C0F"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pacing w:val="-2"/>
                <w:sz w:val="18"/>
                <w:szCs w:val="18"/>
              </w:rPr>
              <w:t>clinic letter to GP</w:t>
            </w:r>
          </w:p>
          <w:p w14:paraId="77923BC3" w14:textId="77777777" w:rsidR="00824C0F" w:rsidRPr="005B0FE1" w:rsidRDefault="00824C0F" w:rsidP="00D3721D">
            <w:pPr>
              <w:pStyle w:val="TableParagraph"/>
              <w:spacing w:before="1"/>
              <w:ind w:left="57" w:right="57"/>
              <w:rPr>
                <w:rFonts w:ascii="Arial" w:eastAsia="Arial" w:hAnsi="Arial" w:cs="Arial"/>
                <w:spacing w:val="-2"/>
                <w:sz w:val="18"/>
                <w:szCs w:val="18"/>
              </w:rPr>
            </w:pPr>
          </w:p>
          <w:p w14:paraId="400BB11C" w14:textId="77777777" w:rsidR="00824C0F" w:rsidRPr="005B0FE1" w:rsidRDefault="00824C0F" w:rsidP="00D3721D">
            <w:pPr>
              <w:pStyle w:val="TableParagraph"/>
              <w:spacing w:before="1"/>
              <w:ind w:left="57" w:right="57"/>
              <w:rPr>
                <w:rFonts w:ascii="Arial" w:eastAsia="Arial" w:hAnsi="Arial" w:cs="Arial"/>
                <w:spacing w:val="-17"/>
                <w:sz w:val="18"/>
                <w:szCs w:val="18"/>
              </w:rPr>
            </w:pPr>
            <w:r w:rsidRPr="005B0FE1">
              <w:rPr>
                <w:rFonts w:ascii="Arial" w:eastAsia="Arial" w:hAnsi="Arial" w:cs="Arial"/>
                <w:spacing w:val="-2"/>
                <w:sz w:val="18"/>
                <w:szCs w:val="18"/>
              </w:rPr>
              <w:t xml:space="preserve"> </w:t>
            </w:r>
          </w:p>
          <w:p w14:paraId="1B965006" w14:textId="77777777" w:rsidR="00824C0F" w:rsidRPr="005B0FE1" w:rsidRDefault="00824C0F" w:rsidP="00D3721D">
            <w:pPr>
              <w:pStyle w:val="NoSpacing"/>
              <w:ind w:left="57" w:right="57"/>
              <w:rPr>
                <w:rFonts w:ascii="Arial" w:hAnsi="Arial" w:cs="Arial"/>
                <w:sz w:val="18"/>
                <w:szCs w:val="18"/>
              </w:rPr>
            </w:pPr>
            <w:r w:rsidRPr="005B0FE1">
              <w:rPr>
                <w:rFonts w:ascii="Arial" w:hAnsi="Arial" w:cs="Arial"/>
                <w:sz w:val="18"/>
                <w:szCs w:val="18"/>
              </w:rPr>
              <w:t xml:space="preserve">  </w:t>
            </w:r>
          </w:p>
          <w:p w14:paraId="7088A947" w14:textId="77777777" w:rsidR="00824C0F" w:rsidRPr="005B0FE1" w:rsidRDefault="00824C0F" w:rsidP="00D3721D">
            <w:pPr>
              <w:pStyle w:val="NoSpacing"/>
              <w:ind w:left="57" w:right="57"/>
              <w:rPr>
                <w:rFonts w:ascii="Arial" w:hAnsi="Arial" w:cs="Arial"/>
                <w:sz w:val="18"/>
                <w:szCs w:val="18"/>
              </w:rPr>
            </w:pPr>
          </w:p>
        </w:tc>
        <w:tc>
          <w:tcPr>
            <w:tcW w:w="2564" w:type="pct"/>
            <w:tcBorders>
              <w:top w:val="single" w:sz="5" w:space="0" w:color="000000"/>
              <w:left w:val="single" w:sz="4" w:space="0" w:color="auto"/>
              <w:bottom w:val="single" w:sz="6" w:space="0" w:color="000000"/>
              <w:right w:val="single" w:sz="5" w:space="0" w:color="000000"/>
            </w:tcBorders>
          </w:tcPr>
          <w:p w14:paraId="03D055E4" w14:textId="6A3B3051" w:rsidR="002F6E6A" w:rsidRPr="005B0FE1" w:rsidRDefault="002F6E6A"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pacing w:val="-2"/>
                <w:sz w:val="18"/>
                <w:szCs w:val="18"/>
              </w:rPr>
              <w:t xml:space="preserve">Patients and carers should be advised to report signs and symptoms of bradycardia and hypotension e.g. fatigue, dizziness, palpitations, feeling faint / fainting to the specialist without </w:t>
            </w:r>
            <w:r w:rsidR="00C76A69" w:rsidRPr="005B0FE1">
              <w:rPr>
                <w:rFonts w:ascii="Arial" w:eastAsia="Arial" w:hAnsi="Arial" w:cs="Arial"/>
                <w:spacing w:val="-2"/>
                <w:sz w:val="18"/>
                <w:szCs w:val="18"/>
              </w:rPr>
              <w:t>delay.</w:t>
            </w:r>
          </w:p>
          <w:p w14:paraId="6EDCD13B" w14:textId="77777777" w:rsidR="00426379" w:rsidRPr="005B0FE1" w:rsidRDefault="00426379" w:rsidP="00D3721D">
            <w:pPr>
              <w:pStyle w:val="TableParagraph"/>
              <w:spacing w:before="1"/>
              <w:ind w:left="57" w:right="57"/>
              <w:rPr>
                <w:rFonts w:ascii="Arial" w:eastAsia="Arial" w:hAnsi="Arial" w:cs="Arial"/>
                <w:spacing w:val="-2"/>
                <w:sz w:val="18"/>
                <w:szCs w:val="18"/>
              </w:rPr>
            </w:pPr>
          </w:p>
          <w:p w14:paraId="1B3945C1" w14:textId="5102936D" w:rsidR="00AA2386" w:rsidRPr="005B0FE1" w:rsidRDefault="00824C0F"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pacing w:val="-2"/>
                <w:sz w:val="18"/>
                <w:szCs w:val="18"/>
              </w:rPr>
              <w:t>If sustained</w:t>
            </w:r>
            <w:r w:rsidR="00EF7CC6" w:rsidRPr="005B0FE1">
              <w:rPr>
                <w:rFonts w:ascii="Arial" w:eastAsia="Arial" w:hAnsi="Arial" w:cs="Arial"/>
                <w:spacing w:val="-2"/>
                <w:sz w:val="18"/>
                <w:szCs w:val="18"/>
              </w:rPr>
              <w:t xml:space="preserve"> hypotension</w:t>
            </w:r>
            <w:r w:rsidR="00AA2386" w:rsidRPr="005B0FE1">
              <w:rPr>
                <w:rFonts w:ascii="Arial" w:eastAsia="Arial" w:hAnsi="Arial" w:cs="Arial"/>
                <w:spacing w:val="-2"/>
                <w:sz w:val="18"/>
                <w:szCs w:val="18"/>
              </w:rPr>
              <w:t xml:space="preserve"> /</w:t>
            </w:r>
            <w:r w:rsidRPr="005B0FE1">
              <w:rPr>
                <w:rFonts w:ascii="Arial" w:eastAsia="Arial" w:hAnsi="Arial" w:cs="Arial"/>
                <w:spacing w:val="-2"/>
                <w:sz w:val="18"/>
                <w:szCs w:val="18"/>
              </w:rPr>
              <w:t xml:space="preserve"> orthostatic hypotension or</w:t>
            </w:r>
            <w:r w:rsidR="00AA2386" w:rsidRPr="005B0FE1">
              <w:rPr>
                <w:rFonts w:ascii="Arial" w:eastAsia="Arial" w:hAnsi="Arial" w:cs="Arial"/>
                <w:spacing w:val="-2"/>
                <w:sz w:val="18"/>
                <w:szCs w:val="18"/>
              </w:rPr>
              <w:t xml:space="preserve"> low </w:t>
            </w:r>
            <w:r w:rsidR="00C76A69" w:rsidRPr="005B0FE1">
              <w:rPr>
                <w:rFonts w:ascii="Arial" w:eastAsia="Arial" w:hAnsi="Arial" w:cs="Arial"/>
                <w:spacing w:val="-2"/>
                <w:sz w:val="18"/>
                <w:szCs w:val="18"/>
              </w:rPr>
              <w:t>pulse reduce</w:t>
            </w:r>
            <w:r w:rsidRPr="005B0FE1">
              <w:rPr>
                <w:rFonts w:ascii="Arial" w:eastAsia="Arial" w:hAnsi="Arial" w:cs="Arial"/>
                <w:spacing w:val="-2"/>
                <w:sz w:val="18"/>
                <w:szCs w:val="18"/>
              </w:rPr>
              <w:t xml:space="preserve"> the dose or </w:t>
            </w:r>
            <w:r w:rsidR="00AA2386" w:rsidRPr="005B0FE1">
              <w:rPr>
                <w:rFonts w:ascii="Arial" w:eastAsia="Arial" w:hAnsi="Arial" w:cs="Arial"/>
                <w:spacing w:val="-2"/>
                <w:sz w:val="18"/>
                <w:szCs w:val="18"/>
              </w:rPr>
              <w:t xml:space="preserve">consider </w:t>
            </w:r>
            <w:r w:rsidRPr="005B0FE1">
              <w:rPr>
                <w:rFonts w:ascii="Arial" w:eastAsia="Arial" w:hAnsi="Arial" w:cs="Arial"/>
                <w:spacing w:val="-2"/>
                <w:sz w:val="18"/>
                <w:szCs w:val="18"/>
              </w:rPr>
              <w:t>switch</w:t>
            </w:r>
            <w:r w:rsidR="00AA2386" w:rsidRPr="005B0FE1">
              <w:rPr>
                <w:rFonts w:ascii="Arial" w:eastAsia="Arial" w:hAnsi="Arial" w:cs="Arial"/>
                <w:spacing w:val="-2"/>
                <w:sz w:val="18"/>
                <w:szCs w:val="18"/>
              </w:rPr>
              <w:t>ing</w:t>
            </w:r>
            <w:r w:rsidRPr="005B0FE1">
              <w:rPr>
                <w:rFonts w:ascii="Arial" w:eastAsia="Arial" w:hAnsi="Arial" w:cs="Arial"/>
                <w:spacing w:val="-2"/>
                <w:sz w:val="18"/>
                <w:szCs w:val="18"/>
              </w:rPr>
              <w:t xml:space="preserve"> to another ADHD medication</w:t>
            </w:r>
            <w:r w:rsidR="00AA2386" w:rsidRPr="005B0FE1">
              <w:rPr>
                <w:rFonts w:ascii="Arial" w:eastAsia="Arial" w:hAnsi="Arial" w:cs="Arial"/>
                <w:spacing w:val="-2"/>
                <w:sz w:val="18"/>
                <w:szCs w:val="18"/>
              </w:rPr>
              <w:t>;</w:t>
            </w:r>
            <w:r w:rsidR="00EE66C6" w:rsidRPr="005B0FE1">
              <w:rPr>
                <w:rFonts w:ascii="Arial" w:eastAsia="Arial" w:hAnsi="Arial" w:cs="Arial"/>
                <w:spacing w:val="-2"/>
                <w:sz w:val="18"/>
                <w:szCs w:val="18"/>
              </w:rPr>
              <w:t xml:space="preserve"> consider referral / seeking advice to a pa</w:t>
            </w:r>
            <w:r w:rsidR="00D3721D">
              <w:rPr>
                <w:rFonts w:ascii="Arial" w:eastAsia="Arial" w:hAnsi="Arial" w:cs="Arial"/>
                <w:spacing w:val="-2"/>
                <w:sz w:val="18"/>
                <w:szCs w:val="18"/>
              </w:rPr>
              <w:t>e</w:t>
            </w:r>
            <w:r w:rsidR="00EE66C6" w:rsidRPr="005B0FE1">
              <w:rPr>
                <w:rFonts w:ascii="Arial" w:eastAsia="Arial" w:hAnsi="Arial" w:cs="Arial"/>
                <w:spacing w:val="-2"/>
                <w:sz w:val="18"/>
                <w:szCs w:val="18"/>
              </w:rPr>
              <w:t>diatrician if deemed necessary</w:t>
            </w:r>
            <w:r w:rsidR="002C1F84" w:rsidRPr="005B0FE1">
              <w:rPr>
                <w:rFonts w:ascii="Arial" w:eastAsia="Arial" w:hAnsi="Arial" w:cs="Arial"/>
                <w:spacing w:val="-2"/>
                <w:sz w:val="18"/>
                <w:szCs w:val="18"/>
              </w:rPr>
              <w:t>.</w:t>
            </w:r>
          </w:p>
          <w:p w14:paraId="2D48B69A" w14:textId="77777777" w:rsidR="002C1F84" w:rsidRPr="005B0FE1" w:rsidRDefault="002C1F84" w:rsidP="00D3721D">
            <w:pPr>
              <w:pStyle w:val="TableParagraph"/>
              <w:spacing w:before="1"/>
              <w:ind w:left="57" w:right="57"/>
              <w:rPr>
                <w:rFonts w:ascii="Arial" w:eastAsia="Arial" w:hAnsi="Arial" w:cs="Arial"/>
                <w:spacing w:val="-2"/>
                <w:sz w:val="18"/>
                <w:szCs w:val="18"/>
              </w:rPr>
            </w:pPr>
          </w:p>
          <w:p w14:paraId="0467AE87" w14:textId="26744E10" w:rsidR="00824C0F" w:rsidRPr="005B0FE1" w:rsidRDefault="00824C0F" w:rsidP="00D3721D">
            <w:pPr>
              <w:pStyle w:val="TableParagraph"/>
              <w:spacing w:before="1"/>
              <w:ind w:left="57" w:right="57"/>
              <w:rPr>
                <w:rFonts w:ascii="Arial" w:eastAsia="Arial" w:hAnsi="Arial" w:cs="Arial"/>
                <w:spacing w:val="-2"/>
                <w:sz w:val="18"/>
                <w:szCs w:val="18"/>
              </w:rPr>
            </w:pPr>
            <w:r w:rsidRPr="005B0FE1">
              <w:rPr>
                <w:rFonts w:ascii="Arial" w:eastAsia="Arial" w:hAnsi="Arial" w:cs="Arial"/>
                <w:spacing w:val="-2"/>
                <w:sz w:val="18"/>
                <w:szCs w:val="18"/>
              </w:rPr>
              <w:t>Blood pressure and pulse may increase following discontinuation. Dose should be reduced gradually (see SPC) and BP and pulse monitored.</w:t>
            </w:r>
            <w:r w:rsidR="005C014B" w:rsidRPr="005B0FE1">
              <w:rPr>
                <w:rFonts w:ascii="Arial" w:eastAsia="Arial" w:hAnsi="Arial" w:cs="Arial"/>
                <w:spacing w:val="-2"/>
                <w:sz w:val="18"/>
                <w:szCs w:val="18"/>
              </w:rPr>
              <w:t xml:space="preserve">  If there </w:t>
            </w:r>
            <w:r w:rsidR="00A06D35" w:rsidRPr="005B0FE1">
              <w:rPr>
                <w:rFonts w:ascii="Arial" w:eastAsia="Arial" w:hAnsi="Arial" w:cs="Arial"/>
                <w:spacing w:val="-2"/>
                <w:sz w:val="18"/>
                <w:szCs w:val="18"/>
              </w:rPr>
              <w:t xml:space="preserve">are signs of clinically significant rebound hypertension or </w:t>
            </w:r>
            <w:r w:rsidR="00C76A69" w:rsidRPr="005B0FE1">
              <w:rPr>
                <w:rFonts w:ascii="Arial" w:eastAsia="Arial" w:hAnsi="Arial" w:cs="Arial"/>
                <w:spacing w:val="-2"/>
                <w:sz w:val="18"/>
                <w:szCs w:val="18"/>
              </w:rPr>
              <w:t>tachycardia,</w:t>
            </w:r>
            <w:r w:rsidR="00A06D35" w:rsidRPr="005B0FE1">
              <w:rPr>
                <w:rFonts w:ascii="Arial" w:eastAsia="Arial" w:hAnsi="Arial" w:cs="Arial"/>
                <w:spacing w:val="-2"/>
                <w:sz w:val="18"/>
                <w:szCs w:val="18"/>
              </w:rPr>
              <w:t xml:space="preserve"> consider referring to a specialist paediatrician.</w:t>
            </w:r>
          </w:p>
          <w:p w14:paraId="4B5AB867" w14:textId="77777777" w:rsidR="00824C0F" w:rsidRPr="005B0FE1" w:rsidRDefault="00824C0F" w:rsidP="00D3721D">
            <w:pPr>
              <w:pStyle w:val="TableParagraph"/>
              <w:spacing w:before="1"/>
              <w:ind w:left="57" w:right="57"/>
              <w:rPr>
                <w:rFonts w:ascii="Arial" w:eastAsia="Arial" w:hAnsi="Arial" w:cs="Arial"/>
                <w:sz w:val="18"/>
                <w:szCs w:val="18"/>
              </w:rPr>
            </w:pPr>
          </w:p>
        </w:tc>
      </w:tr>
      <w:tr w:rsidR="00F130CB" w:rsidRPr="00BC4B67" w14:paraId="6473EC02" w14:textId="77777777" w:rsidTr="00661E83">
        <w:trPr>
          <w:trHeight w:val="1871"/>
        </w:trPr>
        <w:tc>
          <w:tcPr>
            <w:tcW w:w="681" w:type="pct"/>
            <w:tcBorders>
              <w:top w:val="single" w:sz="4" w:space="0" w:color="auto"/>
              <w:left w:val="single" w:sz="6" w:space="0" w:color="000000"/>
              <w:bottom w:val="single" w:sz="4" w:space="0" w:color="auto"/>
              <w:right w:val="single" w:sz="6" w:space="0" w:color="000000"/>
            </w:tcBorders>
          </w:tcPr>
          <w:p w14:paraId="76F0EBCC" w14:textId="5E4B5E4B" w:rsidR="00426379" w:rsidRPr="00474BD7" w:rsidRDefault="00426379" w:rsidP="00756276">
            <w:pPr>
              <w:pStyle w:val="TableParagraph"/>
              <w:spacing w:line="235" w:lineRule="exact"/>
              <w:ind w:left="102"/>
              <w:rPr>
                <w:rFonts w:ascii="Arial" w:eastAsia="Arial" w:hAnsi="Arial" w:cs="Arial"/>
                <w:b/>
                <w:sz w:val="20"/>
                <w:szCs w:val="20"/>
                <w:highlight w:val="magenta"/>
              </w:rPr>
            </w:pPr>
            <w:r w:rsidRPr="00CE215B">
              <w:rPr>
                <w:rFonts w:ascii="Arial" w:eastAsia="Arial" w:hAnsi="Arial" w:cs="Arial"/>
                <w:b/>
                <w:sz w:val="20"/>
                <w:szCs w:val="20"/>
              </w:rPr>
              <w:t>Somnolence and sedation</w:t>
            </w:r>
            <w:r w:rsidR="00510C3A" w:rsidRPr="00CE215B">
              <w:rPr>
                <w:rFonts w:ascii="Arial" w:eastAsia="Arial" w:hAnsi="Arial" w:cs="Arial"/>
                <w:b/>
                <w:sz w:val="20"/>
                <w:szCs w:val="20"/>
              </w:rPr>
              <w:t xml:space="preserve"> (signs and symptoms)</w:t>
            </w:r>
          </w:p>
        </w:tc>
        <w:tc>
          <w:tcPr>
            <w:tcW w:w="989" w:type="pct"/>
            <w:tcBorders>
              <w:top w:val="single" w:sz="4" w:space="0" w:color="auto"/>
              <w:left w:val="single" w:sz="6" w:space="0" w:color="000000"/>
              <w:bottom w:val="single" w:sz="4" w:space="0" w:color="auto"/>
              <w:right w:val="single" w:sz="6" w:space="0" w:color="000000"/>
            </w:tcBorders>
          </w:tcPr>
          <w:p w14:paraId="195034C1" w14:textId="5988F103" w:rsidR="00FA3FDA" w:rsidRPr="005B0FE1" w:rsidRDefault="00426379" w:rsidP="00D3721D">
            <w:pPr>
              <w:pStyle w:val="TableParagraph"/>
              <w:ind w:left="57" w:right="57"/>
              <w:rPr>
                <w:rFonts w:ascii="Arial" w:eastAsia="Calibri" w:hAnsi="Arial" w:cs="Arial"/>
                <w:sz w:val="18"/>
                <w:szCs w:val="18"/>
                <w:lang w:val="en-IE"/>
              </w:rPr>
            </w:pPr>
            <w:r w:rsidRPr="005B0FE1">
              <w:rPr>
                <w:rFonts w:ascii="Arial" w:eastAsia="Calibri" w:hAnsi="Arial" w:cs="Arial"/>
                <w:sz w:val="18"/>
                <w:szCs w:val="18"/>
                <w:lang w:val="en-IE"/>
              </w:rPr>
              <w:t>Initial: Monitor</w:t>
            </w:r>
            <w:r w:rsidR="00510C3A" w:rsidRPr="005B0FE1">
              <w:rPr>
                <w:rFonts w:ascii="Arial" w:eastAsia="Calibri" w:hAnsi="Arial" w:cs="Arial"/>
                <w:sz w:val="18"/>
                <w:szCs w:val="18"/>
                <w:lang w:val="en-IE"/>
              </w:rPr>
              <w:t xml:space="preserve"> at baseline, then</w:t>
            </w:r>
            <w:r w:rsidRPr="005B0FE1">
              <w:rPr>
                <w:rFonts w:ascii="Arial" w:eastAsia="Calibri" w:hAnsi="Arial" w:cs="Arial"/>
                <w:sz w:val="18"/>
                <w:szCs w:val="18"/>
                <w:lang w:val="en-IE"/>
              </w:rPr>
              <w:t xml:space="preserve"> weekly during dose titration</w:t>
            </w:r>
            <w:r w:rsidR="00510C3A" w:rsidRPr="005B0FE1">
              <w:rPr>
                <w:rFonts w:ascii="Arial" w:eastAsia="Calibri" w:hAnsi="Arial" w:cs="Arial"/>
                <w:sz w:val="18"/>
                <w:szCs w:val="18"/>
                <w:lang w:val="en-IE"/>
              </w:rPr>
              <w:t xml:space="preserve"> and stabilisation</w:t>
            </w:r>
            <w:r w:rsidRPr="005B0FE1">
              <w:rPr>
                <w:rFonts w:ascii="Arial" w:eastAsia="Calibri" w:hAnsi="Arial" w:cs="Arial"/>
                <w:sz w:val="18"/>
                <w:szCs w:val="18"/>
                <w:lang w:val="en-IE"/>
              </w:rPr>
              <w:t xml:space="preserve"> </w:t>
            </w:r>
          </w:p>
          <w:p w14:paraId="18D55217" w14:textId="77777777" w:rsidR="00FA3FDA" w:rsidRPr="005B0FE1" w:rsidRDefault="00FA3FDA" w:rsidP="00D3721D">
            <w:pPr>
              <w:pStyle w:val="TableParagraph"/>
              <w:ind w:left="57" w:right="57"/>
              <w:rPr>
                <w:rFonts w:ascii="Arial" w:eastAsia="Calibri" w:hAnsi="Arial" w:cs="Arial"/>
                <w:sz w:val="18"/>
                <w:szCs w:val="18"/>
                <w:lang w:val="en-IE"/>
              </w:rPr>
            </w:pPr>
          </w:p>
          <w:p w14:paraId="1392EDA5" w14:textId="18FC074F" w:rsidR="00426379" w:rsidRPr="005B0FE1" w:rsidRDefault="00644AF6" w:rsidP="00D3721D">
            <w:pPr>
              <w:pStyle w:val="TableParagraph"/>
              <w:ind w:left="57" w:right="57"/>
              <w:rPr>
                <w:rFonts w:ascii="Arial" w:eastAsia="Calibri" w:hAnsi="Arial" w:cs="Arial"/>
                <w:sz w:val="18"/>
                <w:szCs w:val="18"/>
                <w:lang w:val="en-IE"/>
              </w:rPr>
            </w:pPr>
            <w:r w:rsidRPr="005B0FE1">
              <w:rPr>
                <w:rFonts w:ascii="Arial" w:eastAsia="Calibri" w:hAnsi="Arial" w:cs="Arial"/>
                <w:sz w:val="18"/>
                <w:szCs w:val="18"/>
                <w:lang w:val="en-IE"/>
              </w:rPr>
              <w:t>Ongoing: then</w:t>
            </w:r>
            <w:r w:rsidR="00FA3FDA" w:rsidRPr="005B0FE1">
              <w:rPr>
                <w:rFonts w:ascii="Arial" w:eastAsia="Calibri" w:hAnsi="Arial" w:cs="Arial"/>
                <w:sz w:val="18"/>
                <w:szCs w:val="18"/>
                <w:lang w:val="en-IE"/>
              </w:rPr>
              <w:t xml:space="preserve"> every</w:t>
            </w:r>
            <w:r w:rsidR="00426379" w:rsidRPr="005B0FE1">
              <w:rPr>
                <w:rFonts w:ascii="Arial" w:eastAsia="Calibri" w:hAnsi="Arial" w:cs="Arial"/>
                <w:sz w:val="18"/>
                <w:szCs w:val="18"/>
                <w:lang w:val="en-IE"/>
              </w:rPr>
              <w:t xml:space="preserve"> 3 month</w:t>
            </w:r>
            <w:r w:rsidR="00FA3FDA" w:rsidRPr="005B0FE1">
              <w:rPr>
                <w:rFonts w:ascii="Arial" w:eastAsia="Calibri" w:hAnsi="Arial" w:cs="Arial"/>
                <w:sz w:val="18"/>
                <w:szCs w:val="18"/>
                <w:lang w:val="en-IE"/>
              </w:rPr>
              <w:t>s</w:t>
            </w:r>
            <w:r w:rsidR="00426379" w:rsidRPr="005B0FE1">
              <w:rPr>
                <w:rFonts w:ascii="Arial" w:eastAsia="Calibri" w:hAnsi="Arial" w:cs="Arial"/>
                <w:sz w:val="18"/>
                <w:szCs w:val="18"/>
                <w:lang w:val="en-IE"/>
              </w:rPr>
              <w:t xml:space="preserve"> for the first 12 months</w:t>
            </w:r>
            <w:r w:rsidR="00FA3FDA" w:rsidRPr="005B0FE1">
              <w:rPr>
                <w:rFonts w:ascii="Arial" w:eastAsia="Calibri" w:hAnsi="Arial" w:cs="Arial"/>
                <w:sz w:val="18"/>
                <w:szCs w:val="18"/>
                <w:lang w:val="en-IE"/>
              </w:rPr>
              <w:t xml:space="preserve"> and</w:t>
            </w:r>
            <w:r w:rsidR="00426379" w:rsidRPr="005B0FE1">
              <w:rPr>
                <w:rFonts w:ascii="Arial" w:eastAsia="Calibri" w:hAnsi="Arial" w:cs="Arial"/>
                <w:sz w:val="18"/>
                <w:szCs w:val="18"/>
                <w:lang w:val="en-IE"/>
              </w:rPr>
              <w:t xml:space="preserve"> 6 monthly thereafter</w:t>
            </w:r>
            <w:r w:rsidR="00A632B2" w:rsidRPr="005B0FE1">
              <w:rPr>
                <w:rFonts w:ascii="Arial" w:eastAsia="Calibri" w:hAnsi="Arial" w:cs="Arial"/>
                <w:sz w:val="18"/>
                <w:szCs w:val="18"/>
                <w:lang w:val="en-IE"/>
              </w:rPr>
              <w:t xml:space="preserve"> with more frequent monitoring following an</w:t>
            </w:r>
            <w:r w:rsidR="00877495" w:rsidRPr="005B0FE1">
              <w:rPr>
                <w:rFonts w:ascii="Arial" w:eastAsia="Calibri" w:hAnsi="Arial" w:cs="Arial"/>
                <w:sz w:val="18"/>
                <w:szCs w:val="18"/>
                <w:lang w:val="en-IE"/>
              </w:rPr>
              <w:t>y</w:t>
            </w:r>
            <w:r w:rsidR="00A632B2" w:rsidRPr="005B0FE1">
              <w:rPr>
                <w:rFonts w:ascii="Arial" w:eastAsia="Calibri" w:hAnsi="Arial" w:cs="Arial"/>
                <w:sz w:val="18"/>
                <w:szCs w:val="18"/>
                <w:lang w:val="en-IE"/>
              </w:rPr>
              <w:t xml:space="preserve"> dose adjustments</w:t>
            </w:r>
          </w:p>
        </w:tc>
        <w:tc>
          <w:tcPr>
            <w:tcW w:w="766" w:type="pct"/>
            <w:tcBorders>
              <w:top w:val="single" w:sz="4" w:space="0" w:color="auto"/>
              <w:left w:val="single" w:sz="6" w:space="0" w:color="000000"/>
              <w:bottom w:val="single" w:sz="4" w:space="0" w:color="auto"/>
              <w:right w:val="single" w:sz="6" w:space="0" w:color="000000"/>
            </w:tcBorders>
          </w:tcPr>
          <w:p w14:paraId="06B3823A" w14:textId="62C4FDE0" w:rsidR="00426379" w:rsidRPr="005B0FE1" w:rsidRDefault="00426379" w:rsidP="00D3721D">
            <w:pPr>
              <w:pStyle w:val="TableParagraph"/>
              <w:spacing w:before="21"/>
              <w:ind w:left="57" w:right="57"/>
              <w:rPr>
                <w:rFonts w:ascii="Arial" w:eastAsia="Arial" w:hAnsi="Arial" w:cs="Arial"/>
                <w:sz w:val="18"/>
                <w:szCs w:val="18"/>
              </w:rPr>
            </w:pPr>
            <w:r w:rsidRPr="005B0FE1">
              <w:rPr>
                <w:rFonts w:ascii="Arial" w:eastAsia="Arial" w:hAnsi="Arial" w:cs="Arial"/>
                <w:sz w:val="18"/>
                <w:szCs w:val="18"/>
              </w:rPr>
              <w:t>Record in Electronic Patient Record and inform GP of any changes</w:t>
            </w:r>
          </w:p>
        </w:tc>
        <w:tc>
          <w:tcPr>
            <w:tcW w:w="2564" w:type="pct"/>
            <w:tcBorders>
              <w:top w:val="single" w:sz="6" w:space="0" w:color="000000"/>
              <w:left w:val="single" w:sz="6" w:space="0" w:color="000000"/>
              <w:bottom w:val="single" w:sz="4" w:space="0" w:color="auto"/>
              <w:right w:val="single" w:sz="6" w:space="0" w:color="000000"/>
            </w:tcBorders>
          </w:tcPr>
          <w:p w14:paraId="708EA641" w14:textId="58435780" w:rsidR="00877495" w:rsidRPr="005B0FE1" w:rsidRDefault="00877495" w:rsidP="00D3721D">
            <w:pPr>
              <w:pStyle w:val="TableParagraph"/>
              <w:ind w:left="57" w:right="57"/>
              <w:rPr>
                <w:rFonts w:ascii="Arial" w:hAnsi="Arial" w:cs="Arial"/>
                <w:color w:val="000000"/>
                <w:sz w:val="18"/>
                <w:szCs w:val="18"/>
              </w:rPr>
            </w:pPr>
            <w:r w:rsidRPr="005B0FE1">
              <w:rPr>
                <w:rFonts w:ascii="Arial" w:hAnsi="Arial" w:cs="Arial"/>
                <w:color w:val="000000"/>
                <w:sz w:val="18"/>
                <w:szCs w:val="18"/>
              </w:rPr>
              <w:t>S</w:t>
            </w:r>
            <w:r w:rsidR="00EE7850" w:rsidRPr="005B0FE1">
              <w:rPr>
                <w:rFonts w:ascii="Arial" w:hAnsi="Arial" w:cs="Arial"/>
                <w:color w:val="000000"/>
                <w:sz w:val="18"/>
                <w:szCs w:val="18"/>
              </w:rPr>
              <w:t>omnolence and sedation</w:t>
            </w:r>
            <w:r w:rsidRPr="005B0FE1">
              <w:rPr>
                <w:rFonts w:ascii="Arial" w:hAnsi="Arial" w:cs="Arial"/>
                <w:color w:val="000000"/>
                <w:sz w:val="18"/>
                <w:szCs w:val="18"/>
              </w:rPr>
              <w:t xml:space="preserve"> typically occur during the start of treatment and with dose increases.</w:t>
            </w:r>
            <w:r w:rsidR="00EE7850" w:rsidRPr="005B0FE1">
              <w:rPr>
                <w:rFonts w:ascii="Arial" w:hAnsi="Arial" w:cs="Arial"/>
                <w:color w:val="000000"/>
                <w:sz w:val="18"/>
                <w:szCs w:val="18"/>
              </w:rPr>
              <w:t xml:space="preserve"> Review timing of dose and lifestyle factors.</w:t>
            </w:r>
          </w:p>
          <w:p w14:paraId="2F01DDC7" w14:textId="77777777" w:rsidR="00877495" w:rsidRPr="005B0FE1" w:rsidRDefault="00877495" w:rsidP="00D3721D">
            <w:pPr>
              <w:pStyle w:val="TableParagraph"/>
              <w:ind w:left="57" w:right="57"/>
              <w:rPr>
                <w:rFonts w:ascii="Arial" w:hAnsi="Arial" w:cs="Arial"/>
                <w:sz w:val="18"/>
                <w:szCs w:val="18"/>
              </w:rPr>
            </w:pPr>
          </w:p>
          <w:p w14:paraId="2F978FC9" w14:textId="6F2EC6D4" w:rsidR="00426379" w:rsidRPr="005B0FE1" w:rsidRDefault="00426379" w:rsidP="00D3721D">
            <w:pPr>
              <w:pStyle w:val="TableParagraph"/>
              <w:ind w:left="57" w:right="57"/>
              <w:rPr>
                <w:rFonts w:ascii="Arial" w:hAnsi="Arial" w:cs="Arial"/>
                <w:sz w:val="18"/>
                <w:szCs w:val="18"/>
              </w:rPr>
            </w:pPr>
            <w:r w:rsidRPr="005B0FE1">
              <w:rPr>
                <w:rFonts w:ascii="Arial" w:hAnsi="Arial" w:cs="Arial"/>
                <w:sz w:val="18"/>
                <w:szCs w:val="18"/>
              </w:rPr>
              <w:t>If somnolence and sedation are judged to be clinically concerning or persistent, a dose decrease, or discontinuation should be considered.</w:t>
            </w:r>
          </w:p>
        </w:tc>
      </w:tr>
      <w:tr w:rsidR="00F130CB" w:rsidRPr="00BC4B67" w14:paraId="6FADB6BC" w14:textId="77777777" w:rsidTr="00661E83">
        <w:trPr>
          <w:trHeight w:hRule="exact" w:val="1996"/>
        </w:trPr>
        <w:tc>
          <w:tcPr>
            <w:tcW w:w="681" w:type="pct"/>
            <w:tcBorders>
              <w:top w:val="single" w:sz="4" w:space="0" w:color="auto"/>
              <w:left w:val="single" w:sz="5" w:space="0" w:color="000000"/>
              <w:bottom w:val="single" w:sz="6" w:space="0" w:color="000000"/>
              <w:right w:val="single" w:sz="5" w:space="0" w:color="000000"/>
            </w:tcBorders>
          </w:tcPr>
          <w:p w14:paraId="1C58EF74" w14:textId="7310C36D" w:rsidR="00736AF5" w:rsidRPr="00474BD7" w:rsidRDefault="00736AF5" w:rsidP="00756276">
            <w:pPr>
              <w:pStyle w:val="TableParagraph"/>
              <w:spacing w:line="235" w:lineRule="exact"/>
              <w:ind w:left="102"/>
              <w:rPr>
                <w:rFonts w:ascii="Arial" w:eastAsia="Arial" w:hAnsi="Arial" w:cs="Arial"/>
                <w:b/>
                <w:sz w:val="20"/>
                <w:szCs w:val="20"/>
                <w:highlight w:val="magenta"/>
              </w:rPr>
            </w:pPr>
            <w:r w:rsidRPr="00CE215B">
              <w:rPr>
                <w:rFonts w:ascii="Arial" w:eastAsia="Arial" w:hAnsi="Arial" w:cs="Arial"/>
                <w:b/>
                <w:sz w:val="20"/>
                <w:szCs w:val="20"/>
              </w:rPr>
              <w:t>Mood / behaviour changes</w:t>
            </w:r>
            <w:r w:rsidR="002E3503" w:rsidRPr="00CE215B">
              <w:rPr>
                <w:rFonts w:ascii="Arial" w:eastAsia="Arial" w:hAnsi="Arial" w:cs="Arial"/>
                <w:b/>
                <w:sz w:val="20"/>
                <w:szCs w:val="20"/>
              </w:rPr>
              <w:t xml:space="preserve"> (e.g. appearance / worsening of suicidal behaviour, </w:t>
            </w:r>
            <w:r w:rsidR="00C76A69" w:rsidRPr="00CE215B">
              <w:rPr>
                <w:rFonts w:ascii="Arial" w:eastAsia="Arial" w:hAnsi="Arial" w:cs="Arial"/>
                <w:b/>
                <w:sz w:val="20"/>
                <w:szCs w:val="20"/>
              </w:rPr>
              <w:t>self-harm</w:t>
            </w:r>
            <w:r w:rsidR="002E3503" w:rsidRPr="00CE215B">
              <w:rPr>
                <w:rFonts w:ascii="Arial" w:eastAsia="Arial" w:hAnsi="Arial" w:cs="Arial"/>
                <w:b/>
                <w:sz w:val="20"/>
                <w:szCs w:val="20"/>
              </w:rPr>
              <w:t xml:space="preserve"> or hostility)</w:t>
            </w:r>
          </w:p>
        </w:tc>
        <w:tc>
          <w:tcPr>
            <w:tcW w:w="989" w:type="pct"/>
            <w:tcBorders>
              <w:top w:val="single" w:sz="4" w:space="0" w:color="auto"/>
              <w:left w:val="single" w:sz="5" w:space="0" w:color="000000"/>
              <w:bottom w:val="single" w:sz="6" w:space="0" w:color="000000"/>
              <w:right w:val="single" w:sz="5" w:space="0" w:color="000000"/>
            </w:tcBorders>
          </w:tcPr>
          <w:p w14:paraId="7503A769" w14:textId="77777777" w:rsidR="00736AF5" w:rsidRPr="00F130CB" w:rsidRDefault="00736AF5" w:rsidP="00D3721D">
            <w:pPr>
              <w:pStyle w:val="TableParagraph"/>
              <w:ind w:left="57" w:right="57"/>
              <w:rPr>
                <w:rFonts w:ascii="Arial" w:eastAsia="Calibri" w:hAnsi="Arial" w:cs="Arial"/>
                <w:sz w:val="18"/>
                <w:szCs w:val="18"/>
                <w:lang w:val="en-IE"/>
              </w:rPr>
            </w:pPr>
            <w:r w:rsidRPr="00F130CB">
              <w:rPr>
                <w:rFonts w:ascii="Arial" w:eastAsia="Calibri" w:hAnsi="Arial" w:cs="Arial"/>
                <w:sz w:val="18"/>
                <w:szCs w:val="18"/>
                <w:lang w:val="en-IE"/>
              </w:rPr>
              <w:t>Initial: At dose adjustments during initiation and drug optimisation</w:t>
            </w:r>
          </w:p>
          <w:p w14:paraId="6CE411E0" w14:textId="77777777" w:rsidR="00736AF5" w:rsidRPr="00F130CB" w:rsidRDefault="00736AF5" w:rsidP="00D3721D">
            <w:pPr>
              <w:pStyle w:val="TableParagraph"/>
              <w:ind w:left="57" w:right="57"/>
              <w:rPr>
                <w:rFonts w:ascii="Arial" w:eastAsia="Arial" w:hAnsi="Arial" w:cs="Arial"/>
                <w:sz w:val="18"/>
                <w:szCs w:val="18"/>
              </w:rPr>
            </w:pPr>
          </w:p>
          <w:p w14:paraId="1AE6F6DB" w14:textId="3A9F12F5" w:rsidR="002F6E6A" w:rsidRPr="00F130CB" w:rsidRDefault="00736AF5" w:rsidP="00D3721D">
            <w:pPr>
              <w:pStyle w:val="TableParagraph"/>
              <w:ind w:left="57" w:right="57"/>
              <w:rPr>
                <w:rFonts w:ascii="Arial" w:eastAsia="Arial" w:hAnsi="Arial" w:cs="Arial"/>
                <w:sz w:val="18"/>
                <w:szCs w:val="18"/>
              </w:rPr>
            </w:pPr>
            <w:r w:rsidRPr="00F130CB">
              <w:rPr>
                <w:rFonts w:ascii="Arial" w:eastAsia="Arial" w:hAnsi="Arial" w:cs="Arial"/>
                <w:sz w:val="18"/>
                <w:szCs w:val="18"/>
              </w:rPr>
              <w:t xml:space="preserve">Ongoing: </w:t>
            </w:r>
            <w:r w:rsidR="00D3721D" w:rsidRPr="005B0FE1">
              <w:rPr>
                <w:rFonts w:ascii="Arial" w:eastAsia="Calibri" w:hAnsi="Arial" w:cs="Arial"/>
                <w:sz w:val="18"/>
                <w:szCs w:val="18"/>
                <w:lang w:val="en-IE"/>
              </w:rPr>
              <w:t>then every 3 months for the first 12 months and 6 monthly thereafter with more frequent monitoring following any dose adjustments</w:t>
            </w:r>
            <w:r w:rsidR="00D3721D" w:rsidRPr="00F130CB">
              <w:rPr>
                <w:rFonts w:ascii="Arial" w:eastAsia="Arial" w:hAnsi="Arial" w:cs="Arial"/>
                <w:sz w:val="18"/>
                <w:szCs w:val="18"/>
              </w:rPr>
              <w:t xml:space="preserve"> </w:t>
            </w:r>
          </w:p>
        </w:tc>
        <w:tc>
          <w:tcPr>
            <w:tcW w:w="766" w:type="pct"/>
            <w:tcBorders>
              <w:top w:val="single" w:sz="4" w:space="0" w:color="auto"/>
              <w:left w:val="single" w:sz="5" w:space="0" w:color="000000"/>
              <w:bottom w:val="single" w:sz="6" w:space="0" w:color="000000"/>
              <w:right w:val="single" w:sz="5" w:space="0" w:color="000000"/>
            </w:tcBorders>
          </w:tcPr>
          <w:p w14:paraId="2998EE80" w14:textId="021A21AB" w:rsidR="002E5F49" w:rsidRPr="00F130CB" w:rsidRDefault="002E5F49" w:rsidP="00D3721D">
            <w:pPr>
              <w:pStyle w:val="TableParagraph"/>
              <w:spacing w:before="21"/>
              <w:ind w:left="57" w:right="57"/>
              <w:rPr>
                <w:rFonts w:ascii="Arial" w:eastAsia="Arial" w:hAnsi="Arial" w:cs="Arial"/>
                <w:sz w:val="18"/>
                <w:szCs w:val="18"/>
              </w:rPr>
            </w:pPr>
            <w:r w:rsidRPr="00F130CB">
              <w:rPr>
                <w:rFonts w:ascii="Arial" w:eastAsia="Arial" w:hAnsi="Arial" w:cs="Arial"/>
                <w:sz w:val="18"/>
                <w:szCs w:val="18"/>
              </w:rPr>
              <w:t>Record in Electronic Patient Record and inform GP of any changes</w:t>
            </w:r>
          </w:p>
        </w:tc>
        <w:tc>
          <w:tcPr>
            <w:tcW w:w="2564" w:type="pct"/>
            <w:tcBorders>
              <w:top w:val="single" w:sz="4" w:space="0" w:color="auto"/>
              <w:left w:val="single" w:sz="5" w:space="0" w:color="000000"/>
              <w:bottom w:val="single" w:sz="6" w:space="0" w:color="000000"/>
              <w:right w:val="single" w:sz="5" w:space="0" w:color="000000"/>
            </w:tcBorders>
          </w:tcPr>
          <w:p w14:paraId="599E772A" w14:textId="1C89FBF8" w:rsidR="00F41653" w:rsidRPr="00F130CB" w:rsidRDefault="000F16BE" w:rsidP="00D3721D">
            <w:pPr>
              <w:pStyle w:val="TableParagraph"/>
              <w:ind w:left="57" w:right="57"/>
              <w:rPr>
                <w:rFonts w:ascii="Arial" w:hAnsi="Arial" w:cs="Arial"/>
                <w:sz w:val="18"/>
                <w:szCs w:val="18"/>
              </w:rPr>
            </w:pPr>
            <w:r w:rsidRPr="00F130CB">
              <w:rPr>
                <w:rFonts w:ascii="Arial" w:hAnsi="Arial" w:cs="Arial"/>
                <w:sz w:val="18"/>
                <w:szCs w:val="18"/>
              </w:rPr>
              <w:t>Monitor the behavioural response to medication and if behaviour / mood worsens (e.g. appearance or worsening of suicidal behaviour, self-harm, hostility, agitation)</w:t>
            </w:r>
            <w:r w:rsidR="00673144" w:rsidRPr="00F130CB">
              <w:rPr>
                <w:rFonts w:ascii="Arial" w:hAnsi="Arial" w:cs="Arial"/>
                <w:sz w:val="18"/>
                <w:szCs w:val="18"/>
              </w:rPr>
              <w:t>.</w:t>
            </w:r>
          </w:p>
          <w:p w14:paraId="6EB8CE73" w14:textId="77777777" w:rsidR="002C1F84" w:rsidRPr="00F130CB" w:rsidRDefault="002C1F84" w:rsidP="00D3721D">
            <w:pPr>
              <w:pStyle w:val="TableParagraph"/>
              <w:ind w:left="57" w:right="57"/>
              <w:rPr>
                <w:rFonts w:ascii="Arial" w:hAnsi="Arial" w:cs="Arial"/>
                <w:sz w:val="18"/>
                <w:szCs w:val="18"/>
              </w:rPr>
            </w:pPr>
          </w:p>
          <w:p w14:paraId="5F78468B" w14:textId="2CA50313" w:rsidR="00DC7868" w:rsidRPr="00F130CB" w:rsidRDefault="00DC7868" w:rsidP="00D3721D">
            <w:pPr>
              <w:pStyle w:val="TableParagraph"/>
              <w:numPr>
                <w:ilvl w:val="0"/>
                <w:numId w:val="81"/>
              </w:numPr>
              <w:ind w:left="57" w:right="57"/>
              <w:rPr>
                <w:rFonts w:ascii="Arial" w:hAnsi="Arial" w:cs="Arial"/>
                <w:sz w:val="18"/>
                <w:szCs w:val="18"/>
              </w:rPr>
            </w:pPr>
            <w:r w:rsidRPr="00F130CB">
              <w:rPr>
                <w:rFonts w:ascii="Arial" w:hAnsi="Arial" w:cs="Arial"/>
                <w:sz w:val="18"/>
                <w:szCs w:val="18"/>
              </w:rPr>
              <w:t>Review patient and exclude other causes.</w:t>
            </w:r>
          </w:p>
          <w:p w14:paraId="3643E1BD" w14:textId="6637B047" w:rsidR="000F16BE" w:rsidRPr="00F130CB" w:rsidRDefault="00F41653" w:rsidP="00D3721D">
            <w:pPr>
              <w:pStyle w:val="TableParagraph"/>
              <w:numPr>
                <w:ilvl w:val="0"/>
                <w:numId w:val="81"/>
              </w:numPr>
              <w:ind w:left="57" w:right="57"/>
              <w:rPr>
                <w:rFonts w:ascii="Arial" w:hAnsi="Arial" w:cs="Arial"/>
                <w:sz w:val="18"/>
                <w:szCs w:val="18"/>
              </w:rPr>
            </w:pPr>
            <w:r w:rsidRPr="00F130CB">
              <w:rPr>
                <w:rFonts w:ascii="Arial" w:hAnsi="Arial" w:cs="Arial"/>
                <w:sz w:val="18"/>
                <w:szCs w:val="18"/>
              </w:rPr>
              <w:t>T</w:t>
            </w:r>
            <w:r w:rsidR="00673144" w:rsidRPr="00F130CB">
              <w:rPr>
                <w:rFonts w:ascii="Arial" w:hAnsi="Arial" w:cs="Arial"/>
                <w:sz w:val="18"/>
                <w:szCs w:val="18"/>
              </w:rPr>
              <w:t xml:space="preserve">reatment </w:t>
            </w:r>
            <w:r w:rsidRPr="00F130CB">
              <w:rPr>
                <w:rFonts w:ascii="Arial" w:hAnsi="Arial" w:cs="Arial"/>
                <w:sz w:val="18"/>
                <w:szCs w:val="18"/>
              </w:rPr>
              <w:t>of an underlying psychiatric condition may be necessary</w:t>
            </w:r>
            <w:r w:rsidR="00DC7868" w:rsidRPr="00F130CB">
              <w:rPr>
                <w:rFonts w:ascii="Arial" w:hAnsi="Arial" w:cs="Arial"/>
                <w:sz w:val="18"/>
                <w:szCs w:val="18"/>
              </w:rPr>
              <w:t>.</w:t>
            </w:r>
          </w:p>
          <w:p w14:paraId="09A5C1E5" w14:textId="77EBC8A3" w:rsidR="00DC7868" w:rsidRPr="00F130CB" w:rsidRDefault="00DC7868" w:rsidP="00D3721D">
            <w:pPr>
              <w:pStyle w:val="TableParagraph"/>
              <w:numPr>
                <w:ilvl w:val="0"/>
                <w:numId w:val="81"/>
              </w:numPr>
              <w:ind w:left="57" w:right="57"/>
              <w:rPr>
                <w:rFonts w:ascii="Arial" w:hAnsi="Arial" w:cs="Arial"/>
                <w:sz w:val="18"/>
                <w:szCs w:val="18"/>
              </w:rPr>
            </w:pPr>
            <w:r w:rsidRPr="00F130CB">
              <w:rPr>
                <w:rFonts w:ascii="Arial" w:hAnsi="Arial" w:cs="Arial"/>
                <w:sz w:val="18"/>
                <w:szCs w:val="18"/>
              </w:rPr>
              <w:t xml:space="preserve">Consider </w:t>
            </w:r>
            <w:r w:rsidR="002E3503" w:rsidRPr="00F130CB">
              <w:rPr>
                <w:rFonts w:ascii="Arial" w:hAnsi="Arial" w:cs="Arial"/>
                <w:sz w:val="18"/>
                <w:szCs w:val="18"/>
              </w:rPr>
              <w:t>discontinu</w:t>
            </w:r>
            <w:r w:rsidRPr="00F130CB">
              <w:rPr>
                <w:rFonts w:ascii="Arial" w:hAnsi="Arial" w:cs="Arial"/>
                <w:sz w:val="18"/>
                <w:szCs w:val="18"/>
              </w:rPr>
              <w:t>a</w:t>
            </w:r>
            <w:r w:rsidR="002E3503" w:rsidRPr="00F130CB">
              <w:rPr>
                <w:rFonts w:ascii="Arial" w:hAnsi="Arial" w:cs="Arial"/>
                <w:sz w:val="18"/>
                <w:szCs w:val="18"/>
              </w:rPr>
              <w:t>tion or a</w:t>
            </w:r>
            <w:r w:rsidRPr="00F130CB">
              <w:rPr>
                <w:rFonts w:ascii="Arial" w:hAnsi="Arial" w:cs="Arial"/>
                <w:sz w:val="18"/>
                <w:szCs w:val="18"/>
              </w:rPr>
              <w:t xml:space="preserve"> change in</w:t>
            </w:r>
            <w:r w:rsidR="002E3503" w:rsidRPr="00F130CB">
              <w:rPr>
                <w:rFonts w:ascii="Arial" w:hAnsi="Arial" w:cs="Arial"/>
                <w:sz w:val="18"/>
                <w:szCs w:val="18"/>
              </w:rPr>
              <w:t xml:space="preserve"> ADHD </w:t>
            </w:r>
            <w:r w:rsidRPr="00F130CB">
              <w:rPr>
                <w:rFonts w:ascii="Arial" w:hAnsi="Arial" w:cs="Arial"/>
                <w:sz w:val="18"/>
                <w:szCs w:val="18"/>
              </w:rPr>
              <w:t>treatment.</w:t>
            </w:r>
          </w:p>
          <w:p w14:paraId="4FE85ECA" w14:textId="77777777" w:rsidR="000F16BE" w:rsidRPr="00F130CB" w:rsidRDefault="000F16BE" w:rsidP="00D3721D">
            <w:pPr>
              <w:pStyle w:val="TableParagraph"/>
              <w:ind w:left="57" w:right="57"/>
              <w:rPr>
                <w:rFonts w:ascii="Arial" w:hAnsi="Arial" w:cs="Arial"/>
                <w:sz w:val="18"/>
                <w:szCs w:val="18"/>
              </w:rPr>
            </w:pPr>
          </w:p>
          <w:p w14:paraId="6B026E27" w14:textId="342AE9EC" w:rsidR="002E5F49" w:rsidRPr="00F130CB" w:rsidRDefault="002E5F49" w:rsidP="00D3721D">
            <w:pPr>
              <w:pStyle w:val="TableParagraph"/>
              <w:ind w:left="57" w:right="57"/>
              <w:rPr>
                <w:rFonts w:ascii="Arial" w:hAnsi="Arial" w:cs="Arial"/>
                <w:sz w:val="18"/>
                <w:szCs w:val="18"/>
              </w:rPr>
            </w:pPr>
            <w:r w:rsidRPr="00F130CB">
              <w:rPr>
                <w:rFonts w:ascii="Arial" w:hAnsi="Arial" w:cs="Arial"/>
                <w:sz w:val="18"/>
                <w:szCs w:val="18"/>
              </w:rPr>
              <w:t>Patients/</w:t>
            </w:r>
            <w:r w:rsidR="00F41653" w:rsidRPr="00F130CB">
              <w:rPr>
                <w:rFonts w:ascii="Arial" w:hAnsi="Arial" w:cs="Arial"/>
                <w:sz w:val="18"/>
                <w:szCs w:val="18"/>
              </w:rPr>
              <w:t xml:space="preserve"> carers </w:t>
            </w:r>
            <w:r w:rsidRPr="00F130CB">
              <w:rPr>
                <w:rFonts w:ascii="Arial" w:hAnsi="Arial" w:cs="Arial"/>
                <w:sz w:val="18"/>
                <w:szCs w:val="18"/>
              </w:rPr>
              <w:t>should be advised of this risk and made aware of possible signs/symptoms to report back to the</w:t>
            </w:r>
            <w:r w:rsidR="00F41653" w:rsidRPr="00F130CB">
              <w:rPr>
                <w:rFonts w:ascii="Arial" w:hAnsi="Arial" w:cs="Arial"/>
                <w:sz w:val="18"/>
                <w:szCs w:val="18"/>
              </w:rPr>
              <w:t xml:space="preserve"> </w:t>
            </w:r>
            <w:r w:rsidR="002E3503" w:rsidRPr="00F130CB">
              <w:rPr>
                <w:rFonts w:ascii="Arial" w:hAnsi="Arial" w:cs="Arial"/>
                <w:sz w:val="18"/>
                <w:szCs w:val="18"/>
              </w:rPr>
              <w:t>specialist immediately if noticed</w:t>
            </w:r>
            <w:r w:rsidR="002C1F84" w:rsidRPr="00F130CB">
              <w:rPr>
                <w:rFonts w:ascii="Arial" w:hAnsi="Arial" w:cs="Arial"/>
                <w:sz w:val="18"/>
                <w:szCs w:val="18"/>
              </w:rPr>
              <w:t>.</w:t>
            </w:r>
          </w:p>
        </w:tc>
      </w:tr>
    </w:tbl>
    <w:p w14:paraId="48CB499C" w14:textId="76F769D4" w:rsidR="00DA6056" w:rsidRPr="00F130CB" w:rsidRDefault="007F241B" w:rsidP="00F130CB">
      <w:pPr>
        <w:pStyle w:val="Heading1"/>
        <w:tabs>
          <w:tab w:val="left" w:pos="142"/>
          <w:tab w:val="left" w:pos="567"/>
        </w:tabs>
        <w:spacing w:before="72"/>
        <w:ind w:left="0" w:right="566"/>
        <w:rPr>
          <w:rFonts w:cs="Arial"/>
          <w:bCs w:val="0"/>
        </w:rPr>
      </w:pPr>
      <w:r w:rsidRPr="00F130CB">
        <w:rPr>
          <w:rFonts w:cs="Arial"/>
          <w:bCs w:val="0"/>
        </w:rPr>
        <w:t xml:space="preserve">The GP/primary care team </w:t>
      </w:r>
      <w:r w:rsidR="00CF4B81" w:rsidRPr="00F130CB">
        <w:rPr>
          <w:rFonts w:cs="Arial"/>
          <w:bCs w:val="0"/>
        </w:rPr>
        <w:t>is</w:t>
      </w:r>
      <w:r w:rsidRPr="00F130CB">
        <w:rPr>
          <w:rFonts w:cs="Arial"/>
          <w:bCs w:val="0"/>
        </w:rPr>
        <w:t xml:space="preserve"> not required to carry out </w:t>
      </w:r>
      <w:r w:rsidR="009734B5" w:rsidRPr="00F130CB">
        <w:rPr>
          <w:rFonts w:cs="Arial"/>
          <w:bCs w:val="0"/>
        </w:rPr>
        <w:t xml:space="preserve">routine </w:t>
      </w:r>
      <w:r w:rsidRPr="00F130CB">
        <w:rPr>
          <w:rFonts w:cs="Arial"/>
          <w:bCs w:val="0"/>
        </w:rPr>
        <w:t>heart rate and blood pressure monitoring for children and young people, this responsibility remains with the specialist</w:t>
      </w:r>
    </w:p>
    <w:p w14:paraId="39D3AFB4" w14:textId="4CB8EE20" w:rsidR="003D3F4C" w:rsidRPr="00A328AB" w:rsidRDefault="00360220" w:rsidP="003D3F4C">
      <w:pPr>
        <w:spacing w:after="0" w:line="240" w:lineRule="auto"/>
        <w:jc w:val="both"/>
        <w:rPr>
          <w:rFonts w:ascii="Arial" w:eastAsia="Times New Roman" w:hAnsi="Arial" w:cs="Arial"/>
          <w:b/>
          <w:iCs/>
        </w:rPr>
      </w:pPr>
      <w:r w:rsidRPr="00A328AB">
        <w:rPr>
          <w:rFonts w:ascii="Arial" w:hAnsi="Arial" w:cs="Arial"/>
          <w:b/>
          <w:iCs/>
        </w:rPr>
        <w:t>Table</w:t>
      </w:r>
      <w:r w:rsidR="007F241B" w:rsidRPr="00A328AB">
        <w:rPr>
          <w:rFonts w:ascii="Arial" w:hAnsi="Arial" w:cs="Arial"/>
          <w:b/>
          <w:iCs/>
        </w:rPr>
        <w:t xml:space="preserve"> </w:t>
      </w:r>
      <w:r w:rsidR="00C76A69" w:rsidRPr="00A328AB">
        <w:rPr>
          <w:rFonts w:ascii="Arial" w:hAnsi="Arial" w:cs="Arial"/>
          <w:b/>
          <w:iCs/>
        </w:rPr>
        <w:t>6 –</w:t>
      </w:r>
      <w:r w:rsidR="00B979C6" w:rsidRPr="00A328AB">
        <w:rPr>
          <w:rFonts w:ascii="Arial" w:hAnsi="Arial" w:cs="Arial"/>
          <w:b/>
          <w:iCs/>
        </w:rPr>
        <w:t xml:space="preserve"> </w:t>
      </w:r>
      <w:r w:rsidR="002C1D5D" w:rsidRPr="00A328AB">
        <w:rPr>
          <w:rFonts w:ascii="Arial" w:hAnsi="Arial" w:cs="Arial"/>
          <w:b/>
          <w:iCs/>
        </w:rPr>
        <w:t xml:space="preserve">Ongoing monitoring of </w:t>
      </w:r>
      <w:r w:rsidR="002E5F49" w:rsidRPr="00A328AB">
        <w:rPr>
          <w:rFonts w:ascii="Arial" w:hAnsi="Arial" w:cs="Arial"/>
          <w:b/>
          <w:iCs/>
          <w:spacing w:val="-2"/>
        </w:rPr>
        <w:t xml:space="preserve">ADHD medicines </w:t>
      </w:r>
      <w:r w:rsidR="002E5F49" w:rsidRPr="00CE215B">
        <w:rPr>
          <w:rFonts w:ascii="Arial" w:hAnsi="Arial" w:cs="Arial"/>
          <w:b/>
          <w:iCs/>
          <w:spacing w:val="-2"/>
        </w:rPr>
        <w:t>excluding guanfacine</w:t>
      </w:r>
      <w:r w:rsidR="00A328AB" w:rsidRPr="00A328AB">
        <w:rPr>
          <w:rFonts w:ascii="Arial" w:hAnsi="Arial" w:cs="Arial"/>
          <w:b/>
          <w:iCs/>
          <w:spacing w:val="-2"/>
        </w:rPr>
        <w:t xml:space="preserve"> by GP </w:t>
      </w:r>
      <w:r w:rsidR="002E5F49" w:rsidRPr="00A328AB">
        <w:rPr>
          <w:rFonts w:ascii="Arial" w:hAnsi="Arial" w:cs="Arial"/>
          <w:b/>
          <w:iCs/>
          <w:spacing w:val="-2"/>
        </w:rPr>
        <w:t>in</w:t>
      </w:r>
      <w:r w:rsidR="002E5F49" w:rsidRPr="00A328AB">
        <w:rPr>
          <w:rFonts w:cs="Arial"/>
          <w:b/>
          <w:iCs/>
          <w:spacing w:val="-2"/>
        </w:rPr>
        <w:t xml:space="preserve"> </w:t>
      </w:r>
      <w:r w:rsidR="00B979C6" w:rsidRPr="00A328AB">
        <w:rPr>
          <w:rFonts w:ascii="Arial" w:hAnsi="Arial" w:cs="Arial"/>
          <w:b/>
          <w:iCs/>
        </w:rPr>
        <w:t>A</w:t>
      </w:r>
      <w:r w:rsidRPr="00A328AB">
        <w:rPr>
          <w:rFonts w:ascii="Arial" w:hAnsi="Arial" w:cs="Arial"/>
          <w:b/>
          <w:iCs/>
        </w:rPr>
        <w:t>dult</w:t>
      </w:r>
      <w:r w:rsidR="0056036F" w:rsidRPr="00A328AB">
        <w:rPr>
          <w:rFonts w:ascii="Arial" w:hAnsi="Arial" w:cs="Arial"/>
          <w:b/>
          <w:iCs/>
        </w:rPr>
        <w:t>s</w:t>
      </w:r>
    </w:p>
    <w:p w14:paraId="0908518E" w14:textId="77777777" w:rsidR="003D3F4C" w:rsidRDefault="003D3F4C" w:rsidP="003D3F4C">
      <w:pPr>
        <w:spacing w:after="0" w:line="240" w:lineRule="auto"/>
        <w:jc w:val="both"/>
        <w:rPr>
          <w:rFonts w:ascii="Arial" w:eastAsia="Times New Roman" w:hAnsi="Arial" w:cs="Arial"/>
        </w:rPr>
      </w:pPr>
    </w:p>
    <w:tbl>
      <w:tblPr>
        <w:tblW w:w="5088" w:type="pct"/>
        <w:tblCellMar>
          <w:left w:w="0" w:type="dxa"/>
          <w:right w:w="0" w:type="dxa"/>
        </w:tblCellMar>
        <w:tblLook w:val="01E0" w:firstRow="1" w:lastRow="1" w:firstColumn="1" w:lastColumn="1" w:noHBand="0" w:noVBand="0"/>
      </w:tblPr>
      <w:tblGrid>
        <w:gridCol w:w="1461"/>
        <w:gridCol w:w="1747"/>
        <w:gridCol w:w="1792"/>
        <w:gridCol w:w="9793"/>
      </w:tblGrid>
      <w:tr w:rsidR="00F130CB" w:rsidRPr="003948AC" w14:paraId="52C65678" w14:textId="77777777" w:rsidTr="00BA505E">
        <w:trPr>
          <w:trHeight w:hRule="exact" w:val="467"/>
        </w:trPr>
        <w:tc>
          <w:tcPr>
            <w:tcW w:w="48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F2D5ACD" w14:textId="77777777" w:rsidR="00B979C6" w:rsidRPr="00B979C6" w:rsidRDefault="00B979C6" w:rsidP="004D3F1D">
            <w:pPr>
              <w:rPr>
                <w:rFonts w:ascii="Arial" w:hAnsi="Arial" w:cs="Arial"/>
              </w:rPr>
            </w:pPr>
          </w:p>
        </w:tc>
        <w:tc>
          <w:tcPr>
            <w:tcW w:w="59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A013660" w14:textId="77777777" w:rsidR="00B979C6" w:rsidRPr="00F130CB" w:rsidRDefault="00B979C6" w:rsidP="00B979C6">
            <w:pPr>
              <w:pStyle w:val="TableParagraph"/>
              <w:spacing w:line="236" w:lineRule="exact"/>
              <w:ind w:left="102"/>
              <w:rPr>
                <w:rFonts w:ascii="Arial" w:eastAsia="Arial" w:hAnsi="Arial" w:cs="Arial"/>
                <w:sz w:val="20"/>
                <w:szCs w:val="20"/>
              </w:rPr>
            </w:pPr>
            <w:r w:rsidRPr="00F130CB">
              <w:rPr>
                <w:rFonts w:ascii="Arial" w:eastAsia="Arial" w:hAnsi="Arial" w:cs="Arial"/>
                <w:b/>
                <w:bCs/>
                <w:sz w:val="20"/>
                <w:szCs w:val="20"/>
              </w:rPr>
              <w:t>Fre</w:t>
            </w:r>
            <w:r w:rsidRPr="00F130CB">
              <w:rPr>
                <w:rFonts w:ascii="Arial" w:eastAsia="Arial" w:hAnsi="Arial" w:cs="Arial"/>
                <w:b/>
                <w:bCs/>
                <w:spacing w:val="-2"/>
                <w:sz w:val="20"/>
                <w:szCs w:val="20"/>
              </w:rPr>
              <w:t>q</w:t>
            </w:r>
            <w:r w:rsidRPr="00F130CB">
              <w:rPr>
                <w:rFonts w:ascii="Arial" w:eastAsia="Arial" w:hAnsi="Arial" w:cs="Arial"/>
                <w:b/>
                <w:bCs/>
                <w:sz w:val="20"/>
                <w:szCs w:val="20"/>
              </w:rPr>
              <w:t>u</w:t>
            </w:r>
            <w:r w:rsidRPr="00F130CB">
              <w:rPr>
                <w:rFonts w:ascii="Arial" w:eastAsia="Arial" w:hAnsi="Arial" w:cs="Arial"/>
                <w:b/>
                <w:bCs/>
                <w:spacing w:val="-2"/>
                <w:sz w:val="20"/>
                <w:szCs w:val="20"/>
              </w:rPr>
              <w:t>e</w:t>
            </w:r>
            <w:r w:rsidRPr="00F130CB">
              <w:rPr>
                <w:rFonts w:ascii="Arial" w:eastAsia="Arial" w:hAnsi="Arial" w:cs="Arial"/>
                <w:b/>
                <w:bCs/>
                <w:sz w:val="20"/>
                <w:szCs w:val="20"/>
              </w:rPr>
              <w:t>ncy</w:t>
            </w:r>
          </w:p>
        </w:tc>
        <w:tc>
          <w:tcPr>
            <w:tcW w:w="609"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B8FDACB" w14:textId="77777777" w:rsidR="00B979C6" w:rsidRPr="00F130CB" w:rsidRDefault="00B979C6" w:rsidP="00F130CB">
            <w:pPr>
              <w:ind w:left="102"/>
              <w:rPr>
                <w:rFonts w:ascii="Arial" w:hAnsi="Arial" w:cs="Arial"/>
                <w:b/>
                <w:sz w:val="20"/>
                <w:szCs w:val="20"/>
              </w:rPr>
            </w:pPr>
            <w:r w:rsidRPr="00F130CB">
              <w:rPr>
                <w:rFonts w:ascii="Arial" w:hAnsi="Arial" w:cs="Arial"/>
                <w:b/>
                <w:sz w:val="20"/>
                <w:szCs w:val="20"/>
              </w:rPr>
              <w:t>Action</w:t>
            </w:r>
          </w:p>
          <w:p w14:paraId="28C95006" w14:textId="77777777" w:rsidR="00B979C6" w:rsidRPr="00F130CB" w:rsidRDefault="00B979C6" w:rsidP="00B979C6">
            <w:pPr>
              <w:rPr>
                <w:rFonts w:ascii="Arial" w:hAnsi="Arial" w:cs="Arial"/>
                <w:b/>
                <w:sz w:val="20"/>
                <w:szCs w:val="20"/>
              </w:rPr>
            </w:pPr>
          </w:p>
        </w:tc>
        <w:tc>
          <w:tcPr>
            <w:tcW w:w="331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E0FCB73" w14:textId="77777777" w:rsidR="00B979C6" w:rsidRPr="00F130CB" w:rsidRDefault="00B979C6" w:rsidP="00B979C6">
            <w:pPr>
              <w:pStyle w:val="TableParagraph"/>
              <w:spacing w:line="236" w:lineRule="exact"/>
              <w:ind w:left="102"/>
              <w:rPr>
                <w:rFonts w:ascii="Arial" w:eastAsia="Arial" w:hAnsi="Arial" w:cs="Arial"/>
                <w:b/>
                <w:bCs/>
                <w:sz w:val="20"/>
                <w:szCs w:val="20"/>
              </w:rPr>
            </w:pPr>
            <w:r w:rsidRPr="00F130CB">
              <w:rPr>
                <w:rFonts w:ascii="Arial" w:eastAsia="Arial" w:hAnsi="Arial" w:cs="Arial"/>
                <w:b/>
                <w:bCs/>
                <w:spacing w:val="-2"/>
                <w:sz w:val="20"/>
                <w:szCs w:val="20"/>
              </w:rPr>
              <w:t>I</w:t>
            </w:r>
            <w:r w:rsidRPr="00F130CB">
              <w:rPr>
                <w:rFonts w:ascii="Arial" w:eastAsia="Arial" w:hAnsi="Arial" w:cs="Arial"/>
                <w:b/>
                <w:bCs/>
                <w:sz w:val="20"/>
                <w:szCs w:val="20"/>
              </w:rPr>
              <w:t>nter</w:t>
            </w:r>
            <w:r w:rsidRPr="00F130CB">
              <w:rPr>
                <w:rFonts w:ascii="Arial" w:eastAsia="Arial" w:hAnsi="Arial" w:cs="Arial"/>
                <w:b/>
                <w:bCs/>
                <w:spacing w:val="-3"/>
                <w:sz w:val="20"/>
                <w:szCs w:val="20"/>
              </w:rPr>
              <w:t>v</w:t>
            </w:r>
            <w:r w:rsidRPr="00F130CB">
              <w:rPr>
                <w:rFonts w:ascii="Arial" w:eastAsia="Arial" w:hAnsi="Arial" w:cs="Arial"/>
                <w:b/>
                <w:bCs/>
                <w:sz w:val="20"/>
                <w:szCs w:val="20"/>
              </w:rPr>
              <w:t>en</w:t>
            </w:r>
            <w:r w:rsidRPr="00F130CB">
              <w:rPr>
                <w:rFonts w:ascii="Arial" w:eastAsia="Arial" w:hAnsi="Arial" w:cs="Arial"/>
                <w:b/>
                <w:bCs/>
                <w:spacing w:val="-1"/>
                <w:sz w:val="20"/>
                <w:szCs w:val="20"/>
              </w:rPr>
              <w:t>t</w:t>
            </w:r>
            <w:r w:rsidRPr="00F130CB">
              <w:rPr>
                <w:rFonts w:ascii="Arial" w:eastAsia="Arial" w:hAnsi="Arial" w:cs="Arial"/>
                <w:b/>
                <w:bCs/>
                <w:spacing w:val="-2"/>
                <w:sz w:val="20"/>
                <w:szCs w:val="20"/>
              </w:rPr>
              <w:t>i</w:t>
            </w:r>
            <w:r w:rsidRPr="00F130CB">
              <w:rPr>
                <w:rFonts w:ascii="Arial" w:eastAsia="Arial" w:hAnsi="Arial" w:cs="Arial"/>
                <w:b/>
                <w:bCs/>
                <w:sz w:val="20"/>
                <w:szCs w:val="20"/>
              </w:rPr>
              <w:t>on</w:t>
            </w:r>
          </w:p>
          <w:p w14:paraId="4EFCC960" w14:textId="77777777" w:rsidR="00B979C6" w:rsidRPr="00F130CB" w:rsidRDefault="00B979C6" w:rsidP="00B979C6">
            <w:pPr>
              <w:pStyle w:val="TableParagraph"/>
              <w:spacing w:line="236" w:lineRule="exact"/>
              <w:ind w:left="102"/>
              <w:rPr>
                <w:rFonts w:ascii="Arial" w:eastAsia="Arial" w:hAnsi="Arial" w:cs="Arial"/>
                <w:sz w:val="20"/>
                <w:szCs w:val="20"/>
              </w:rPr>
            </w:pPr>
          </w:p>
        </w:tc>
      </w:tr>
      <w:tr w:rsidR="00BA505E" w:rsidRPr="003948AC" w14:paraId="633004F6" w14:textId="77777777" w:rsidTr="00D3721D">
        <w:trPr>
          <w:trHeight w:hRule="exact" w:val="1799"/>
        </w:trPr>
        <w:tc>
          <w:tcPr>
            <w:tcW w:w="484" w:type="pct"/>
            <w:tcBorders>
              <w:top w:val="single" w:sz="5" w:space="0" w:color="000000"/>
              <w:left w:val="single" w:sz="5" w:space="0" w:color="000000"/>
              <w:bottom w:val="single" w:sz="5" w:space="0" w:color="000000"/>
              <w:right w:val="single" w:sz="5" w:space="0" w:color="000000"/>
            </w:tcBorders>
          </w:tcPr>
          <w:p w14:paraId="1DF01755" w14:textId="77777777" w:rsidR="00B979C6" w:rsidRPr="00F130CB" w:rsidRDefault="00B979C6" w:rsidP="00FC5F94">
            <w:pPr>
              <w:pStyle w:val="TableParagraph"/>
              <w:spacing w:line="236" w:lineRule="exact"/>
              <w:ind w:left="102" w:right="102"/>
              <w:rPr>
                <w:rFonts w:ascii="Arial" w:eastAsia="Arial" w:hAnsi="Arial" w:cs="Arial"/>
                <w:b/>
                <w:sz w:val="20"/>
                <w:szCs w:val="20"/>
              </w:rPr>
            </w:pPr>
            <w:r w:rsidRPr="00F130CB">
              <w:rPr>
                <w:rFonts w:ascii="Arial" w:eastAsia="Arial" w:hAnsi="Arial" w:cs="Arial"/>
                <w:b/>
                <w:spacing w:val="4"/>
                <w:sz w:val="20"/>
                <w:szCs w:val="20"/>
              </w:rPr>
              <w:t>W</w:t>
            </w:r>
            <w:r w:rsidRPr="00F130CB">
              <w:rPr>
                <w:rFonts w:ascii="Arial" w:eastAsia="Arial" w:hAnsi="Arial" w:cs="Arial"/>
                <w:b/>
                <w:spacing w:val="-3"/>
                <w:sz w:val="20"/>
                <w:szCs w:val="20"/>
              </w:rPr>
              <w:t>e</w:t>
            </w:r>
            <w:r w:rsidRPr="00F130CB">
              <w:rPr>
                <w:rFonts w:ascii="Arial" w:eastAsia="Arial" w:hAnsi="Arial" w:cs="Arial"/>
                <w:b/>
                <w:spacing w:val="-2"/>
                <w:sz w:val="20"/>
                <w:szCs w:val="20"/>
              </w:rPr>
              <w:t>i</w:t>
            </w:r>
            <w:r w:rsidRPr="00F130CB">
              <w:rPr>
                <w:rFonts w:ascii="Arial" w:eastAsia="Arial" w:hAnsi="Arial" w:cs="Arial"/>
                <w:b/>
                <w:spacing w:val="-3"/>
                <w:sz w:val="20"/>
                <w:szCs w:val="20"/>
              </w:rPr>
              <w:t>g</w:t>
            </w:r>
            <w:r w:rsidRPr="00F130CB">
              <w:rPr>
                <w:rFonts w:ascii="Arial" w:eastAsia="Arial" w:hAnsi="Arial" w:cs="Arial"/>
                <w:b/>
                <w:sz w:val="20"/>
                <w:szCs w:val="20"/>
              </w:rPr>
              <w:t>ht and appetite</w:t>
            </w:r>
          </w:p>
        </w:tc>
        <w:tc>
          <w:tcPr>
            <w:tcW w:w="594" w:type="pct"/>
            <w:tcBorders>
              <w:top w:val="single" w:sz="5" w:space="0" w:color="000000"/>
              <w:left w:val="single" w:sz="5" w:space="0" w:color="000000"/>
              <w:bottom w:val="single" w:sz="5" w:space="0" w:color="000000"/>
              <w:right w:val="single" w:sz="5" w:space="0" w:color="000000"/>
            </w:tcBorders>
          </w:tcPr>
          <w:p w14:paraId="1EBBD446" w14:textId="77777777" w:rsidR="00B979C6" w:rsidRPr="00F130CB" w:rsidRDefault="00B979C6" w:rsidP="00D3721D">
            <w:pPr>
              <w:pStyle w:val="TableParagraph"/>
              <w:spacing w:line="236" w:lineRule="exact"/>
              <w:ind w:left="57" w:right="57"/>
              <w:rPr>
                <w:rFonts w:ascii="Arial" w:eastAsia="Arial" w:hAnsi="Arial" w:cs="Arial"/>
                <w:sz w:val="18"/>
                <w:szCs w:val="18"/>
              </w:rPr>
            </w:pPr>
            <w:r w:rsidRPr="00F130CB">
              <w:rPr>
                <w:rFonts w:ascii="Arial" w:eastAsia="Arial" w:hAnsi="Arial" w:cs="Arial"/>
                <w:sz w:val="18"/>
                <w:szCs w:val="18"/>
              </w:rPr>
              <w:t>6</w:t>
            </w:r>
            <w:r w:rsidRPr="00F130CB">
              <w:rPr>
                <w:rFonts w:ascii="Arial" w:eastAsia="Arial" w:hAnsi="Arial" w:cs="Arial"/>
                <w:spacing w:val="-1"/>
                <w:sz w:val="18"/>
                <w:szCs w:val="18"/>
              </w:rPr>
              <w:t xml:space="preserve"> </w:t>
            </w:r>
            <w:r w:rsidRPr="00F130CB">
              <w:rPr>
                <w:rFonts w:ascii="Arial" w:eastAsia="Arial" w:hAnsi="Arial" w:cs="Arial"/>
                <w:spacing w:val="1"/>
                <w:sz w:val="18"/>
                <w:szCs w:val="18"/>
              </w:rPr>
              <w:t>m</w:t>
            </w:r>
            <w:r w:rsidRPr="00F130CB">
              <w:rPr>
                <w:rFonts w:ascii="Arial" w:eastAsia="Arial" w:hAnsi="Arial" w:cs="Arial"/>
                <w:spacing w:val="-3"/>
                <w:sz w:val="18"/>
                <w:szCs w:val="18"/>
              </w:rPr>
              <w:t>o</w:t>
            </w:r>
            <w:r w:rsidRPr="00F130CB">
              <w:rPr>
                <w:rFonts w:ascii="Arial" w:eastAsia="Arial" w:hAnsi="Arial" w:cs="Arial"/>
                <w:sz w:val="18"/>
                <w:szCs w:val="18"/>
              </w:rPr>
              <w:t>n</w:t>
            </w:r>
            <w:r w:rsidRPr="00F130CB">
              <w:rPr>
                <w:rFonts w:ascii="Arial" w:eastAsia="Arial" w:hAnsi="Arial" w:cs="Arial"/>
                <w:spacing w:val="-1"/>
                <w:sz w:val="18"/>
                <w:szCs w:val="18"/>
              </w:rPr>
              <w:t>t</w:t>
            </w:r>
            <w:r w:rsidRPr="00F130CB">
              <w:rPr>
                <w:rFonts w:ascii="Arial" w:eastAsia="Arial" w:hAnsi="Arial" w:cs="Arial"/>
                <w:sz w:val="18"/>
                <w:szCs w:val="18"/>
              </w:rPr>
              <w:t>h</w:t>
            </w:r>
            <w:r w:rsidRPr="00F130CB">
              <w:rPr>
                <w:rFonts w:ascii="Arial" w:eastAsia="Arial" w:hAnsi="Arial" w:cs="Arial"/>
                <w:spacing w:val="1"/>
                <w:sz w:val="18"/>
                <w:szCs w:val="18"/>
              </w:rPr>
              <w:t>l</w:t>
            </w:r>
            <w:r w:rsidRPr="00F130CB">
              <w:rPr>
                <w:rFonts w:ascii="Arial" w:eastAsia="Arial" w:hAnsi="Arial" w:cs="Arial"/>
                <w:sz w:val="18"/>
                <w:szCs w:val="18"/>
              </w:rPr>
              <w:t>y</w:t>
            </w:r>
          </w:p>
        </w:tc>
        <w:tc>
          <w:tcPr>
            <w:tcW w:w="609" w:type="pct"/>
            <w:tcBorders>
              <w:top w:val="single" w:sz="5" w:space="0" w:color="000000"/>
              <w:left w:val="single" w:sz="5" w:space="0" w:color="000000"/>
              <w:bottom w:val="single" w:sz="5" w:space="0" w:color="000000"/>
              <w:right w:val="single" w:sz="5" w:space="0" w:color="000000"/>
            </w:tcBorders>
          </w:tcPr>
          <w:p w14:paraId="26CB4458" w14:textId="244A3236"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w:t>
            </w:r>
            <w:r w:rsidR="005E67F6" w:rsidRPr="00F130CB">
              <w:rPr>
                <w:rFonts w:ascii="Arial" w:eastAsia="Arial" w:hAnsi="Arial" w:cs="Arial"/>
                <w:sz w:val="18"/>
                <w:szCs w:val="18"/>
              </w:rPr>
              <w:t xml:space="preserve">lectronic </w:t>
            </w:r>
            <w:r w:rsidRPr="00F130CB">
              <w:rPr>
                <w:rFonts w:ascii="Arial" w:eastAsia="Arial" w:hAnsi="Arial" w:cs="Arial"/>
                <w:sz w:val="18"/>
                <w:szCs w:val="18"/>
              </w:rPr>
              <w:t>P</w:t>
            </w:r>
            <w:r w:rsidR="005E67F6" w:rsidRPr="00F130CB">
              <w:rPr>
                <w:rFonts w:ascii="Arial" w:eastAsia="Arial" w:hAnsi="Arial" w:cs="Arial"/>
                <w:sz w:val="18"/>
                <w:szCs w:val="18"/>
              </w:rPr>
              <w:t xml:space="preserve">atient </w:t>
            </w:r>
            <w:r w:rsidRPr="00F130CB">
              <w:rPr>
                <w:rFonts w:ascii="Arial" w:eastAsia="Arial" w:hAnsi="Arial" w:cs="Arial"/>
                <w:sz w:val="18"/>
                <w:szCs w:val="18"/>
              </w:rPr>
              <w:t>R</w:t>
            </w:r>
            <w:r w:rsidR="005E67F6" w:rsidRPr="00F130CB">
              <w:rPr>
                <w:rFonts w:ascii="Arial" w:eastAsia="Arial" w:hAnsi="Arial" w:cs="Arial"/>
                <w:sz w:val="18"/>
                <w:szCs w:val="18"/>
              </w:rPr>
              <w:t>ecord</w:t>
            </w:r>
            <w:r w:rsidRPr="00F130CB">
              <w:rPr>
                <w:rFonts w:ascii="Arial" w:eastAsia="Arial" w:hAnsi="Arial" w:cs="Arial"/>
                <w:sz w:val="18"/>
                <w:szCs w:val="18"/>
              </w:rPr>
              <w:t xml:space="preserve"> </w:t>
            </w:r>
          </w:p>
        </w:tc>
        <w:tc>
          <w:tcPr>
            <w:tcW w:w="3313" w:type="pct"/>
            <w:tcBorders>
              <w:top w:val="single" w:sz="5" w:space="0" w:color="000000"/>
              <w:left w:val="single" w:sz="5" w:space="0" w:color="000000"/>
              <w:bottom w:val="single" w:sz="5" w:space="0" w:color="000000"/>
              <w:right w:val="single" w:sz="5" w:space="0" w:color="000000"/>
            </w:tcBorders>
          </w:tcPr>
          <w:p w14:paraId="6693FC92" w14:textId="71DBF0C2" w:rsidR="00162A64" w:rsidRPr="00F130CB" w:rsidRDefault="00162A64" w:rsidP="00D3721D">
            <w:pPr>
              <w:pStyle w:val="TableParagraph"/>
              <w:ind w:left="57" w:right="57"/>
              <w:rPr>
                <w:rFonts w:ascii="Arial" w:eastAsia="Arial" w:hAnsi="Arial" w:cs="Arial"/>
                <w:sz w:val="18"/>
                <w:szCs w:val="18"/>
              </w:rPr>
            </w:pPr>
            <w:r w:rsidRPr="00F130CB">
              <w:rPr>
                <w:rFonts w:ascii="Arial" w:eastAsia="Arial" w:hAnsi="Arial" w:cs="Arial"/>
                <w:spacing w:val="-2"/>
                <w:sz w:val="18"/>
                <w:szCs w:val="18"/>
              </w:rPr>
              <w:t>Monitor BMI if there is evidence of weigh</w:t>
            </w:r>
            <w:r w:rsidR="00EF52CB" w:rsidRPr="00F130CB">
              <w:rPr>
                <w:rFonts w:ascii="Arial" w:eastAsia="Arial" w:hAnsi="Arial" w:cs="Arial"/>
                <w:spacing w:val="-2"/>
                <w:sz w:val="18"/>
                <w:szCs w:val="18"/>
              </w:rPr>
              <w:t>t</w:t>
            </w:r>
            <w:r w:rsidRPr="00F130CB">
              <w:rPr>
                <w:rFonts w:ascii="Arial" w:eastAsia="Arial" w:hAnsi="Arial" w:cs="Arial"/>
                <w:spacing w:val="-2"/>
                <w:sz w:val="18"/>
                <w:szCs w:val="18"/>
              </w:rPr>
              <w:t xml:space="preserve"> loss / weight changes as a result of their </w:t>
            </w:r>
            <w:r w:rsidR="00C76A69" w:rsidRPr="00F130CB">
              <w:rPr>
                <w:rFonts w:ascii="Arial" w:eastAsia="Arial" w:hAnsi="Arial" w:cs="Arial"/>
                <w:spacing w:val="-2"/>
                <w:sz w:val="18"/>
                <w:szCs w:val="18"/>
              </w:rPr>
              <w:t>treatment.</w:t>
            </w:r>
          </w:p>
          <w:p w14:paraId="795C1F1D" w14:textId="77777777" w:rsidR="00162A64" w:rsidRPr="00F130CB" w:rsidRDefault="00162A64" w:rsidP="00D3721D">
            <w:pPr>
              <w:pStyle w:val="TableParagraph"/>
              <w:ind w:left="57" w:right="57"/>
              <w:rPr>
                <w:rFonts w:ascii="Arial" w:eastAsia="Arial" w:hAnsi="Arial" w:cs="Arial"/>
                <w:sz w:val="18"/>
                <w:szCs w:val="18"/>
              </w:rPr>
            </w:pPr>
          </w:p>
          <w:p w14:paraId="5F099F4F" w14:textId="5163B679"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S</w:t>
            </w:r>
            <w:r w:rsidRPr="00F130CB">
              <w:rPr>
                <w:rFonts w:ascii="Arial" w:eastAsia="Arial" w:hAnsi="Arial" w:cs="Arial"/>
                <w:spacing w:val="-2"/>
                <w:sz w:val="18"/>
                <w:szCs w:val="18"/>
              </w:rPr>
              <w:t>t</w:t>
            </w:r>
            <w:r w:rsidRPr="00F130CB">
              <w:rPr>
                <w:rFonts w:ascii="Arial" w:eastAsia="Arial" w:hAnsi="Arial" w:cs="Arial"/>
                <w:spacing w:val="-1"/>
                <w:sz w:val="18"/>
                <w:szCs w:val="18"/>
              </w:rPr>
              <w:t>r</w:t>
            </w:r>
            <w:r w:rsidRPr="00F130CB">
              <w:rPr>
                <w:rFonts w:ascii="Arial" w:eastAsia="Arial" w:hAnsi="Arial" w:cs="Arial"/>
                <w:sz w:val="18"/>
                <w:szCs w:val="18"/>
              </w:rPr>
              <w:t>a</w:t>
            </w:r>
            <w:r w:rsidRPr="00F130CB">
              <w:rPr>
                <w:rFonts w:ascii="Arial" w:eastAsia="Arial" w:hAnsi="Arial" w:cs="Arial"/>
                <w:spacing w:val="-1"/>
                <w:sz w:val="18"/>
                <w:szCs w:val="18"/>
              </w:rPr>
              <w:t>t</w:t>
            </w:r>
            <w:r w:rsidRPr="00F130CB">
              <w:rPr>
                <w:rFonts w:ascii="Arial" w:eastAsia="Arial" w:hAnsi="Arial" w:cs="Arial"/>
                <w:sz w:val="18"/>
                <w:szCs w:val="18"/>
              </w:rPr>
              <w:t>eg</w:t>
            </w:r>
            <w:r w:rsidRPr="00F130CB">
              <w:rPr>
                <w:rFonts w:ascii="Arial" w:eastAsia="Arial" w:hAnsi="Arial" w:cs="Arial"/>
                <w:spacing w:val="-1"/>
                <w:sz w:val="18"/>
                <w:szCs w:val="18"/>
              </w:rPr>
              <w:t>i</w:t>
            </w:r>
            <w:r w:rsidRPr="00F130CB">
              <w:rPr>
                <w:rFonts w:ascii="Arial" w:eastAsia="Arial" w:hAnsi="Arial" w:cs="Arial"/>
                <w:sz w:val="18"/>
                <w:szCs w:val="18"/>
              </w:rPr>
              <w:t>es</w:t>
            </w:r>
            <w:r w:rsidRPr="00F130CB">
              <w:rPr>
                <w:rFonts w:ascii="Arial" w:eastAsia="Arial" w:hAnsi="Arial" w:cs="Arial"/>
                <w:spacing w:val="-1"/>
                <w:sz w:val="18"/>
                <w:szCs w:val="18"/>
              </w:rPr>
              <w:t xml:space="preserve"> </w:t>
            </w:r>
            <w:r w:rsidRPr="00F130CB">
              <w:rPr>
                <w:rFonts w:ascii="Arial" w:eastAsia="Arial" w:hAnsi="Arial" w:cs="Arial"/>
                <w:spacing w:val="-2"/>
                <w:sz w:val="18"/>
                <w:szCs w:val="18"/>
              </w:rPr>
              <w:t>t</w:t>
            </w:r>
            <w:r w:rsidRPr="00F130CB">
              <w:rPr>
                <w:rFonts w:ascii="Arial" w:eastAsia="Arial" w:hAnsi="Arial" w:cs="Arial"/>
                <w:sz w:val="18"/>
                <w:szCs w:val="18"/>
              </w:rPr>
              <w:t>o</w:t>
            </w:r>
            <w:r w:rsidRPr="00F130CB">
              <w:rPr>
                <w:rFonts w:ascii="Arial" w:eastAsia="Arial" w:hAnsi="Arial" w:cs="Arial"/>
                <w:spacing w:val="-1"/>
                <w:sz w:val="18"/>
                <w:szCs w:val="18"/>
              </w:rPr>
              <w:t xml:space="preserve"> r</w:t>
            </w:r>
            <w:r w:rsidRPr="00F130CB">
              <w:rPr>
                <w:rFonts w:ascii="Arial" w:eastAsia="Arial" w:hAnsi="Arial" w:cs="Arial"/>
                <w:sz w:val="18"/>
                <w:szCs w:val="18"/>
              </w:rPr>
              <w:t>ed</w:t>
            </w:r>
            <w:r w:rsidRPr="00F130CB">
              <w:rPr>
                <w:rFonts w:ascii="Arial" w:eastAsia="Arial" w:hAnsi="Arial" w:cs="Arial"/>
                <w:spacing w:val="-2"/>
                <w:sz w:val="18"/>
                <w:szCs w:val="18"/>
              </w:rPr>
              <w:t>u</w:t>
            </w:r>
            <w:r w:rsidRPr="00F130CB">
              <w:rPr>
                <w:rFonts w:ascii="Arial" w:eastAsia="Arial" w:hAnsi="Arial" w:cs="Arial"/>
                <w:sz w:val="18"/>
                <w:szCs w:val="18"/>
              </w:rPr>
              <w:t>ce</w:t>
            </w:r>
            <w:r w:rsidRPr="00F130CB">
              <w:rPr>
                <w:rFonts w:ascii="Arial" w:eastAsia="Arial" w:hAnsi="Arial" w:cs="Arial"/>
                <w:spacing w:val="-1"/>
                <w:sz w:val="18"/>
                <w:szCs w:val="18"/>
              </w:rPr>
              <w:t xml:space="preserve"> </w:t>
            </w:r>
            <w:r w:rsidRPr="00F130CB">
              <w:rPr>
                <w:rFonts w:ascii="Arial" w:eastAsia="Arial" w:hAnsi="Arial" w:cs="Arial"/>
                <w:spacing w:val="-2"/>
                <w:sz w:val="18"/>
                <w:szCs w:val="18"/>
              </w:rPr>
              <w:t>w</w:t>
            </w:r>
            <w:r w:rsidRPr="00F130CB">
              <w:rPr>
                <w:rFonts w:ascii="Arial" w:eastAsia="Arial" w:hAnsi="Arial" w:cs="Arial"/>
                <w:sz w:val="18"/>
                <w:szCs w:val="18"/>
              </w:rPr>
              <w:t>e</w:t>
            </w:r>
            <w:r w:rsidRPr="00F130CB">
              <w:rPr>
                <w:rFonts w:ascii="Arial" w:eastAsia="Arial" w:hAnsi="Arial" w:cs="Arial"/>
                <w:spacing w:val="-2"/>
                <w:sz w:val="18"/>
                <w:szCs w:val="18"/>
              </w:rPr>
              <w:t>i</w:t>
            </w:r>
            <w:r w:rsidRPr="00F130CB">
              <w:rPr>
                <w:rFonts w:ascii="Arial" w:eastAsia="Arial" w:hAnsi="Arial" w:cs="Arial"/>
                <w:spacing w:val="-3"/>
                <w:sz w:val="18"/>
                <w:szCs w:val="18"/>
              </w:rPr>
              <w:t>g</w:t>
            </w:r>
            <w:r w:rsidRPr="00F130CB">
              <w:rPr>
                <w:rFonts w:ascii="Arial" w:eastAsia="Arial" w:hAnsi="Arial" w:cs="Arial"/>
                <w:sz w:val="18"/>
                <w:szCs w:val="18"/>
              </w:rPr>
              <w:t>ht</w:t>
            </w:r>
            <w:r w:rsidRPr="00F130CB">
              <w:rPr>
                <w:rFonts w:ascii="Arial" w:eastAsia="Arial" w:hAnsi="Arial" w:cs="Arial"/>
                <w:spacing w:val="-2"/>
                <w:sz w:val="18"/>
                <w:szCs w:val="18"/>
              </w:rPr>
              <w:t xml:space="preserve"> </w:t>
            </w:r>
            <w:r w:rsidRPr="00F130CB">
              <w:rPr>
                <w:rFonts w:ascii="Arial" w:eastAsia="Arial" w:hAnsi="Arial" w:cs="Arial"/>
                <w:sz w:val="18"/>
                <w:szCs w:val="18"/>
              </w:rPr>
              <w:t>loss,</w:t>
            </w:r>
            <w:r w:rsidRPr="00F130CB">
              <w:rPr>
                <w:rFonts w:ascii="Arial" w:eastAsia="Arial" w:hAnsi="Arial" w:cs="Arial"/>
                <w:spacing w:val="-2"/>
                <w:sz w:val="18"/>
                <w:szCs w:val="18"/>
              </w:rPr>
              <w:t xml:space="preserve"> </w:t>
            </w:r>
            <w:r w:rsidRPr="00F130CB">
              <w:rPr>
                <w:rFonts w:ascii="Arial" w:eastAsia="Arial" w:hAnsi="Arial" w:cs="Arial"/>
                <w:sz w:val="18"/>
                <w:szCs w:val="18"/>
              </w:rPr>
              <w:t>or</w:t>
            </w:r>
            <w:r w:rsidRPr="00F130CB">
              <w:rPr>
                <w:rFonts w:ascii="Arial" w:eastAsia="Arial" w:hAnsi="Arial" w:cs="Arial"/>
                <w:spacing w:val="-2"/>
                <w:sz w:val="18"/>
                <w:szCs w:val="18"/>
              </w:rPr>
              <w:t xml:space="preserve"> </w:t>
            </w:r>
            <w:r w:rsidRPr="00F130CB">
              <w:rPr>
                <w:rFonts w:ascii="Arial" w:eastAsia="Arial" w:hAnsi="Arial" w:cs="Arial"/>
                <w:spacing w:val="-1"/>
                <w:sz w:val="18"/>
                <w:szCs w:val="18"/>
              </w:rPr>
              <w:t>m</w:t>
            </w:r>
            <w:r w:rsidRPr="00F130CB">
              <w:rPr>
                <w:rFonts w:ascii="Arial" w:eastAsia="Arial" w:hAnsi="Arial" w:cs="Arial"/>
                <w:sz w:val="18"/>
                <w:szCs w:val="18"/>
              </w:rPr>
              <w:t>an</w:t>
            </w:r>
            <w:r w:rsidRPr="00F130CB">
              <w:rPr>
                <w:rFonts w:ascii="Arial" w:eastAsia="Arial" w:hAnsi="Arial" w:cs="Arial"/>
                <w:spacing w:val="-2"/>
                <w:sz w:val="18"/>
                <w:szCs w:val="18"/>
              </w:rPr>
              <w:t>a</w:t>
            </w:r>
            <w:r w:rsidRPr="00F130CB">
              <w:rPr>
                <w:rFonts w:ascii="Arial" w:eastAsia="Arial" w:hAnsi="Arial" w:cs="Arial"/>
                <w:sz w:val="18"/>
                <w:szCs w:val="18"/>
              </w:rPr>
              <w:t>ge</w:t>
            </w:r>
          </w:p>
          <w:p w14:paraId="0F319483" w14:textId="77777777"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decre</w:t>
            </w:r>
            <w:r w:rsidRPr="00F130CB">
              <w:rPr>
                <w:rFonts w:ascii="Arial" w:eastAsia="Arial" w:hAnsi="Arial" w:cs="Arial"/>
                <w:spacing w:val="-3"/>
                <w:sz w:val="18"/>
                <w:szCs w:val="18"/>
              </w:rPr>
              <w:t>a</w:t>
            </w:r>
            <w:r w:rsidRPr="00F130CB">
              <w:rPr>
                <w:rFonts w:ascii="Arial" w:eastAsia="Arial" w:hAnsi="Arial" w:cs="Arial"/>
                <w:sz w:val="18"/>
                <w:szCs w:val="18"/>
              </w:rPr>
              <w:t>sed</w:t>
            </w:r>
            <w:r w:rsidRPr="00F130CB">
              <w:rPr>
                <w:rFonts w:ascii="Arial" w:eastAsia="Arial" w:hAnsi="Arial" w:cs="Arial"/>
                <w:spacing w:val="-1"/>
                <w:sz w:val="18"/>
                <w:szCs w:val="18"/>
              </w:rPr>
              <w:t xml:space="preserve"> </w:t>
            </w:r>
            <w:r w:rsidRPr="00F130CB">
              <w:rPr>
                <w:rFonts w:ascii="Arial" w:eastAsia="Arial" w:hAnsi="Arial" w:cs="Arial"/>
                <w:spacing w:val="-2"/>
                <w:sz w:val="18"/>
                <w:szCs w:val="18"/>
              </w:rPr>
              <w:t>w</w:t>
            </w:r>
            <w:r w:rsidRPr="00F130CB">
              <w:rPr>
                <w:rFonts w:ascii="Arial" w:eastAsia="Arial" w:hAnsi="Arial" w:cs="Arial"/>
                <w:spacing w:val="-3"/>
                <w:sz w:val="18"/>
                <w:szCs w:val="18"/>
              </w:rPr>
              <w:t>e</w:t>
            </w:r>
            <w:r w:rsidRPr="00F130CB">
              <w:rPr>
                <w:rFonts w:ascii="Arial" w:eastAsia="Arial" w:hAnsi="Arial" w:cs="Arial"/>
                <w:sz w:val="18"/>
                <w:szCs w:val="18"/>
              </w:rPr>
              <w:t>ight</w:t>
            </w:r>
            <w:r w:rsidRPr="00F130CB">
              <w:rPr>
                <w:rFonts w:ascii="Arial" w:eastAsia="Arial" w:hAnsi="Arial" w:cs="Arial"/>
                <w:spacing w:val="-2"/>
                <w:sz w:val="18"/>
                <w:szCs w:val="18"/>
              </w:rPr>
              <w:t xml:space="preserve"> </w:t>
            </w:r>
            <w:r w:rsidRPr="00F130CB">
              <w:rPr>
                <w:rFonts w:ascii="Arial" w:eastAsia="Arial" w:hAnsi="Arial" w:cs="Arial"/>
                <w:sz w:val="18"/>
                <w:szCs w:val="18"/>
              </w:rPr>
              <w:t>g</w:t>
            </w:r>
            <w:r w:rsidRPr="00F130CB">
              <w:rPr>
                <w:rFonts w:ascii="Arial" w:eastAsia="Arial" w:hAnsi="Arial" w:cs="Arial"/>
                <w:spacing w:val="-3"/>
                <w:sz w:val="18"/>
                <w:szCs w:val="18"/>
              </w:rPr>
              <w:t>a</w:t>
            </w:r>
            <w:r w:rsidRPr="00F130CB">
              <w:rPr>
                <w:rFonts w:ascii="Arial" w:eastAsia="Arial" w:hAnsi="Arial" w:cs="Arial"/>
                <w:sz w:val="18"/>
                <w:szCs w:val="18"/>
              </w:rPr>
              <w:t>in</w:t>
            </w:r>
            <w:r w:rsidRPr="00F130CB">
              <w:rPr>
                <w:rFonts w:ascii="Arial" w:eastAsia="Arial" w:hAnsi="Arial" w:cs="Arial"/>
                <w:spacing w:val="-4"/>
                <w:sz w:val="18"/>
                <w:szCs w:val="18"/>
              </w:rPr>
              <w:t xml:space="preserve"> </w:t>
            </w:r>
            <w:r w:rsidRPr="00F130CB">
              <w:rPr>
                <w:rFonts w:ascii="Arial" w:eastAsia="Arial" w:hAnsi="Arial" w:cs="Arial"/>
                <w:sz w:val="18"/>
                <w:szCs w:val="18"/>
              </w:rPr>
              <w:t>in</w:t>
            </w:r>
            <w:r w:rsidRPr="00F130CB">
              <w:rPr>
                <w:rFonts w:ascii="Arial" w:eastAsia="Arial" w:hAnsi="Arial" w:cs="Arial"/>
                <w:spacing w:val="-3"/>
                <w:sz w:val="18"/>
                <w:szCs w:val="18"/>
              </w:rPr>
              <w:t>c</w:t>
            </w:r>
            <w:r w:rsidRPr="00F130CB">
              <w:rPr>
                <w:rFonts w:ascii="Arial" w:eastAsia="Arial" w:hAnsi="Arial" w:cs="Arial"/>
                <w:sz w:val="18"/>
                <w:szCs w:val="18"/>
              </w:rPr>
              <w:t>lu</w:t>
            </w:r>
            <w:r w:rsidRPr="00F130CB">
              <w:rPr>
                <w:rFonts w:ascii="Arial" w:eastAsia="Arial" w:hAnsi="Arial" w:cs="Arial"/>
                <w:spacing w:val="-3"/>
                <w:sz w:val="18"/>
                <w:szCs w:val="18"/>
              </w:rPr>
              <w:t>d</w:t>
            </w:r>
            <w:r w:rsidRPr="00F130CB">
              <w:rPr>
                <w:rFonts w:ascii="Arial" w:eastAsia="Arial" w:hAnsi="Arial" w:cs="Arial"/>
                <w:sz w:val="18"/>
                <w:szCs w:val="18"/>
              </w:rPr>
              <w:t>e:</w:t>
            </w:r>
          </w:p>
          <w:p w14:paraId="7C1B0DE6" w14:textId="77777777" w:rsidR="00B979C6" w:rsidRPr="00F130CB" w:rsidRDefault="00B979C6" w:rsidP="00D3721D">
            <w:pPr>
              <w:pStyle w:val="ListParagraph"/>
              <w:widowControl w:val="0"/>
              <w:numPr>
                <w:ilvl w:val="0"/>
                <w:numId w:val="95"/>
              </w:numPr>
              <w:tabs>
                <w:tab w:val="left" w:pos="447"/>
              </w:tabs>
              <w:spacing w:before="20" w:after="0" w:line="240" w:lineRule="auto"/>
              <w:ind w:left="57" w:right="57" w:hanging="357"/>
              <w:rPr>
                <w:rFonts w:ascii="Arial" w:eastAsia="Arial" w:hAnsi="Arial" w:cs="Arial"/>
                <w:sz w:val="18"/>
                <w:szCs w:val="18"/>
              </w:rPr>
            </w:pPr>
            <w:r w:rsidRPr="00F130CB">
              <w:rPr>
                <w:rFonts w:ascii="Arial" w:eastAsia="Arial" w:hAnsi="Arial" w:cs="Arial"/>
                <w:sz w:val="18"/>
                <w:szCs w:val="18"/>
              </w:rPr>
              <w:t>T</w:t>
            </w:r>
            <w:r w:rsidRPr="00F130CB">
              <w:rPr>
                <w:rFonts w:ascii="Arial" w:eastAsia="Arial" w:hAnsi="Arial" w:cs="Arial"/>
                <w:spacing w:val="-3"/>
                <w:sz w:val="18"/>
                <w:szCs w:val="18"/>
              </w:rPr>
              <w:t>a</w:t>
            </w:r>
            <w:r w:rsidRPr="00F130CB">
              <w:rPr>
                <w:rFonts w:ascii="Arial" w:eastAsia="Arial" w:hAnsi="Arial" w:cs="Arial"/>
                <w:sz w:val="18"/>
                <w:szCs w:val="18"/>
              </w:rPr>
              <w:t>king</w:t>
            </w:r>
            <w:r w:rsidRPr="00F130CB">
              <w:rPr>
                <w:rFonts w:ascii="Arial" w:eastAsia="Arial" w:hAnsi="Arial" w:cs="Arial"/>
                <w:spacing w:val="-3"/>
                <w:sz w:val="18"/>
                <w:szCs w:val="18"/>
              </w:rPr>
              <w:t xml:space="preserve"> </w:t>
            </w:r>
            <w:r w:rsidRPr="00F130CB">
              <w:rPr>
                <w:rFonts w:ascii="Arial" w:eastAsia="Arial" w:hAnsi="Arial" w:cs="Arial"/>
                <w:spacing w:val="1"/>
                <w:sz w:val="18"/>
                <w:szCs w:val="18"/>
              </w:rPr>
              <w:t>m</w:t>
            </w:r>
            <w:r w:rsidRPr="00F130CB">
              <w:rPr>
                <w:rFonts w:ascii="Arial" w:eastAsia="Arial" w:hAnsi="Arial" w:cs="Arial"/>
                <w:spacing w:val="-3"/>
                <w:sz w:val="18"/>
                <w:szCs w:val="18"/>
              </w:rPr>
              <w:t>e</w:t>
            </w:r>
            <w:r w:rsidRPr="00F130CB">
              <w:rPr>
                <w:rFonts w:ascii="Arial" w:eastAsia="Arial" w:hAnsi="Arial" w:cs="Arial"/>
                <w:sz w:val="18"/>
                <w:szCs w:val="18"/>
              </w:rPr>
              <w:t>d</w:t>
            </w:r>
            <w:r w:rsidRPr="00F130CB">
              <w:rPr>
                <w:rFonts w:ascii="Arial" w:eastAsia="Arial" w:hAnsi="Arial" w:cs="Arial"/>
                <w:spacing w:val="-2"/>
                <w:sz w:val="18"/>
                <w:szCs w:val="18"/>
              </w:rPr>
              <w:t>i</w:t>
            </w:r>
            <w:r w:rsidRPr="00F130CB">
              <w:rPr>
                <w:rFonts w:ascii="Arial" w:eastAsia="Arial" w:hAnsi="Arial" w:cs="Arial"/>
                <w:sz w:val="18"/>
                <w:szCs w:val="18"/>
              </w:rPr>
              <w:t>ca</w:t>
            </w:r>
            <w:r w:rsidRPr="00F130CB">
              <w:rPr>
                <w:rFonts w:ascii="Arial" w:eastAsia="Arial" w:hAnsi="Arial" w:cs="Arial"/>
                <w:spacing w:val="-1"/>
                <w:sz w:val="18"/>
                <w:szCs w:val="18"/>
              </w:rPr>
              <w:t>t</w:t>
            </w:r>
            <w:r w:rsidRPr="00F130CB">
              <w:rPr>
                <w:rFonts w:ascii="Arial" w:eastAsia="Arial" w:hAnsi="Arial" w:cs="Arial"/>
                <w:spacing w:val="-2"/>
                <w:sz w:val="18"/>
                <w:szCs w:val="18"/>
              </w:rPr>
              <w:t>i</w:t>
            </w:r>
            <w:r w:rsidRPr="00F130CB">
              <w:rPr>
                <w:rFonts w:ascii="Arial" w:eastAsia="Arial" w:hAnsi="Arial" w:cs="Arial"/>
                <w:sz w:val="18"/>
                <w:szCs w:val="18"/>
              </w:rPr>
              <w:t>on</w:t>
            </w:r>
            <w:r w:rsidRPr="00F130CB">
              <w:rPr>
                <w:rFonts w:ascii="Arial" w:eastAsia="Arial" w:hAnsi="Arial" w:cs="Arial"/>
                <w:spacing w:val="-1"/>
                <w:sz w:val="18"/>
                <w:szCs w:val="18"/>
              </w:rPr>
              <w:t xml:space="preserve"> </w:t>
            </w:r>
            <w:r w:rsidRPr="00F130CB">
              <w:rPr>
                <w:rFonts w:ascii="Arial" w:eastAsia="Arial" w:hAnsi="Arial" w:cs="Arial"/>
                <w:spacing w:val="-2"/>
                <w:sz w:val="18"/>
                <w:szCs w:val="18"/>
              </w:rPr>
              <w:t>w</w:t>
            </w:r>
            <w:r w:rsidRPr="00F130CB">
              <w:rPr>
                <w:rFonts w:ascii="Arial" w:eastAsia="Arial" w:hAnsi="Arial" w:cs="Arial"/>
                <w:sz w:val="18"/>
                <w:szCs w:val="18"/>
              </w:rPr>
              <w:t>i</w:t>
            </w:r>
            <w:r w:rsidRPr="00F130CB">
              <w:rPr>
                <w:rFonts w:ascii="Arial" w:eastAsia="Arial" w:hAnsi="Arial" w:cs="Arial"/>
                <w:spacing w:val="-2"/>
                <w:sz w:val="18"/>
                <w:szCs w:val="18"/>
              </w:rPr>
              <w:t>t</w:t>
            </w:r>
            <w:r w:rsidRPr="00F130CB">
              <w:rPr>
                <w:rFonts w:ascii="Arial" w:eastAsia="Arial" w:hAnsi="Arial" w:cs="Arial"/>
                <w:sz w:val="18"/>
                <w:szCs w:val="18"/>
              </w:rPr>
              <w:t>h</w:t>
            </w:r>
            <w:r w:rsidRPr="00F130CB">
              <w:rPr>
                <w:rFonts w:ascii="Arial" w:eastAsia="Arial" w:hAnsi="Arial" w:cs="Arial"/>
                <w:spacing w:val="-1"/>
                <w:sz w:val="18"/>
                <w:szCs w:val="18"/>
              </w:rPr>
              <w:t xml:space="preserve"> </w:t>
            </w:r>
            <w:r w:rsidRPr="00F130CB">
              <w:rPr>
                <w:rFonts w:ascii="Arial" w:eastAsia="Arial" w:hAnsi="Arial" w:cs="Arial"/>
                <w:sz w:val="18"/>
                <w:szCs w:val="18"/>
              </w:rPr>
              <w:t>or</w:t>
            </w:r>
            <w:r w:rsidRPr="00F130CB">
              <w:rPr>
                <w:rFonts w:ascii="Arial" w:eastAsia="Arial" w:hAnsi="Arial" w:cs="Arial"/>
                <w:spacing w:val="-4"/>
                <w:sz w:val="18"/>
                <w:szCs w:val="18"/>
              </w:rPr>
              <w:t xml:space="preserve"> </w:t>
            </w:r>
            <w:r w:rsidRPr="00F130CB">
              <w:rPr>
                <w:rFonts w:ascii="Arial" w:eastAsia="Arial" w:hAnsi="Arial" w:cs="Arial"/>
                <w:sz w:val="18"/>
                <w:szCs w:val="18"/>
              </w:rPr>
              <w:t>a</w:t>
            </w:r>
            <w:r w:rsidRPr="00F130CB">
              <w:rPr>
                <w:rFonts w:ascii="Arial" w:eastAsia="Arial" w:hAnsi="Arial" w:cs="Arial"/>
                <w:spacing w:val="1"/>
                <w:sz w:val="18"/>
                <w:szCs w:val="18"/>
              </w:rPr>
              <w:t>f</w:t>
            </w:r>
            <w:r w:rsidRPr="00F130CB">
              <w:rPr>
                <w:rFonts w:ascii="Arial" w:eastAsia="Arial" w:hAnsi="Arial" w:cs="Arial"/>
                <w:spacing w:val="-2"/>
                <w:sz w:val="18"/>
                <w:szCs w:val="18"/>
              </w:rPr>
              <w:t>t</w:t>
            </w:r>
            <w:r w:rsidRPr="00F130CB">
              <w:rPr>
                <w:rFonts w:ascii="Arial" w:eastAsia="Arial" w:hAnsi="Arial" w:cs="Arial"/>
                <w:sz w:val="18"/>
                <w:szCs w:val="18"/>
              </w:rPr>
              <w:t>er</w:t>
            </w:r>
            <w:r w:rsidRPr="00F130CB">
              <w:rPr>
                <w:rFonts w:ascii="Arial" w:eastAsia="Arial" w:hAnsi="Arial" w:cs="Arial"/>
                <w:spacing w:val="-2"/>
                <w:sz w:val="18"/>
                <w:szCs w:val="18"/>
              </w:rPr>
              <w:t xml:space="preserve"> f</w:t>
            </w:r>
            <w:r w:rsidRPr="00F130CB">
              <w:rPr>
                <w:rFonts w:ascii="Arial" w:eastAsia="Arial" w:hAnsi="Arial" w:cs="Arial"/>
                <w:sz w:val="18"/>
                <w:szCs w:val="18"/>
              </w:rPr>
              <w:t xml:space="preserve">ood </w:t>
            </w:r>
            <w:r w:rsidRPr="00F130CB">
              <w:rPr>
                <w:rFonts w:ascii="Arial" w:eastAsia="Arial" w:hAnsi="Arial" w:cs="Arial"/>
                <w:spacing w:val="-2"/>
                <w:sz w:val="18"/>
                <w:szCs w:val="18"/>
              </w:rPr>
              <w:t>r</w:t>
            </w:r>
            <w:r w:rsidRPr="00F130CB">
              <w:rPr>
                <w:rFonts w:ascii="Arial" w:eastAsia="Arial" w:hAnsi="Arial" w:cs="Arial"/>
                <w:sz w:val="18"/>
                <w:szCs w:val="18"/>
              </w:rPr>
              <w:t>a</w:t>
            </w:r>
            <w:r w:rsidRPr="00F130CB">
              <w:rPr>
                <w:rFonts w:ascii="Arial" w:eastAsia="Arial" w:hAnsi="Arial" w:cs="Arial"/>
                <w:spacing w:val="-1"/>
                <w:sz w:val="18"/>
                <w:szCs w:val="18"/>
              </w:rPr>
              <w:t>t</w:t>
            </w:r>
            <w:r w:rsidRPr="00F130CB">
              <w:rPr>
                <w:rFonts w:ascii="Arial" w:eastAsia="Arial" w:hAnsi="Arial" w:cs="Arial"/>
                <w:spacing w:val="-3"/>
                <w:sz w:val="18"/>
                <w:szCs w:val="18"/>
              </w:rPr>
              <w:t>h</w:t>
            </w:r>
            <w:r w:rsidRPr="00F130CB">
              <w:rPr>
                <w:rFonts w:ascii="Arial" w:eastAsia="Arial" w:hAnsi="Arial" w:cs="Arial"/>
                <w:sz w:val="18"/>
                <w:szCs w:val="18"/>
              </w:rPr>
              <w:t xml:space="preserve">er </w:t>
            </w:r>
            <w:r w:rsidRPr="00F130CB">
              <w:rPr>
                <w:rFonts w:ascii="Arial" w:eastAsia="Arial" w:hAnsi="Arial" w:cs="Arial"/>
                <w:spacing w:val="-2"/>
                <w:sz w:val="18"/>
                <w:szCs w:val="18"/>
              </w:rPr>
              <w:t>t</w:t>
            </w:r>
            <w:r w:rsidRPr="00F130CB">
              <w:rPr>
                <w:rFonts w:ascii="Arial" w:eastAsia="Arial" w:hAnsi="Arial" w:cs="Arial"/>
                <w:sz w:val="18"/>
                <w:szCs w:val="18"/>
              </w:rPr>
              <w:t>han b</w:t>
            </w:r>
            <w:r w:rsidRPr="00F130CB">
              <w:rPr>
                <w:rFonts w:ascii="Arial" w:eastAsia="Arial" w:hAnsi="Arial" w:cs="Arial"/>
                <w:spacing w:val="-3"/>
                <w:sz w:val="18"/>
                <w:szCs w:val="18"/>
              </w:rPr>
              <w:t>e</w:t>
            </w:r>
            <w:r w:rsidRPr="00F130CB">
              <w:rPr>
                <w:rFonts w:ascii="Arial" w:eastAsia="Arial" w:hAnsi="Arial" w:cs="Arial"/>
                <w:spacing w:val="1"/>
                <w:sz w:val="18"/>
                <w:szCs w:val="18"/>
              </w:rPr>
              <w:t>f</w:t>
            </w:r>
            <w:r w:rsidRPr="00F130CB">
              <w:rPr>
                <w:rFonts w:ascii="Arial" w:eastAsia="Arial" w:hAnsi="Arial" w:cs="Arial"/>
                <w:sz w:val="18"/>
                <w:szCs w:val="18"/>
              </w:rPr>
              <w:t>ore</w:t>
            </w:r>
            <w:r w:rsidRPr="00F130CB">
              <w:rPr>
                <w:rFonts w:ascii="Arial" w:eastAsia="Arial" w:hAnsi="Arial" w:cs="Arial"/>
                <w:spacing w:val="-4"/>
                <w:sz w:val="18"/>
                <w:szCs w:val="18"/>
              </w:rPr>
              <w:t xml:space="preserve"> </w:t>
            </w:r>
            <w:r w:rsidRPr="00F130CB">
              <w:rPr>
                <w:rFonts w:ascii="Arial" w:eastAsia="Arial" w:hAnsi="Arial" w:cs="Arial"/>
                <w:spacing w:val="1"/>
                <w:sz w:val="18"/>
                <w:szCs w:val="18"/>
              </w:rPr>
              <w:t>m</w:t>
            </w:r>
            <w:r w:rsidRPr="00F130CB">
              <w:rPr>
                <w:rFonts w:ascii="Arial" w:eastAsia="Arial" w:hAnsi="Arial" w:cs="Arial"/>
                <w:spacing w:val="-3"/>
                <w:sz w:val="18"/>
                <w:szCs w:val="18"/>
              </w:rPr>
              <w:t>e</w:t>
            </w:r>
            <w:r w:rsidRPr="00F130CB">
              <w:rPr>
                <w:rFonts w:ascii="Arial" w:eastAsia="Arial" w:hAnsi="Arial" w:cs="Arial"/>
                <w:sz w:val="18"/>
                <w:szCs w:val="18"/>
              </w:rPr>
              <w:t>a</w:t>
            </w:r>
            <w:r w:rsidRPr="00F130CB">
              <w:rPr>
                <w:rFonts w:ascii="Arial" w:eastAsia="Arial" w:hAnsi="Arial" w:cs="Arial"/>
                <w:spacing w:val="-2"/>
                <w:sz w:val="18"/>
                <w:szCs w:val="18"/>
              </w:rPr>
              <w:t>l</w:t>
            </w:r>
            <w:r w:rsidRPr="00F130CB">
              <w:rPr>
                <w:rFonts w:ascii="Arial" w:eastAsia="Arial" w:hAnsi="Arial" w:cs="Arial"/>
                <w:sz w:val="18"/>
                <w:szCs w:val="18"/>
              </w:rPr>
              <w:t>s</w:t>
            </w:r>
          </w:p>
          <w:p w14:paraId="34F1261E" w14:textId="151EF3E6" w:rsidR="00B979C6" w:rsidRPr="00F130CB" w:rsidRDefault="00B979C6" w:rsidP="00D3721D">
            <w:pPr>
              <w:pStyle w:val="ListParagraph"/>
              <w:widowControl w:val="0"/>
              <w:numPr>
                <w:ilvl w:val="0"/>
                <w:numId w:val="95"/>
              </w:numPr>
              <w:tabs>
                <w:tab w:val="left" w:pos="447"/>
              </w:tabs>
              <w:spacing w:before="15" w:after="0" w:line="240" w:lineRule="auto"/>
              <w:ind w:left="57" w:right="57" w:hanging="357"/>
              <w:rPr>
                <w:rFonts w:ascii="Arial" w:eastAsia="Arial" w:hAnsi="Arial" w:cs="Arial"/>
                <w:sz w:val="18"/>
                <w:szCs w:val="18"/>
              </w:rPr>
            </w:pPr>
            <w:r w:rsidRPr="00F130CB">
              <w:rPr>
                <w:rFonts w:ascii="Arial" w:eastAsia="Arial" w:hAnsi="Arial" w:cs="Arial"/>
                <w:sz w:val="18"/>
                <w:szCs w:val="18"/>
              </w:rPr>
              <w:t>Ea</w:t>
            </w:r>
            <w:r w:rsidRPr="00F130CB">
              <w:rPr>
                <w:rFonts w:ascii="Arial" w:eastAsia="Arial" w:hAnsi="Arial" w:cs="Arial"/>
                <w:spacing w:val="-1"/>
                <w:sz w:val="18"/>
                <w:szCs w:val="18"/>
              </w:rPr>
              <w:t>t</w:t>
            </w:r>
            <w:r w:rsidRPr="00F130CB">
              <w:rPr>
                <w:rFonts w:ascii="Arial" w:eastAsia="Arial" w:hAnsi="Arial" w:cs="Arial"/>
                <w:spacing w:val="-2"/>
                <w:sz w:val="18"/>
                <w:szCs w:val="18"/>
              </w:rPr>
              <w:t>i</w:t>
            </w:r>
            <w:r w:rsidRPr="00F130CB">
              <w:rPr>
                <w:rFonts w:ascii="Arial" w:eastAsia="Arial" w:hAnsi="Arial" w:cs="Arial"/>
                <w:sz w:val="18"/>
                <w:szCs w:val="18"/>
              </w:rPr>
              <w:t>ng</w:t>
            </w:r>
            <w:r w:rsidRPr="00F130CB">
              <w:rPr>
                <w:rFonts w:ascii="Arial" w:eastAsia="Arial" w:hAnsi="Arial" w:cs="Arial"/>
                <w:spacing w:val="-1"/>
                <w:sz w:val="18"/>
                <w:szCs w:val="18"/>
              </w:rPr>
              <w:t xml:space="preserve"> </w:t>
            </w:r>
            <w:r w:rsidRPr="00F130CB">
              <w:rPr>
                <w:rFonts w:ascii="Arial" w:eastAsia="Arial" w:hAnsi="Arial" w:cs="Arial"/>
                <w:sz w:val="18"/>
                <w:szCs w:val="18"/>
              </w:rPr>
              <w:t>a</w:t>
            </w:r>
            <w:r w:rsidRPr="00F130CB">
              <w:rPr>
                <w:rFonts w:ascii="Arial" w:eastAsia="Arial" w:hAnsi="Arial" w:cs="Arial"/>
                <w:spacing w:val="-3"/>
                <w:sz w:val="18"/>
                <w:szCs w:val="18"/>
              </w:rPr>
              <w:t>d</w:t>
            </w:r>
            <w:r w:rsidRPr="00F130CB">
              <w:rPr>
                <w:rFonts w:ascii="Arial" w:eastAsia="Arial" w:hAnsi="Arial" w:cs="Arial"/>
                <w:sz w:val="18"/>
                <w:szCs w:val="18"/>
              </w:rPr>
              <w:t>d</w:t>
            </w:r>
            <w:r w:rsidRPr="00F130CB">
              <w:rPr>
                <w:rFonts w:ascii="Arial" w:eastAsia="Arial" w:hAnsi="Arial" w:cs="Arial"/>
                <w:spacing w:val="1"/>
                <w:sz w:val="18"/>
                <w:szCs w:val="18"/>
              </w:rPr>
              <w:t>i</w:t>
            </w:r>
            <w:r w:rsidRPr="00F130CB">
              <w:rPr>
                <w:rFonts w:ascii="Arial" w:eastAsia="Arial" w:hAnsi="Arial" w:cs="Arial"/>
                <w:spacing w:val="-2"/>
                <w:sz w:val="18"/>
                <w:szCs w:val="18"/>
              </w:rPr>
              <w:t>ti</w:t>
            </w:r>
            <w:r w:rsidRPr="00F130CB">
              <w:rPr>
                <w:rFonts w:ascii="Arial" w:eastAsia="Arial" w:hAnsi="Arial" w:cs="Arial"/>
                <w:sz w:val="18"/>
                <w:szCs w:val="18"/>
              </w:rPr>
              <w:t>on</w:t>
            </w:r>
            <w:r w:rsidRPr="00F130CB">
              <w:rPr>
                <w:rFonts w:ascii="Arial" w:eastAsia="Arial" w:hAnsi="Arial" w:cs="Arial"/>
                <w:spacing w:val="-2"/>
                <w:sz w:val="18"/>
                <w:szCs w:val="18"/>
              </w:rPr>
              <w:t>a</w:t>
            </w:r>
            <w:r w:rsidRPr="00F130CB">
              <w:rPr>
                <w:rFonts w:ascii="Arial" w:eastAsia="Arial" w:hAnsi="Arial" w:cs="Arial"/>
                <w:sz w:val="18"/>
                <w:szCs w:val="18"/>
              </w:rPr>
              <w:t>l</w:t>
            </w:r>
            <w:r w:rsidRPr="00F130CB">
              <w:rPr>
                <w:rFonts w:ascii="Arial" w:eastAsia="Arial" w:hAnsi="Arial" w:cs="Arial"/>
                <w:spacing w:val="-3"/>
                <w:sz w:val="18"/>
                <w:szCs w:val="18"/>
              </w:rPr>
              <w:t xml:space="preserve"> </w:t>
            </w:r>
            <w:r w:rsidRPr="00F130CB">
              <w:rPr>
                <w:rFonts w:ascii="Arial" w:eastAsia="Arial" w:hAnsi="Arial" w:cs="Arial"/>
                <w:spacing w:val="1"/>
                <w:sz w:val="18"/>
                <w:szCs w:val="18"/>
              </w:rPr>
              <w:t>m</w:t>
            </w:r>
            <w:r w:rsidRPr="00F130CB">
              <w:rPr>
                <w:rFonts w:ascii="Arial" w:eastAsia="Arial" w:hAnsi="Arial" w:cs="Arial"/>
                <w:sz w:val="18"/>
                <w:szCs w:val="18"/>
              </w:rPr>
              <w:t>e</w:t>
            </w:r>
            <w:r w:rsidRPr="00F130CB">
              <w:rPr>
                <w:rFonts w:ascii="Arial" w:eastAsia="Arial" w:hAnsi="Arial" w:cs="Arial"/>
                <w:spacing w:val="-3"/>
                <w:sz w:val="18"/>
                <w:szCs w:val="18"/>
              </w:rPr>
              <w:t>a</w:t>
            </w:r>
            <w:r w:rsidRPr="00F130CB">
              <w:rPr>
                <w:rFonts w:ascii="Arial" w:eastAsia="Arial" w:hAnsi="Arial" w:cs="Arial"/>
                <w:sz w:val="18"/>
                <w:szCs w:val="18"/>
              </w:rPr>
              <w:t>ls</w:t>
            </w:r>
            <w:r w:rsidRPr="00F130CB">
              <w:rPr>
                <w:rFonts w:ascii="Arial" w:eastAsia="Arial" w:hAnsi="Arial" w:cs="Arial"/>
                <w:spacing w:val="-1"/>
                <w:sz w:val="18"/>
                <w:szCs w:val="18"/>
              </w:rPr>
              <w:t xml:space="preserve"> </w:t>
            </w:r>
            <w:r w:rsidRPr="00F130CB">
              <w:rPr>
                <w:rFonts w:ascii="Arial" w:eastAsia="Arial" w:hAnsi="Arial" w:cs="Arial"/>
                <w:sz w:val="18"/>
                <w:szCs w:val="18"/>
              </w:rPr>
              <w:t>or</w:t>
            </w:r>
            <w:r w:rsidRPr="00F130CB">
              <w:rPr>
                <w:rFonts w:ascii="Arial" w:eastAsia="Arial" w:hAnsi="Arial" w:cs="Arial"/>
                <w:spacing w:val="-4"/>
                <w:sz w:val="18"/>
                <w:szCs w:val="18"/>
              </w:rPr>
              <w:t xml:space="preserve"> </w:t>
            </w:r>
            <w:r w:rsidRPr="00F130CB">
              <w:rPr>
                <w:rFonts w:ascii="Arial" w:eastAsia="Arial" w:hAnsi="Arial" w:cs="Arial"/>
                <w:sz w:val="18"/>
                <w:szCs w:val="18"/>
              </w:rPr>
              <w:t>sna</w:t>
            </w:r>
            <w:r w:rsidRPr="00F130CB">
              <w:rPr>
                <w:rFonts w:ascii="Arial" w:eastAsia="Arial" w:hAnsi="Arial" w:cs="Arial"/>
                <w:spacing w:val="-3"/>
                <w:sz w:val="18"/>
                <w:szCs w:val="18"/>
              </w:rPr>
              <w:t>c</w:t>
            </w:r>
            <w:r w:rsidRPr="00F130CB">
              <w:rPr>
                <w:rFonts w:ascii="Arial" w:eastAsia="Arial" w:hAnsi="Arial" w:cs="Arial"/>
                <w:spacing w:val="2"/>
                <w:sz w:val="18"/>
                <w:szCs w:val="18"/>
              </w:rPr>
              <w:t>k</w:t>
            </w:r>
            <w:r w:rsidRPr="00F130CB">
              <w:rPr>
                <w:rFonts w:ascii="Arial" w:eastAsia="Arial" w:hAnsi="Arial" w:cs="Arial"/>
                <w:sz w:val="18"/>
                <w:szCs w:val="18"/>
              </w:rPr>
              <w:t>s</w:t>
            </w:r>
            <w:r w:rsidRPr="00F130CB">
              <w:rPr>
                <w:rFonts w:ascii="Arial" w:eastAsia="Arial" w:hAnsi="Arial" w:cs="Arial"/>
                <w:spacing w:val="-1"/>
                <w:sz w:val="18"/>
                <w:szCs w:val="18"/>
              </w:rPr>
              <w:t xml:space="preserve"> </w:t>
            </w:r>
            <w:r w:rsidRPr="00F130CB">
              <w:rPr>
                <w:rFonts w:ascii="Arial" w:eastAsia="Arial" w:hAnsi="Arial" w:cs="Arial"/>
                <w:spacing w:val="-3"/>
                <w:sz w:val="18"/>
                <w:szCs w:val="18"/>
              </w:rPr>
              <w:t>e</w:t>
            </w:r>
            <w:r w:rsidRPr="00F130CB">
              <w:rPr>
                <w:rFonts w:ascii="Arial" w:eastAsia="Arial" w:hAnsi="Arial" w:cs="Arial"/>
                <w:sz w:val="18"/>
                <w:szCs w:val="18"/>
              </w:rPr>
              <w:t>arly</w:t>
            </w:r>
            <w:r w:rsidR="00FC5F94" w:rsidRPr="00F130CB">
              <w:rPr>
                <w:rFonts w:ascii="Arial" w:eastAsia="Arial" w:hAnsi="Arial" w:cs="Arial"/>
                <w:sz w:val="18"/>
                <w:szCs w:val="18"/>
              </w:rPr>
              <w:t xml:space="preserve"> </w:t>
            </w:r>
            <w:r w:rsidRPr="00F130CB">
              <w:rPr>
                <w:rFonts w:ascii="Arial" w:eastAsia="Arial" w:hAnsi="Arial" w:cs="Arial"/>
                <w:spacing w:val="1"/>
                <w:sz w:val="18"/>
                <w:szCs w:val="18"/>
              </w:rPr>
              <w:t>m</w:t>
            </w:r>
            <w:r w:rsidRPr="00F130CB">
              <w:rPr>
                <w:rFonts w:ascii="Arial" w:eastAsia="Arial" w:hAnsi="Arial" w:cs="Arial"/>
                <w:sz w:val="18"/>
                <w:szCs w:val="18"/>
              </w:rPr>
              <w:t>o</w:t>
            </w:r>
            <w:r w:rsidRPr="00F130CB">
              <w:rPr>
                <w:rFonts w:ascii="Arial" w:eastAsia="Arial" w:hAnsi="Arial" w:cs="Arial"/>
                <w:spacing w:val="-3"/>
                <w:sz w:val="18"/>
                <w:szCs w:val="18"/>
              </w:rPr>
              <w:t>r</w:t>
            </w:r>
            <w:r w:rsidRPr="00F130CB">
              <w:rPr>
                <w:rFonts w:ascii="Arial" w:eastAsia="Arial" w:hAnsi="Arial" w:cs="Arial"/>
                <w:sz w:val="18"/>
                <w:szCs w:val="18"/>
              </w:rPr>
              <w:t>n</w:t>
            </w:r>
            <w:r w:rsidRPr="00F130CB">
              <w:rPr>
                <w:rFonts w:ascii="Arial" w:eastAsia="Arial" w:hAnsi="Arial" w:cs="Arial"/>
                <w:spacing w:val="-2"/>
                <w:sz w:val="18"/>
                <w:szCs w:val="18"/>
              </w:rPr>
              <w:t>i</w:t>
            </w:r>
            <w:r w:rsidRPr="00F130CB">
              <w:rPr>
                <w:rFonts w:ascii="Arial" w:eastAsia="Arial" w:hAnsi="Arial" w:cs="Arial"/>
                <w:sz w:val="18"/>
                <w:szCs w:val="18"/>
              </w:rPr>
              <w:t>ng</w:t>
            </w:r>
            <w:r w:rsidRPr="00F130CB">
              <w:rPr>
                <w:rFonts w:ascii="Arial" w:eastAsia="Arial" w:hAnsi="Arial" w:cs="Arial"/>
                <w:spacing w:val="-1"/>
                <w:sz w:val="18"/>
                <w:szCs w:val="18"/>
              </w:rPr>
              <w:t xml:space="preserve"> </w:t>
            </w:r>
            <w:r w:rsidRPr="00F130CB">
              <w:rPr>
                <w:rFonts w:ascii="Arial" w:eastAsia="Arial" w:hAnsi="Arial" w:cs="Arial"/>
                <w:sz w:val="18"/>
                <w:szCs w:val="18"/>
              </w:rPr>
              <w:t>or</w:t>
            </w:r>
            <w:r w:rsidRPr="00F130CB">
              <w:rPr>
                <w:rFonts w:ascii="Arial" w:eastAsia="Arial" w:hAnsi="Arial" w:cs="Arial"/>
                <w:spacing w:val="-2"/>
                <w:sz w:val="18"/>
                <w:szCs w:val="18"/>
              </w:rPr>
              <w:t xml:space="preserve"> </w:t>
            </w:r>
            <w:r w:rsidRPr="00F130CB">
              <w:rPr>
                <w:rFonts w:ascii="Arial" w:eastAsia="Arial" w:hAnsi="Arial" w:cs="Arial"/>
                <w:sz w:val="18"/>
                <w:szCs w:val="18"/>
              </w:rPr>
              <w:t>la</w:t>
            </w:r>
            <w:r w:rsidRPr="00F130CB">
              <w:rPr>
                <w:rFonts w:ascii="Arial" w:eastAsia="Arial" w:hAnsi="Arial" w:cs="Arial"/>
                <w:spacing w:val="-1"/>
                <w:sz w:val="18"/>
                <w:szCs w:val="18"/>
              </w:rPr>
              <w:t>t</w:t>
            </w:r>
            <w:r w:rsidRPr="00F130CB">
              <w:rPr>
                <w:rFonts w:ascii="Arial" w:eastAsia="Arial" w:hAnsi="Arial" w:cs="Arial"/>
                <w:sz w:val="18"/>
                <w:szCs w:val="18"/>
              </w:rPr>
              <w:t>e</w:t>
            </w:r>
            <w:r w:rsidRPr="00F130CB">
              <w:rPr>
                <w:rFonts w:ascii="Arial" w:eastAsia="Arial" w:hAnsi="Arial" w:cs="Arial"/>
                <w:spacing w:val="-1"/>
                <w:sz w:val="18"/>
                <w:szCs w:val="18"/>
              </w:rPr>
              <w:t xml:space="preserve"> </w:t>
            </w:r>
            <w:r w:rsidRPr="00F130CB">
              <w:rPr>
                <w:rFonts w:ascii="Arial" w:eastAsia="Arial" w:hAnsi="Arial" w:cs="Arial"/>
                <w:sz w:val="18"/>
                <w:szCs w:val="18"/>
              </w:rPr>
              <w:t>e</w:t>
            </w:r>
            <w:r w:rsidRPr="00F130CB">
              <w:rPr>
                <w:rFonts w:ascii="Arial" w:eastAsia="Arial" w:hAnsi="Arial" w:cs="Arial"/>
                <w:spacing w:val="-3"/>
                <w:sz w:val="18"/>
                <w:szCs w:val="18"/>
              </w:rPr>
              <w:t>v</w:t>
            </w:r>
            <w:r w:rsidRPr="00F130CB">
              <w:rPr>
                <w:rFonts w:ascii="Arial" w:eastAsia="Arial" w:hAnsi="Arial" w:cs="Arial"/>
                <w:sz w:val="18"/>
                <w:szCs w:val="18"/>
              </w:rPr>
              <w:t>e</w:t>
            </w:r>
            <w:r w:rsidRPr="00F130CB">
              <w:rPr>
                <w:rFonts w:ascii="Arial" w:eastAsia="Arial" w:hAnsi="Arial" w:cs="Arial"/>
                <w:spacing w:val="-3"/>
                <w:sz w:val="18"/>
                <w:szCs w:val="18"/>
              </w:rPr>
              <w:t>n</w:t>
            </w:r>
            <w:r w:rsidRPr="00F130CB">
              <w:rPr>
                <w:rFonts w:ascii="Arial" w:eastAsia="Arial" w:hAnsi="Arial" w:cs="Arial"/>
                <w:sz w:val="18"/>
                <w:szCs w:val="18"/>
              </w:rPr>
              <w:t>ing</w:t>
            </w:r>
            <w:r w:rsidRPr="00F130CB">
              <w:rPr>
                <w:rFonts w:ascii="Arial" w:eastAsia="Arial" w:hAnsi="Arial" w:cs="Arial"/>
                <w:spacing w:val="-1"/>
                <w:sz w:val="18"/>
                <w:szCs w:val="18"/>
              </w:rPr>
              <w:t xml:space="preserve"> </w:t>
            </w:r>
            <w:r w:rsidRPr="00F130CB">
              <w:rPr>
                <w:rFonts w:ascii="Arial" w:eastAsia="Arial" w:hAnsi="Arial" w:cs="Arial"/>
                <w:spacing w:val="-4"/>
                <w:sz w:val="18"/>
                <w:szCs w:val="18"/>
              </w:rPr>
              <w:t>w</w:t>
            </w:r>
            <w:r w:rsidRPr="00F130CB">
              <w:rPr>
                <w:rFonts w:ascii="Arial" w:eastAsia="Arial" w:hAnsi="Arial" w:cs="Arial"/>
                <w:sz w:val="18"/>
                <w:szCs w:val="18"/>
              </w:rPr>
              <w:t>hen s</w:t>
            </w:r>
            <w:r w:rsidRPr="00F130CB">
              <w:rPr>
                <w:rFonts w:ascii="Arial" w:eastAsia="Arial" w:hAnsi="Arial" w:cs="Arial"/>
                <w:spacing w:val="-2"/>
                <w:sz w:val="18"/>
                <w:szCs w:val="18"/>
              </w:rPr>
              <w:t>ti</w:t>
            </w:r>
            <w:r w:rsidRPr="00F130CB">
              <w:rPr>
                <w:rFonts w:ascii="Arial" w:eastAsia="Arial" w:hAnsi="Arial" w:cs="Arial"/>
                <w:spacing w:val="-1"/>
                <w:sz w:val="18"/>
                <w:szCs w:val="18"/>
              </w:rPr>
              <w:t>m</w:t>
            </w:r>
            <w:r w:rsidRPr="00F130CB">
              <w:rPr>
                <w:rFonts w:ascii="Arial" w:eastAsia="Arial" w:hAnsi="Arial" w:cs="Arial"/>
                <w:sz w:val="18"/>
                <w:szCs w:val="18"/>
              </w:rPr>
              <w:t>u</w:t>
            </w:r>
            <w:r w:rsidRPr="00F130CB">
              <w:rPr>
                <w:rFonts w:ascii="Arial" w:eastAsia="Arial" w:hAnsi="Arial" w:cs="Arial"/>
                <w:spacing w:val="-2"/>
                <w:sz w:val="18"/>
                <w:szCs w:val="18"/>
              </w:rPr>
              <w:t>l</w:t>
            </w:r>
            <w:r w:rsidRPr="00F130CB">
              <w:rPr>
                <w:rFonts w:ascii="Arial" w:eastAsia="Arial" w:hAnsi="Arial" w:cs="Arial"/>
                <w:sz w:val="18"/>
                <w:szCs w:val="18"/>
              </w:rPr>
              <w:t>ant</w:t>
            </w:r>
            <w:r w:rsidRPr="00F130CB">
              <w:rPr>
                <w:rFonts w:ascii="Arial" w:eastAsia="Arial" w:hAnsi="Arial" w:cs="Arial"/>
                <w:spacing w:val="-2"/>
                <w:sz w:val="18"/>
                <w:szCs w:val="18"/>
              </w:rPr>
              <w:t xml:space="preserve"> </w:t>
            </w:r>
            <w:r w:rsidRPr="00F130CB">
              <w:rPr>
                <w:rFonts w:ascii="Arial" w:eastAsia="Arial" w:hAnsi="Arial" w:cs="Arial"/>
                <w:sz w:val="18"/>
                <w:szCs w:val="18"/>
              </w:rPr>
              <w:t>e</w:t>
            </w:r>
            <w:r w:rsidRPr="00F130CB">
              <w:rPr>
                <w:rFonts w:ascii="Arial" w:eastAsia="Arial" w:hAnsi="Arial" w:cs="Arial"/>
                <w:spacing w:val="-1"/>
                <w:sz w:val="18"/>
                <w:szCs w:val="18"/>
              </w:rPr>
              <w:t>f</w:t>
            </w:r>
            <w:r w:rsidRPr="00F130CB">
              <w:rPr>
                <w:rFonts w:ascii="Arial" w:eastAsia="Arial" w:hAnsi="Arial" w:cs="Arial"/>
                <w:spacing w:val="1"/>
                <w:sz w:val="18"/>
                <w:szCs w:val="18"/>
              </w:rPr>
              <w:t>f</w:t>
            </w:r>
            <w:r w:rsidRPr="00F130CB">
              <w:rPr>
                <w:rFonts w:ascii="Arial" w:eastAsia="Arial" w:hAnsi="Arial" w:cs="Arial"/>
                <w:spacing w:val="-3"/>
                <w:sz w:val="18"/>
                <w:szCs w:val="18"/>
              </w:rPr>
              <w:t>e</w:t>
            </w:r>
            <w:r w:rsidRPr="00F130CB">
              <w:rPr>
                <w:rFonts w:ascii="Arial" w:eastAsia="Arial" w:hAnsi="Arial" w:cs="Arial"/>
                <w:sz w:val="18"/>
                <w:szCs w:val="18"/>
              </w:rPr>
              <w:t>c</w:t>
            </w:r>
            <w:r w:rsidRPr="00F130CB">
              <w:rPr>
                <w:rFonts w:ascii="Arial" w:eastAsia="Arial" w:hAnsi="Arial" w:cs="Arial"/>
                <w:spacing w:val="-2"/>
                <w:sz w:val="18"/>
                <w:szCs w:val="18"/>
              </w:rPr>
              <w:t>t</w:t>
            </w:r>
            <w:r w:rsidRPr="00F130CB">
              <w:rPr>
                <w:rFonts w:ascii="Arial" w:eastAsia="Arial" w:hAnsi="Arial" w:cs="Arial"/>
                <w:sz w:val="18"/>
                <w:szCs w:val="18"/>
              </w:rPr>
              <w:t>s have worn off</w:t>
            </w:r>
          </w:p>
          <w:p w14:paraId="22502697" w14:textId="77777777" w:rsidR="00B979C6" w:rsidRPr="00F130CB" w:rsidRDefault="00B979C6" w:rsidP="00D3721D">
            <w:pPr>
              <w:pStyle w:val="ListParagraph"/>
              <w:widowControl w:val="0"/>
              <w:numPr>
                <w:ilvl w:val="0"/>
                <w:numId w:val="95"/>
              </w:numPr>
              <w:tabs>
                <w:tab w:val="left" w:pos="447"/>
              </w:tabs>
              <w:spacing w:before="20" w:after="0" w:line="240" w:lineRule="auto"/>
              <w:ind w:left="57" w:right="57" w:hanging="357"/>
              <w:rPr>
                <w:rFonts w:ascii="Arial" w:eastAsia="Arial" w:hAnsi="Arial" w:cs="Arial"/>
                <w:sz w:val="18"/>
                <w:szCs w:val="18"/>
              </w:rPr>
            </w:pPr>
            <w:r w:rsidRPr="00F130CB">
              <w:rPr>
                <w:rFonts w:ascii="Arial" w:eastAsia="Arial" w:hAnsi="Arial" w:cs="Arial"/>
                <w:spacing w:val="-2"/>
                <w:sz w:val="18"/>
                <w:szCs w:val="18"/>
              </w:rPr>
              <w:t>O</w:t>
            </w:r>
            <w:r w:rsidRPr="00F130CB">
              <w:rPr>
                <w:rFonts w:ascii="Arial" w:eastAsia="Arial" w:hAnsi="Arial" w:cs="Arial"/>
                <w:sz w:val="18"/>
                <w:szCs w:val="18"/>
              </w:rPr>
              <w:t>b</w:t>
            </w:r>
            <w:r w:rsidRPr="00F130CB">
              <w:rPr>
                <w:rFonts w:ascii="Arial" w:eastAsia="Arial" w:hAnsi="Arial" w:cs="Arial"/>
                <w:spacing w:val="-1"/>
                <w:sz w:val="18"/>
                <w:szCs w:val="18"/>
              </w:rPr>
              <w:t>t</w:t>
            </w:r>
            <w:r w:rsidRPr="00F130CB">
              <w:rPr>
                <w:rFonts w:ascii="Arial" w:eastAsia="Arial" w:hAnsi="Arial" w:cs="Arial"/>
                <w:sz w:val="18"/>
                <w:szCs w:val="18"/>
              </w:rPr>
              <w:t>a</w:t>
            </w:r>
            <w:r w:rsidRPr="00F130CB">
              <w:rPr>
                <w:rFonts w:ascii="Arial" w:eastAsia="Arial" w:hAnsi="Arial" w:cs="Arial"/>
                <w:spacing w:val="1"/>
                <w:sz w:val="18"/>
                <w:szCs w:val="18"/>
              </w:rPr>
              <w:t>i</w:t>
            </w:r>
            <w:r w:rsidRPr="00F130CB">
              <w:rPr>
                <w:rFonts w:ascii="Arial" w:eastAsia="Arial" w:hAnsi="Arial" w:cs="Arial"/>
                <w:spacing w:val="-3"/>
                <w:sz w:val="18"/>
                <w:szCs w:val="18"/>
              </w:rPr>
              <w:t>n</w:t>
            </w:r>
            <w:r w:rsidRPr="00F130CB">
              <w:rPr>
                <w:rFonts w:ascii="Arial" w:eastAsia="Arial" w:hAnsi="Arial" w:cs="Arial"/>
                <w:sz w:val="18"/>
                <w:szCs w:val="18"/>
              </w:rPr>
              <w:t xml:space="preserve">ing </w:t>
            </w:r>
            <w:r w:rsidRPr="00F130CB">
              <w:rPr>
                <w:rFonts w:ascii="Arial" w:eastAsia="Arial" w:hAnsi="Arial" w:cs="Arial"/>
                <w:spacing w:val="-3"/>
                <w:sz w:val="18"/>
                <w:szCs w:val="18"/>
              </w:rPr>
              <w:t>d</w:t>
            </w:r>
            <w:r w:rsidRPr="00F130CB">
              <w:rPr>
                <w:rFonts w:ascii="Arial" w:eastAsia="Arial" w:hAnsi="Arial" w:cs="Arial"/>
                <w:sz w:val="18"/>
                <w:szCs w:val="18"/>
              </w:rPr>
              <w:t>ie</w:t>
            </w:r>
            <w:r w:rsidRPr="00F130CB">
              <w:rPr>
                <w:rFonts w:ascii="Arial" w:eastAsia="Arial" w:hAnsi="Arial" w:cs="Arial"/>
                <w:spacing w:val="-1"/>
                <w:sz w:val="18"/>
                <w:szCs w:val="18"/>
              </w:rPr>
              <w:t>t</w:t>
            </w:r>
            <w:r w:rsidRPr="00F130CB">
              <w:rPr>
                <w:rFonts w:ascii="Arial" w:eastAsia="Arial" w:hAnsi="Arial" w:cs="Arial"/>
                <w:sz w:val="18"/>
                <w:szCs w:val="18"/>
              </w:rPr>
              <w:t>ary</w:t>
            </w:r>
            <w:r w:rsidRPr="00F130CB">
              <w:rPr>
                <w:rFonts w:ascii="Arial" w:eastAsia="Arial" w:hAnsi="Arial" w:cs="Arial"/>
                <w:spacing w:val="-4"/>
                <w:sz w:val="18"/>
                <w:szCs w:val="18"/>
              </w:rPr>
              <w:t xml:space="preserve"> </w:t>
            </w:r>
            <w:r w:rsidRPr="00F130CB">
              <w:rPr>
                <w:rFonts w:ascii="Arial" w:eastAsia="Arial" w:hAnsi="Arial" w:cs="Arial"/>
                <w:sz w:val="18"/>
                <w:szCs w:val="18"/>
              </w:rPr>
              <w:t>ad</w:t>
            </w:r>
            <w:r w:rsidRPr="00F130CB">
              <w:rPr>
                <w:rFonts w:ascii="Arial" w:eastAsia="Arial" w:hAnsi="Arial" w:cs="Arial"/>
                <w:spacing w:val="-3"/>
                <w:sz w:val="18"/>
                <w:szCs w:val="18"/>
              </w:rPr>
              <w:t>v</w:t>
            </w:r>
            <w:r w:rsidRPr="00F130CB">
              <w:rPr>
                <w:rFonts w:ascii="Arial" w:eastAsia="Arial" w:hAnsi="Arial" w:cs="Arial"/>
                <w:sz w:val="18"/>
                <w:szCs w:val="18"/>
              </w:rPr>
              <w:t>ice</w:t>
            </w:r>
            <w:r w:rsidRPr="00F130CB">
              <w:rPr>
                <w:rFonts w:ascii="Arial" w:eastAsia="Arial" w:hAnsi="Arial" w:cs="Arial"/>
                <w:spacing w:val="-1"/>
                <w:sz w:val="18"/>
                <w:szCs w:val="18"/>
              </w:rPr>
              <w:t xml:space="preserve"> </w:t>
            </w:r>
            <w:r w:rsidRPr="00F130CB">
              <w:rPr>
                <w:rFonts w:ascii="Arial" w:eastAsia="Arial" w:hAnsi="Arial" w:cs="Arial"/>
                <w:spacing w:val="-3"/>
                <w:sz w:val="18"/>
                <w:szCs w:val="18"/>
              </w:rPr>
              <w:t>a</w:t>
            </w:r>
            <w:r w:rsidRPr="00F130CB">
              <w:rPr>
                <w:rFonts w:ascii="Arial" w:eastAsia="Arial" w:hAnsi="Arial" w:cs="Arial"/>
                <w:sz w:val="18"/>
                <w:szCs w:val="18"/>
              </w:rPr>
              <w:t>nd</w:t>
            </w:r>
            <w:r w:rsidRPr="00F130CB">
              <w:rPr>
                <w:rFonts w:ascii="Arial" w:eastAsia="Arial" w:hAnsi="Arial" w:cs="Arial"/>
                <w:spacing w:val="-1"/>
                <w:sz w:val="18"/>
                <w:szCs w:val="18"/>
              </w:rPr>
              <w:t xml:space="preserve"> </w:t>
            </w:r>
            <w:r w:rsidRPr="00F130CB">
              <w:rPr>
                <w:rFonts w:ascii="Arial" w:eastAsia="Arial" w:hAnsi="Arial" w:cs="Arial"/>
                <w:sz w:val="18"/>
                <w:szCs w:val="18"/>
              </w:rPr>
              <w:t>ea</w:t>
            </w:r>
            <w:r w:rsidRPr="00F130CB">
              <w:rPr>
                <w:rFonts w:ascii="Arial" w:eastAsia="Arial" w:hAnsi="Arial" w:cs="Arial"/>
                <w:spacing w:val="-1"/>
                <w:sz w:val="18"/>
                <w:szCs w:val="18"/>
              </w:rPr>
              <w:t>t</w:t>
            </w:r>
            <w:r w:rsidRPr="00F130CB">
              <w:rPr>
                <w:rFonts w:ascii="Arial" w:eastAsia="Arial" w:hAnsi="Arial" w:cs="Arial"/>
                <w:spacing w:val="-2"/>
                <w:sz w:val="18"/>
                <w:szCs w:val="18"/>
              </w:rPr>
              <w:t>i</w:t>
            </w:r>
            <w:r w:rsidRPr="00F130CB">
              <w:rPr>
                <w:rFonts w:ascii="Arial" w:eastAsia="Arial" w:hAnsi="Arial" w:cs="Arial"/>
                <w:sz w:val="18"/>
                <w:szCs w:val="18"/>
              </w:rPr>
              <w:t>ng</w:t>
            </w:r>
            <w:r w:rsidRPr="00F130CB">
              <w:rPr>
                <w:rFonts w:ascii="Arial" w:eastAsia="Arial" w:hAnsi="Arial" w:cs="Arial"/>
                <w:spacing w:val="-1"/>
                <w:sz w:val="18"/>
                <w:szCs w:val="18"/>
              </w:rPr>
              <w:t xml:space="preserve"> </w:t>
            </w:r>
            <w:r w:rsidRPr="00F130CB">
              <w:rPr>
                <w:rFonts w:ascii="Arial" w:eastAsia="Arial" w:hAnsi="Arial" w:cs="Arial"/>
                <w:spacing w:val="-3"/>
                <w:sz w:val="18"/>
                <w:szCs w:val="18"/>
              </w:rPr>
              <w:t>h</w:t>
            </w:r>
            <w:r w:rsidRPr="00F130CB">
              <w:rPr>
                <w:rFonts w:ascii="Arial" w:eastAsia="Arial" w:hAnsi="Arial" w:cs="Arial"/>
                <w:sz w:val="18"/>
                <w:szCs w:val="18"/>
              </w:rPr>
              <w:t>igh ca</w:t>
            </w:r>
            <w:r w:rsidRPr="00F130CB">
              <w:rPr>
                <w:rFonts w:ascii="Arial" w:eastAsia="Arial" w:hAnsi="Arial" w:cs="Arial"/>
                <w:spacing w:val="1"/>
                <w:sz w:val="18"/>
                <w:szCs w:val="18"/>
              </w:rPr>
              <w:t>l</w:t>
            </w:r>
            <w:r w:rsidRPr="00F130CB">
              <w:rPr>
                <w:rFonts w:ascii="Arial" w:eastAsia="Arial" w:hAnsi="Arial" w:cs="Arial"/>
                <w:sz w:val="18"/>
                <w:szCs w:val="18"/>
              </w:rPr>
              <w:t>o</w:t>
            </w:r>
            <w:r w:rsidRPr="00F130CB">
              <w:rPr>
                <w:rFonts w:ascii="Arial" w:eastAsia="Arial" w:hAnsi="Arial" w:cs="Arial"/>
                <w:spacing w:val="-3"/>
                <w:sz w:val="18"/>
                <w:szCs w:val="18"/>
              </w:rPr>
              <w:t>r</w:t>
            </w:r>
            <w:r w:rsidRPr="00F130CB">
              <w:rPr>
                <w:rFonts w:ascii="Arial" w:eastAsia="Arial" w:hAnsi="Arial" w:cs="Arial"/>
                <w:sz w:val="18"/>
                <w:szCs w:val="18"/>
              </w:rPr>
              <w:t>ie</w:t>
            </w:r>
            <w:r w:rsidRPr="00F130CB">
              <w:rPr>
                <w:rFonts w:ascii="Arial" w:eastAsia="Arial" w:hAnsi="Arial" w:cs="Arial"/>
                <w:spacing w:val="-4"/>
                <w:sz w:val="18"/>
                <w:szCs w:val="18"/>
              </w:rPr>
              <w:t xml:space="preserve"> </w:t>
            </w:r>
            <w:r w:rsidRPr="00F130CB">
              <w:rPr>
                <w:rFonts w:ascii="Arial" w:eastAsia="Arial" w:hAnsi="Arial" w:cs="Arial"/>
                <w:spacing w:val="1"/>
                <w:sz w:val="18"/>
                <w:szCs w:val="18"/>
              </w:rPr>
              <w:t>f</w:t>
            </w:r>
            <w:r w:rsidRPr="00F130CB">
              <w:rPr>
                <w:rFonts w:ascii="Arial" w:eastAsia="Arial" w:hAnsi="Arial" w:cs="Arial"/>
                <w:sz w:val="18"/>
                <w:szCs w:val="18"/>
              </w:rPr>
              <w:t>o</w:t>
            </w:r>
            <w:r w:rsidRPr="00F130CB">
              <w:rPr>
                <w:rFonts w:ascii="Arial" w:eastAsia="Arial" w:hAnsi="Arial" w:cs="Arial"/>
                <w:spacing w:val="-3"/>
                <w:sz w:val="18"/>
                <w:szCs w:val="18"/>
              </w:rPr>
              <w:t>o</w:t>
            </w:r>
            <w:r w:rsidRPr="00F130CB">
              <w:rPr>
                <w:rFonts w:ascii="Arial" w:eastAsia="Arial" w:hAnsi="Arial" w:cs="Arial"/>
                <w:sz w:val="18"/>
                <w:szCs w:val="18"/>
              </w:rPr>
              <w:t>ds</w:t>
            </w:r>
            <w:r w:rsidRPr="00F130CB">
              <w:rPr>
                <w:rFonts w:ascii="Arial" w:eastAsia="Arial" w:hAnsi="Arial" w:cs="Arial"/>
                <w:spacing w:val="-1"/>
                <w:sz w:val="18"/>
                <w:szCs w:val="18"/>
              </w:rPr>
              <w:t xml:space="preserve"> </w:t>
            </w:r>
            <w:r w:rsidRPr="00F130CB">
              <w:rPr>
                <w:rFonts w:ascii="Arial" w:eastAsia="Arial" w:hAnsi="Arial" w:cs="Arial"/>
                <w:spacing w:val="-3"/>
                <w:sz w:val="18"/>
                <w:szCs w:val="18"/>
              </w:rPr>
              <w:t>o</w:t>
            </w:r>
            <w:r w:rsidRPr="00F130CB">
              <w:rPr>
                <w:rFonts w:ascii="Arial" w:eastAsia="Arial" w:hAnsi="Arial" w:cs="Arial"/>
                <w:sz w:val="18"/>
                <w:szCs w:val="18"/>
              </w:rPr>
              <w:t>f go</w:t>
            </w:r>
            <w:r w:rsidRPr="00F130CB">
              <w:rPr>
                <w:rFonts w:ascii="Arial" w:eastAsia="Arial" w:hAnsi="Arial" w:cs="Arial"/>
                <w:spacing w:val="-2"/>
                <w:sz w:val="18"/>
                <w:szCs w:val="18"/>
              </w:rPr>
              <w:t>o</w:t>
            </w:r>
            <w:r w:rsidRPr="00F130CB">
              <w:rPr>
                <w:rFonts w:ascii="Arial" w:eastAsia="Arial" w:hAnsi="Arial" w:cs="Arial"/>
                <w:sz w:val="18"/>
                <w:szCs w:val="18"/>
              </w:rPr>
              <w:t>d</w:t>
            </w:r>
            <w:r w:rsidRPr="00F130CB">
              <w:rPr>
                <w:rFonts w:ascii="Arial" w:eastAsia="Arial" w:hAnsi="Arial" w:cs="Arial"/>
                <w:spacing w:val="-1"/>
                <w:sz w:val="18"/>
                <w:szCs w:val="18"/>
              </w:rPr>
              <w:t xml:space="preserve"> </w:t>
            </w:r>
            <w:r w:rsidRPr="00F130CB">
              <w:rPr>
                <w:rFonts w:ascii="Arial" w:eastAsia="Arial" w:hAnsi="Arial" w:cs="Arial"/>
                <w:sz w:val="18"/>
                <w:szCs w:val="18"/>
              </w:rPr>
              <w:t>nu</w:t>
            </w:r>
            <w:r w:rsidRPr="00F130CB">
              <w:rPr>
                <w:rFonts w:ascii="Arial" w:eastAsia="Arial" w:hAnsi="Arial" w:cs="Arial"/>
                <w:spacing w:val="-1"/>
                <w:sz w:val="18"/>
                <w:szCs w:val="18"/>
              </w:rPr>
              <w:t>tr</w:t>
            </w:r>
            <w:r w:rsidRPr="00F130CB">
              <w:rPr>
                <w:rFonts w:ascii="Arial" w:eastAsia="Arial" w:hAnsi="Arial" w:cs="Arial"/>
                <w:spacing w:val="-2"/>
                <w:sz w:val="18"/>
                <w:szCs w:val="18"/>
              </w:rPr>
              <w:t>it</w:t>
            </w:r>
            <w:r w:rsidRPr="00F130CB">
              <w:rPr>
                <w:rFonts w:ascii="Arial" w:eastAsia="Arial" w:hAnsi="Arial" w:cs="Arial"/>
                <w:sz w:val="18"/>
                <w:szCs w:val="18"/>
              </w:rPr>
              <w:t>ion</w:t>
            </w:r>
            <w:r w:rsidRPr="00F130CB">
              <w:rPr>
                <w:rFonts w:ascii="Arial" w:eastAsia="Arial" w:hAnsi="Arial" w:cs="Arial"/>
                <w:spacing w:val="-2"/>
                <w:sz w:val="18"/>
                <w:szCs w:val="18"/>
              </w:rPr>
              <w:t>a</w:t>
            </w:r>
            <w:r w:rsidRPr="00F130CB">
              <w:rPr>
                <w:rFonts w:ascii="Arial" w:eastAsia="Arial" w:hAnsi="Arial" w:cs="Arial"/>
                <w:sz w:val="18"/>
                <w:szCs w:val="18"/>
              </w:rPr>
              <w:t xml:space="preserve">l </w:t>
            </w:r>
            <w:r w:rsidRPr="00F130CB">
              <w:rPr>
                <w:rFonts w:ascii="Arial" w:eastAsia="Arial" w:hAnsi="Arial" w:cs="Arial"/>
                <w:spacing w:val="-3"/>
                <w:sz w:val="18"/>
                <w:szCs w:val="18"/>
              </w:rPr>
              <w:t>v</w:t>
            </w:r>
            <w:r w:rsidRPr="00F130CB">
              <w:rPr>
                <w:rFonts w:ascii="Arial" w:eastAsia="Arial" w:hAnsi="Arial" w:cs="Arial"/>
                <w:sz w:val="18"/>
                <w:szCs w:val="18"/>
              </w:rPr>
              <w:t>a</w:t>
            </w:r>
            <w:r w:rsidRPr="00F130CB">
              <w:rPr>
                <w:rFonts w:ascii="Arial" w:eastAsia="Arial" w:hAnsi="Arial" w:cs="Arial"/>
                <w:spacing w:val="1"/>
                <w:sz w:val="18"/>
                <w:szCs w:val="18"/>
              </w:rPr>
              <w:t>l</w:t>
            </w:r>
            <w:r w:rsidRPr="00F130CB">
              <w:rPr>
                <w:rFonts w:ascii="Arial" w:eastAsia="Arial" w:hAnsi="Arial" w:cs="Arial"/>
                <w:sz w:val="18"/>
                <w:szCs w:val="18"/>
              </w:rPr>
              <w:t>ue</w:t>
            </w:r>
          </w:p>
          <w:p w14:paraId="77E53296" w14:textId="59A2A216" w:rsidR="00934C4B" w:rsidRPr="00F130CB" w:rsidRDefault="00934C4B" w:rsidP="00D3721D">
            <w:pPr>
              <w:pStyle w:val="ListParagraph"/>
              <w:widowControl w:val="0"/>
              <w:numPr>
                <w:ilvl w:val="0"/>
                <w:numId w:val="95"/>
              </w:numPr>
              <w:tabs>
                <w:tab w:val="left" w:pos="447"/>
              </w:tabs>
              <w:spacing w:before="20" w:after="0" w:line="240" w:lineRule="auto"/>
              <w:ind w:left="57" w:right="57" w:hanging="357"/>
              <w:rPr>
                <w:rFonts w:ascii="Arial" w:eastAsia="Arial" w:hAnsi="Arial" w:cs="Arial"/>
                <w:sz w:val="18"/>
                <w:szCs w:val="18"/>
              </w:rPr>
            </w:pPr>
            <w:r w:rsidRPr="00F130CB">
              <w:rPr>
                <w:rFonts w:ascii="Arial" w:eastAsia="Arial" w:hAnsi="Arial" w:cs="Arial"/>
                <w:sz w:val="18"/>
                <w:szCs w:val="18"/>
              </w:rPr>
              <w:t>Taking a planned break from treatment or changing medication</w:t>
            </w:r>
          </w:p>
          <w:p w14:paraId="2ED2AC7D" w14:textId="77777777" w:rsidR="00B979C6" w:rsidRPr="00F130CB" w:rsidRDefault="00B979C6" w:rsidP="00D3721D">
            <w:pPr>
              <w:pStyle w:val="TableParagraph"/>
              <w:ind w:left="57" w:right="57"/>
              <w:rPr>
                <w:rFonts w:ascii="Arial" w:eastAsia="Arial" w:hAnsi="Arial" w:cs="Arial"/>
                <w:sz w:val="18"/>
                <w:szCs w:val="18"/>
              </w:rPr>
            </w:pPr>
          </w:p>
        </w:tc>
      </w:tr>
      <w:tr w:rsidR="00BA505E" w:rsidRPr="003948AC" w14:paraId="06807E1D" w14:textId="77777777" w:rsidTr="00D3721D">
        <w:trPr>
          <w:trHeight w:hRule="exact" w:val="421"/>
        </w:trPr>
        <w:tc>
          <w:tcPr>
            <w:tcW w:w="484" w:type="pct"/>
            <w:tcBorders>
              <w:top w:val="single" w:sz="5" w:space="0" w:color="000000"/>
              <w:left w:val="single" w:sz="5" w:space="0" w:color="000000"/>
              <w:bottom w:val="single" w:sz="5" w:space="0" w:color="000000"/>
              <w:right w:val="single" w:sz="5" w:space="0" w:color="000000"/>
            </w:tcBorders>
          </w:tcPr>
          <w:p w14:paraId="443B2B22" w14:textId="77777777" w:rsidR="00B979C6" w:rsidRPr="00F130CB" w:rsidRDefault="00B979C6" w:rsidP="00FC5F94">
            <w:pPr>
              <w:pStyle w:val="TableParagraph"/>
              <w:spacing w:line="236" w:lineRule="exact"/>
              <w:ind w:left="102" w:right="102"/>
              <w:rPr>
                <w:rFonts w:ascii="Arial" w:eastAsia="Arial" w:hAnsi="Arial" w:cs="Arial"/>
                <w:b/>
                <w:sz w:val="20"/>
                <w:szCs w:val="20"/>
              </w:rPr>
            </w:pPr>
            <w:r w:rsidRPr="00F130CB">
              <w:rPr>
                <w:rFonts w:ascii="Arial" w:eastAsia="Arial" w:hAnsi="Arial" w:cs="Arial"/>
                <w:b/>
                <w:sz w:val="20"/>
                <w:szCs w:val="20"/>
              </w:rPr>
              <w:t>Heart rate</w:t>
            </w:r>
          </w:p>
        </w:tc>
        <w:tc>
          <w:tcPr>
            <w:tcW w:w="594" w:type="pct"/>
            <w:tcBorders>
              <w:top w:val="single" w:sz="5" w:space="0" w:color="000000"/>
              <w:left w:val="single" w:sz="5" w:space="0" w:color="000000"/>
              <w:bottom w:val="single" w:sz="5" w:space="0" w:color="000000"/>
              <w:right w:val="single" w:sz="5" w:space="0" w:color="000000"/>
            </w:tcBorders>
          </w:tcPr>
          <w:p w14:paraId="2CF2820E" w14:textId="3B2CEE21" w:rsidR="00B979C6" w:rsidRPr="00F130CB" w:rsidRDefault="00C76A69" w:rsidP="00D3721D">
            <w:pPr>
              <w:pStyle w:val="TableParagraph"/>
              <w:ind w:left="57" w:right="57"/>
              <w:rPr>
                <w:rFonts w:ascii="Arial" w:eastAsia="Arial" w:hAnsi="Arial" w:cs="Arial"/>
                <w:sz w:val="18"/>
                <w:szCs w:val="18"/>
              </w:rPr>
            </w:pPr>
            <w:r w:rsidRPr="00F130CB">
              <w:rPr>
                <w:rFonts w:ascii="Arial" w:eastAsia="Arial" w:hAnsi="Arial" w:cs="Arial"/>
                <w:sz w:val="18"/>
                <w:szCs w:val="18"/>
              </w:rPr>
              <w:t xml:space="preserve">6 </w:t>
            </w:r>
            <w:r w:rsidRPr="00F130CB">
              <w:rPr>
                <w:rFonts w:ascii="Arial" w:eastAsia="Arial" w:hAnsi="Arial" w:cs="Arial"/>
                <w:spacing w:val="-1"/>
                <w:sz w:val="18"/>
                <w:szCs w:val="18"/>
              </w:rPr>
              <w:t>monthly</w:t>
            </w:r>
            <w:r w:rsidR="00B979C6" w:rsidRPr="00F130CB">
              <w:rPr>
                <w:rFonts w:ascii="Arial" w:eastAsia="Arial" w:hAnsi="Arial" w:cs="Arial"/>
                <w:spacing w:val="-4"/>
                <w:sz w:val="18"/>
                <w:szCs w:val="18"/>
              </w:rPr>
              <w:t xml:space="preserve"> </w:t>
            </w:r>
          </w:p>
          <w:p w14:paraId="6E743098" w14:textId="77777777" w:rsidR="00B979C6" w:rsidRPr="00F130CB" w:rsidRDefault="00B979C6" w:rsidP="00D3721D">
            <w:pPr>
              <w:pStyle w:val="TableParagraph"/>
              <w:ind w:left="57" w:right="57"/>
              <w:rPr>
                <w:rFonts w:ascii="Arial" w:eastAsia="Arial" w:hAnsi="Arial" w:cs="Arial"/>
                <w:sz w:val="18"/>
                <w:szCs w:val="18"/>
              </w:rPr>
            </w:pPr>
          </w:p>
        </w:tc>
        <w:tc>
          <w:tcPr>
            <w:tcW w:w="609" w:type="pct"/>
            <w:tcBorders>
              <w:top w:val="single" w:sz="5" w:space="0" w:color="000000"/>
              <w:left w:val="single" w:sz="5" w:space="0" w:color="000000"/>
              <w:bottom w:val="single" w:sz="5" w:space="0" w:color="000000"/>
              <w:right w:val="single" w:sz="5" w:space="0" w:color="000000"/>
            </w:tcBorders>
          </w:tcPr>
          <w:p w14:paraId="7A792B6E" w14:textId="77777777"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Re</w:t>
            </w:r>
            <w:r w:rsidRPr="00F130CB">
              <w:rPr>
                <w:rFonts w:ascii="Arial" w:eastAsia="Arial" w:hAnsi="Arial" w:cs="Arial"/>
                <w:spacing w:val="-3"/>
                <w:sz w:val="18"/>
                <w:szCs w:val="18"/>
              </w:rPr>
              <w:t>c</w:t>
            </w:r>
            <w:r w:rsidRPr="00F130CB">
              <w:rPr>
                <w:rFonts w:ascii="Arial" w:eastAsia="Arial" w:hAnsi="Arial" w:cs="Arial"/>
                <w:sz w:val="18"/>
                <w:szCs w:val="18"/>
              </w:rPr>
              <w:t>ord</w:t>
            </w:r>
            <w:r w:rsidRPr="00F130CB">
              <w:rPr>
                <w:rFonts w:ascii="Arial" w:eastAsia="Arial" w:hAnsi="Arial" w:cs="Arial"/>
                <w:spacing w:val="-2"/>
                <w:sz w:val="18"/>
                <w:szCs w:val="18"/>
              </w:rPr>
              <w:t xml:space="preserve"> in E</w:t>
            </w:r>
            <w:r w:rsidR="005E67F6" w:rsidRPr="00F130CB">
              <w:rPr>
                <w:rFonts w:ascii="Arial" w:eastAsia="Arial" w:hAnsi="Arial" w:cs="Arial"/>
                <w:spacing w:val="-2"/>
                <w:sz w:val="18"/>
                <w:szCs w:val="18"/>
              </w:rPr>
              <w:t xml:space="preserve">lectronic </w:t>
            </w:r>
            <w:r w:rsidRPr="00F130CB">
              <w:rPr>
                <w:rFonts w:ascii="Arial" w:eastAsia="Arial" w:hAnsi="Arial" w:cs="Arial"/>
                <w:spacing w:val="-2"/>
                <w:sz w:val="18"/>
                <w:szCs w:val="18"/>
              </w:rPr>
              <w:t>P</w:t>
            </w:r>
            <w:r w:rsidR="005E67F6" w:rsidRPr="00F130CB">
              <w:rPr>
                <w:rFonts w:ascii="Arial" w:eastAsia="Arial" w:hAnsi="Arial" w:cs="Arial"/>
                <w:spacing w:val="-2"/>
                <w:sz w:val="18"/>
                <w:szCs w:val="18"/>
              </w:rPr>
              <w:t xml:space="preserve">atient </w:t>
            </w:r>
            <w:r w:rsidRPr="00F130CB">
              <w:rPr>
                <w:rFonts w:ascii="Arial" w:eastAsia="Arial" w:hAnsi="Arial" w:cs="Arial"/>
                <w:spacing w:val="-2"/>
                <w:sz w:val="18"/>
                <w:szCs w:val="18"/>
              </w:rPr>
              <w:t>R</w:t>
            </w:r>
            <w:r w:rsidR="005E67F6" w:rsidRPr="00F130CB">
              <w:rPr>
                <w:rFonts w:ascii="Arial" w:eastAsia="Arial" w:hAnsi="Arial" w:cs="Arial"/>
                <w:spacing w:val="-2"/>
                <w:sz w:val="18"/>
                <w:szCs w:val="18"/>
              </w:rPr>
              <w:t>ecord</w:t>
            </w:r>
            <w:r w:rsidRPr="00F130CB">
              <w:rPr>
                <w:rFonts w:ascii="Arial" w:eastAsia="Arial" w:hAnsi="Arial" w:cs="Arial"/>
                <w:spacing w:val="-2"/>
                <w:sz w:val="18"/>
                <w:szCs w:val="18"/>
              </w:rPr>
              <w:t xml:space="preserve">  </w:t>
            </w:r>
          </w:p>
        </w:tc>
        <w:tc>
          <w:tcPr>
            <w:tcW w:w="3313" w:type="pct"/>
            <w:tcBorders>
              <w:top w:val="single" w:sz="5" w:space="0" w:color="000000"/>
              <w:left w:val="single" w:sz="5" w:space="0" w:color="000000"/>
              <w:bottom w:val="single" w:sz="5" w:space="0" w:color="000000"/>
              <w:right w:val="single" w:sz="5" w:space="0" w:color="000000"/>
            </w:tcBorders>
          </w:tcPr>
          <w:p w14:paraId="158410AD" w14:textId="0CBB5CF9"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pacing w:val="-2"/>
                <w:sz w:val="18"/>
                <w:szCs w:val="18"/>
              </w:rPr>
              <w:t>I</w:t>
            </w:r>
            <w:r w:rsidRPr="00F130CB">
              <w:rPr>
                <w:rFonts w:ascii="Arial" w:eastAsia="Arial" w:hAnsi="Arial" w:cs="Arial"/>
                <w:sz w:val="18"/>
                <w:szCs w:val="18"/>
              </w:rPr>
              <w:t xml:space="preserve">f </w:t>
            </w:r>
            <w:r w:rsidRPr="00F130CB">
              <w:rPr>
                <w:rFonts w:ascii="Arial" w:eastAsia="Arial" w:hAnsi="Arial" w:cs="Arial"/>
                <w:spacing w:val="-2"/>
                <w:sz w:val="18"/>
                <w:szCs w:val="18"/>
              </w:rPr>
              <w:t>t</w:t>
            </w:r>
            <w:r w:rsidRPr="00F130CB">
              <w:rPr>
                <w:rFonts w:ascii="Arial" w:eastAsia="Arial" w:hAnsi="Arial" w:cs="Arial"/>
                <w:sz w:val="18"/>
                <w:szCs w:val="18"/>
              </w:rPr>
              <w:t>here</w:t>
            </w:r>
            <w:r w:rsidRPr="00F130CB">
              <w:rPr>
                <w:rFonts w:ascii="Arial" w:eastAsia="Arial" w:hAnsi="Arial" w:cs="Arial"/>
                <w:spacing w:val="-1"/>
                <w:sz w:val="18"/>
                <w:szCs w:val="18"/>
              </w:rPr>
              <w:t xml:space="preserve"> </w:t>
            </w:r>
            <w:r w:rsidRPr="00F130CB">
              <w:rPr>
                <w:rFonts w:ascii="Arial" w:eastAsia="Arial" w:hAnsi="Arial" w:cs="Arial"/>
                <w:sz w:val="18"/>
                <w:szCs w:val="18"/>
              </w:rPr>
              <w:t>is</w:t>
            </w:r>
            <w:r w:rsidRPr="00F130CB">
              <w:rPr>
                <w:rFonts w:ascii="Arial" w:eastAsia="Arial" w:hAnsi="Arial" w:cs="Arial"/>
                <w:spacing w:val="-1"/>
                <w:sz w:val="18"/>
                <w:szCs w:val="18"/>
              </w:rPr>
              <w:t xml:space="preserve"> </w:t>
            </w:r>
            <w:r w:rsidRPr="00F130CB">
              <w:rPr>
                <w:rFonts w:ascii="Arial" w:eastAsia="Arial" w:hAnsi="Arial" w:cs="Arial"/>
                <w:sz w:val="18"/>
                <w:szCs w:val="18"/>
              </w:rPr>
              <w:t>s</w:t>
            </w:r>
            <w:r w:rsidRPr="00F130CB">
              <w:rPr>
                <w:rFonts w:ascii="Arial" w:eastAsia="Arial" w:hAnsi="Arial" w:cs="Arial"/>
                <w:spacing w:val="-3"/>
                <w:sz w:val="18"/>
                <w:szCs w:val="18"/>
              </w:rPr>
              <w:t>u</w:t>
            </w:r>
            <w:r w:rsidRPr="00F130CB">
              <w:rPr>
                <w:rFonts w:ascii="Arial" w:eastAsia="Arial" w:hAnsi="Arial" w:cs="Arial"/>
                <w:sz w:val="18"/>
                <w:szCs w:val="18"/>
              </w:rPr>
              <w:t>s</w:t>
            </w:r>
            <w:r w:rsidRPr="00F130CB">
              <w:rPr>
                <w:rFonts w:ascii="Arial" w:eastAsia="Arial" w:hAnsi="Arial" w:cs="Arial"/>
                <w:spacing w:val="-2"/>
                <w:sz w:val="18"/>
                <w:szCs w:val="18"/>
              </w:rPr>
              <w:t>t</w:t>
            </w:r>
            <w:r w:rsidRPr="00F130CB">
              <w:rPr>
                <w:rFonts w:ascii="Arial" w:eastAsia="Arial" w:hAnsi="Arial" w:cs="Arial"/>
                <w:sz w:val="18"/>
                <w:szCs w:val="18"/>
              </w:rPr>
              <w:t>a</w:t>
            </w:r>
            <w:r w:rsidRPr="00F130CB">
              <w:rPr>
                <w:rFonts w:ascii="Arial" w:eastAsia="Arial" w:hAnsi="Arial" w:cs="Arial"/>
                <w:spacing w:val="-2"/>
                <w:sz w:val="18"/>
                <w:szCs w:val="18"/>
              </w:rPr>
              <w:t>i</w:t>
            </w:r>
            <w:r w:rsidRPr="00F130CB">
              <w:rPr>
                <w:rFonts w:ascii="Arial" w:eastAsia="Arial" w:hAnsi="Arial" w:cs="Arial"/>
                <w:sz w:val="18"/>
                <w:szCs w:val="18"/>
              </w:rPr>
              <w:t xml:space="preserve">ned </w:t>
            </w:r>
            <w:r w:rsidRPr="00F130CB">
              <w:rPr>
                <w:rFonts w:ascii="Arial" w:eastAsia="Arial" w:hAnsi="Arial" w:cs="Arial"/>
                <w:spacing w:val="-2"/>
                <w:sz w:val="18"/>
                <w:szCs w:val="18"/>
              </w:rPr>
              <w:t>r</w:t>
            </w:r>
            <w:r w:rsidRPr="00F130CB">
              <w:rPr>
                <w:rFonts w:ascii="Arial" w:eastAsia="Arial" w:hAnsi="Arial" w:cs="Arial"/>
                <w:sz w:val="18"/>
                <w:szCs w:val="18"/>
              </w:rPr>
              <w:t>es</w:t>
            </w:r>
            <w:r w:rsidRPr="00F130CB">
              <w:rPr>
                <w:rFonts w:ascii="Arial" w:eastAsia="Arial" w:hAnsi="Arial" w:cs="Arial"/>
                <w:spacing w:val="-4"/>
                <w:sz w:val="18"/>
                <w:szCs w:val="18"/>
              </w:rPr>
              <w:t>t</w:t>
            </w:r>
            <w:r w:rsidRPr="00F130CB">
              <w:rPr>
                <w:rFonts w:ascii="Arial" w:eastAsia="Arial" w:hAnsi="Arial" w:cs="Arial"/>
                <w:sz w:val="18"/>
                <w:szCs w:val="18"/>
              </w:rPr>
              <w:t>i</w:t>
            </w:r>
            <w:r w:rsidRPr="00F130CB">
              <w:rPr>
                <w:rFonts w:ascii="Arial" w:eastAsia="Arial" w:hAnsi="Arial" w:cs="Arial"/>
                <w:spacing w:val="-3"/>
                <w:sz w:val="18"/>
                <w:szCs w:val="18"/>
              </w:rPr>
              <w:t>n</w:t>
            </w:r>
            <w:r w:rsidRPr="00F130CB">
              <w:rPr>
                <w:rFonts w:ascii="Arial" w:eastAsia="Arial" w:hAnsi="Arial" w:cs="Arial"/>
                <w:sz w:val="18"/>
                <w:szCs w:val="18"/>
              </w:rPr>
              <w:t>g</w:t>
            </w:r>
            <w:r w:rsidRPr="00F130CB">
              <w:rPr>
                <w:rFonts w:ascii="Arial" w:eastAsia="Arial" w:hAnsi="Arial" w:cs="Arial"/>
                <w:spacing w:val="-1"/>
                <w:sz w:val="18"/>
                <w:szCs w:val="18"/>
              </w:rPr>
              <w:t xml:space="preserve"> </w:t>
            </w:r>
            <w:r w:rsidRPr="00F130CB">
              <w:rPr>
                <w:rFonts w:ascii="Arial" w:eastAsia="Arial" w:hAnsi="Arial" w:cs="Arial"/>
                <w:spacing w:val="-2"/>
                <w:sz w:val="18"/>
                <w:szCs w:val="18"/>
              </w:rPr>
              <w:t>t</w:t>
            </w:r>
            <w:r w:rsidRPr="00F130CB">
              <w:rPr>
                <w:rFonts w:ascii="Arial" w:eastAsia="Arial" w:hAnsi="Arial" w:cs="Arial"/>
                <w:sz w:val="18"/>
                <w:szCs w:val="18"/>
              </w:rPr>
              <w:t>ach</w:t>
            </w:r>
            <w:r w:rsidRPr="00F130CB">
              <w:rPr>
                <w:rFonts w:ascii="Arial" w:eastAsia="Arial" w:hAnsi="Arial" w:cs="Arial"/>
                <w:spacing w:val="-3"/>
                <w:sz w:val="18"/>
                <w:szCs w:val="18"/>
              </w:rPr>
              <w:t>y</w:t>
            </w:r>
            <w:r w:rsidRPr="00F130CB">
              <w:rPr>
                <w:rFonts w:ascii="Arial" w:eastAsia="Arial" w:hAnsi="Arial" w:cs="Arial"/>
                <w:sz w:val="18"/>
                <w:szCs w:val="18"/>
              </w:rPr>
              <w:t>card</w:t>
            </w:r>
            <w:r w:rsidRPr="00F130CB">
              <w:rPr>
                <w:rFonts w:ascii="Arial" w:eastAsia="Arial" w:hAnsi="Arial" w:cs="Arial"/>
                <w:spacing w:val="-2"/>
                <w:sz w:val="18"/>
                <w:szCs w:val="18"/>
              </w:rPr>
              <w:t>i</w:t>
            </w:r>
            <w:r w:rsidRPr="00F130CB">
              <w:rPr>
                <w:rFonts w:ascii="Arial" w:eastAsia="Arial" w:hAnsi="Arial" w:cs="Arial"/>
                <w:sz w:val="18"/>
                <w:szCs w:val="18"/>
              </w:rPr>
              <w:t>a</w:t>
            </w:r>
            <w:r w:rsidRPr="00F130CB">
              <w:rPr>
                <w:rFonts w:ascii="Arial" w:eastAsia="Arial" w:hAnsi="Arial" w:cs="Arial"/>
                <w:spacing w:val="-1"/>
                <w:sz w:val="18"/>
                <w:szCs w:val="18"/>
              </w:rPr>
              <w:t xml:space="preserve"> (</w:t>
            </w:r>
            <w:r w:rsidR="00934C4B" w:rsidRPr="00F130CB">
              <w:rPr>
                <w:rFonts w:ascii="Arial" w:eastAsia="Arial" w:hAnsi="Arial" w:cs="Arial"/>
                <w:spacing w:val="-1"/>
                <w:sz w:val="18"/>
                <w:szCs w:val="18"/>
              </w:rPr>
              <w:t xml:space="preserve">more than 120 beats per minute) or arrhythmia measured on </w:t>
            </w:r>
            <w:r w:rsidR="00934C4B" w:rsidRPr="00F130CB">
              <w:rPr>
                <w:rFonts w:ascii="Arial" w:eastAsia="Arial" w:hAnsi="Arial" w:cs="Arial"/>
                <w:spacing w:val="-2"/>
                <w:sz w:val="18"/>
                <w:szCs w:val="18"/>
              </w:rPr>
              <w:t xml:space="preserve">2 occasions, reduce the dose of medication and refer to an adult physician. </w:t>
            </w:r>
          </w:p>
        </w:tc>
      </w:tr>
      <w:tr w:rsidR="00BA505E" w:rsidRPr="00D52B83" w14:paraId="6CE74B10" w14:textId="77777777" w:rsidTr="00D3721D">
        <w:trPr>
          <w:trHeight w:hRule="exact" w:val="569"/>
        </w:trPr>
        <w:tc>
          <w:tcPr>
            <w:tcW w:w="484" w:type="pct"/>
            <w:tcBorders>
              <w:top w:val="single" w:sz="5" w:space="0" w:color="000000"/>
              <w:left w:val="single" w:sz="5" w:space="0" w:color="000000"/>
              <w:bottom w:val="single" w:sz="5" w:space="0" w:color="000000"/>
              <w:right w:val="single" w:sz="5" w:space="0" w:color="000000"/>
            </w:tcBorders>
          </w:tcPr>
          <w:p w14:paraId="0A72DA08" w14:textId="77777777" w:rsidR="00B979C6" w:rsidRPr="00F130CB" w:rsidRDefault="00B979C6" w:rsidP="00FC5F94">
            <w:pPr>
              <w:pStyle w:val="TableParagraph"/>
              <w:spacing w:line="236" w:lineRule="exact"/>
              <w:ind w:left="102" w:right="102"/>
              <w:rPr>
                <w:rFonts w:ascii="Arial" w:eastAsia="Arial" w:hAnsi="Arial" w:cs="Arial"/>
                <w:b/>
                <w:sz w:val="20"/>
                <w:szCs w:val="20"/>
              </w:rPr>
            </w:pPr>
            <w:r w:rsidRPr="00F130CB">
              <w:rPr>
                <w:rFonts w:ascii="Arial" w:eastAsia="Arial" w:hAnsi="Arial" w:cs="Arial"/>
                <w:b/>
                <w:sz w:val="20"/>
                <w:szCs w:val="20"/>
              </w:rPr>
              <w:t>B</w:t>
            </w:r>
            <w:r w:rsidRPr="00F130CB">
              <w:rPr>
                <w:rFonts w:ascii="Arial" w:eastAsia="Arial" w:hAnsi="Arial" w:cs="Arial"/>
                <w:b/>
                <w:spacing w:val="-2"/>
                <w:sz w:val="20"/>
                <w:szCs w:val="20"/>
              </w:rPr>
              <w:t>l</w:t>
            </w:r>
            <w:r w:rsidRPr="00F130CB">
              <w:rPr>
                <w:rFonts w:ascii="Arial" w:eastAsia="Arial" w:hAnsi="Arial" w:cs="Arial"/>
                <w:b/>
                <w:sz w:val="20"/>
                <w:szCs w:val="20"/>
              </w:rPr>
              <w:t>ood</w:t>
            </w:r>
          </w:p>
          <w:p w14:paraId="732320EC" w14:textId="474F6583" w:rsidR="00B979C6" w:rsidRPr="00F130CB" w:rsidRDefault="008F77E4" w:rsidP="00FC5F94">
            <w:pPr>
              <w:pStyle w:val="TableParagraph"/>
              <w:ind w:left="102" w:right="102"/>
              <w:rPr>
                <w:rFonts w:ascii="Arial" w:eastAsia="Arial" w:hAnsi="Arial" w:cs="Arial"/>
                <w:sz w:val="20"/>
                <w:szCs w:val="20"/>
              </w:rPr>
            </w:pPr>
            <w:r w:rsidRPr="00F130CB">
              <w:rPr>
                <w:rFonts w:ascii="Arial" w:eastAsia="Arial" w:hAnsi="Arial" w:cs="Arial"/>
                <w:b/>
                <w:sz w:val="20"/>
                <w:szCs w:val="20"/>
              </w:rPr>
              <w:t>P</w:t>
            </w:r>
            <w:r w:rsidR="00B979C6" w:rsidRPr="00F130CB">
              <w:rPr>
                <w:rFonts w:ascii="Arial" w:eastAsia="Arial" w:hAnsi="Arial" w:cs="Arial"/>
                <w:b/>
                <w:sz w:val="20"/>
                <w:szCs w:val="20"/>
              </w:rPr>
              <w:t>ressu</w:t>
            </w:r>
            <w:r w:rsidR="00B979C6" w:rsidRPr="00F130CB">
              <w:rPr>
                <w:rFonts w:ascii="Arial" w:eastAsia="Arial" w:hAnsi="Arial" w:cs="Arial"/>
                <w:b/>
                <w:spacing w:val="-4"/>
                <w:sz w:val="20"/>
                <w:szCs w:val="20"/>
              </w:rPr>
              <w:t>r</w:t>
            </w:r>
            <w:r w:rsidR="00B979C6" w:rsidRPr="00F130CB">
              <w:rPr>
                <w:rFonts w:ascii="Arial" w:eastAsia="Arial" w:hAnsi="Arial" w:cs="Arial"/>
                <w:b/>
                <w:sz w:val="20"/>
                <w:szCs w:val="20"/>
              </w:rPr>
              <w:t>e</w:t>
            </w:r>
          </w:p>
        </w:tc>
        <w:tc>
          <w:tcPr>
            <w:tcW w:w="594" w:type="pct"/>
            <w:tcBorders>
              <w:top w:val="single" w:sz="5" w:space="0" w:color="000000"/>
              <w:left w:val="single" w:sz="5" w:space="0" w:color="000000"/>
              <w:bottom w:val="single" w:sz="5" w:space="0" w:color="000000"/>
              <w:right w:val="single" w:sz="5" w:space="0" w:color="000000"/>
            </w:tcBorders>
          </w:tcPr>
          <w:p w14:paraId="25B2EA88" w14:textId="08BF4364" w:rsidR="00B979C6" w:rsidRPr="00F130CB" w:rsidRDefault="00C76A69" w:rsidP="00D3721D">
            <w:pPr>
              <w:pStyle w:val="TableParagraph"/>
              <w:ind w:left="57" w:right="57"/>
              <w:rPr>
                <w:rFonts w:ascii="Arial" w:eastAsia="Arial" w:hAnsi="Arial" w:cs="Arial"/>
                <w:sz w:val="18"/>
                <w:szCs w:val="18"/>
              </w:rPr>
            </w:pPr>
            <w:r w:rsidRPr="00F130CB">
              <w:rPr>
                <w:rFonts w:ascii="Arial" w:eastAsia="Arial" w:hAnsi="Arial" w:cs="Arial"/>
                <w:sz w:val="18"/>
                <w:szCs w:val="18"/>
              </w:rPr>
              <w:t xml:space="preserve">6 </w:t>
            </w:r>
            <w:r w:rsidRPr="00F130CB">
              <w:rPr>
                <w:rFonts w:ascii="Arial" w:eastAsia="Arial" w:hAnsi="Arial" w:cs="Arial"/>
                <w:spacing w:val="-1"/>
                <w:sz w:val="18"/>
                <w:szCs w:val="18"/>
              </w:rPr>
              <w:t>monthly</w:t>
            </w:r>
            <w:r w:rsidR="00B979C6" w:rsidRPr="00F130CB">
              <w:rPr>
                <w:rFonts w:ascii="Arial" w:eastAsia="Arial" w:hAnsi="Arial" w:cs="Arial"/>
                <w:spacing w:val="54"/>
                <w:sz w:val="18"/>
                <w:szCs w:val="18"/>
              </w:rPr>
              <w:t xml:space="preserve"> </w:t>
            </w:r>
          </w:p>
          <w:p w14:paraId="5BDC335A" w14:textId="77777777" w:rsidR="00B979C6" w:rsidRPr="00F130CB" w:rsidRDefault="00B979C6" w:rsidP="00D3721D">
            <w:pPr>
              <w:pStyle w:val="TableParagraph"/>
              <w:ind w:left="57" w:right="57"/>
              <w:rPr>
                <w:rFonts w:ascii="Arial" w:eastAsia="Arial" w:hAnsi="Arial" w:cs="Arial"/>
                <w:sz w:val="18"/>
                <w:szCs w:val="18"/>
              </w:rPr>
            </w:pPr>
          </w:p>
        </w:tc>
        <w:tc>
          <w:tcPr>
            <w:tcW w:w="609" w:type="pct"/>
            <w:tcBorders>
              <w:top w:val="single" w:sz="5" w:space="0" w:color="000000"/>
              <w:left w:val="single" w:sz="5" w:space="0" w:color="000000"/>
              <w:bottom w:val="single" w:sz="5" w:space="0" w:color="000000"/>
              <w:right w:val="single" w:sz="5" w:space="0" w:color="000000"/>
            </w:tcBorders>
          </w:tcPr>
          <w:p w14:paraId="29AAFCA2" w14:textId="77777777"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w:t>
            </w:r>
            <w:r w:rsidR="005E67F6" w:rsidRPr="00F130CB">
              <w:rPr>
                <w:rFonts w:ascii="Arial" w:eastAsia="Arial" w:hAnsi="Arial" w:cs="Arial"/>
                <w:sz w:val="18"/>
                <w:szCs w:val="18"/>
              </w:rPr>
              <w:t xml:space="preserve">lectronic </w:t>
            </w:r>
            <w:r w:rsidRPr="00F130CB">
              <w:rPr>
                <w:rFonts w:ascii="Arial" w:eastAsia="Arial" w:hAnsi="Arial" w:cs="Arial"/>
                <w:sz w:val="18"/>
                <w:szCs w:val="18"/>
              </w:rPr>
              <w:t>P</w:t>
            </w:r>
            <w:r w:rsidR="005E67F6" w:rsidRPr="00F130CB">
              <w:rPr>
                <w:rFonts w:ascii="Arial" w:eastAsia="Arial" w:hAnsi="Arial" w:cs="Arial"/>
                <w:sz w:val="18"/>
                <w:szCs w:val="18"/>
              </w:rPr>
              <w:t xml:space="preserve">atient </w:t>
            </w:r>
            <w:r w:rsidRPr="00F130CB">
              <w:rPr>
                <w:rFonts w:ascii="Arial" w:eastAsia="Arial" w:hAnsi="Arial" w:cs="Arial"/>
                <w:sz w:val="18"/>
                <w:szCs w:val="18"/>
              </w:rPr>
              <w:t>R</w:t>
            </w:r>
            <w:r w:rsidR="005E67F6" w:rsidRPr="00F130CB">
              <w:rPr>
                <w:rFonts w:ascii="Arial" w:eastAsia="Arial" w:hAnsi="Arial" w:cs="Arial"/>
                <w:sz w:val="18"/>
                <w:szCs w:val="18"/>
              </w:rPr>
              <w:t>ecord</w:t>
            </w:r>
            <w:r w:rsidRPr="00F130CB">
              <w:rPr>
                <w:rFonts w:ascii="Arial" w:eastAsia="Arial" w:hAnsi="Arial" w:cs="Arial"/>
                <w:sz w:val="18"/>
                <w:szCs w:val="18"/>
              </w:rPr>
              <w:t xml:space="preserve">  </w:t>
            </w:r>
          </w:p>
        </w:tc>
        <w:tc>
          <w:tcPr>
            <w:tcW w:w="3313" w:type="pct"/>
            <w:tcBorders>
              <w:top w:val="single" w:sz="5" w:space="0" w:color="000000"/>
              <w:left w:val="single" w:sz="5" w:space="0" w:color="000000"/>
              <w:bottom w:val="single" w:sz="5" w:space="0" w:color="000000"/>
              <w:right w:val="single" w:sz="5" w:space="0" w:color="000000"/>
            </w:tcBorders>
          </w:tcPr>
          <w:p w14:paraId="1FAA8CC6" w14:textId="4CF0416B" w:rsidR="00B979C6" w:rsidRPr="00F130CB" w:rsidRDefault="00B979C6" w:rsidP="00D3721D">
            <w:pPr>
              <w:pStyle w:val="TableParagraph"/>
              <w:ind w:left="57" w:right="57"/>
              <w:rPr>
                <w:rFonts w:ascii="Arial" w:hAnsi="Arial" w:cs="Arial"/>
                <w:sz w:val="18"/>
                <w:szCs w:val="18"/>
              </w:rPr>
            </w:pPr>
            <w:r w:rsidRPr="00F130CB">
              <w:rPr>
                <w:rFonts w:ascii="Arial" w:hAnsi="Arial" w:cs="Arial"/>
                <w:sz w:val="18"/>
                <w:szCs w:val="18"/>
              </w:rPr>
              <w:t xml:space="preserve">If </w:t>
            </w:r>
            <w:r w:rsidR="009F72EF" w:rsidRPr="00F130CB">
              <w:rPr>
                <w:rFonts w:ascii="Arial" w:hAnsi="Arial" w:cs="Arial"/>
                <w:sz w:val="18"/>
                <w:szCs w:val="18"/>
              </w:rPr>
              <w:t xml:space="preserve">there is a clinically significant increase in </w:t>
            </w:r>
            <w:r w:rsidRPr="00F130CB">
              <w:rPr>
                <w:rFonts w:ascii="Arial" w:hAnsi="Arial" w:cs="Arial"/>
                <w:sz w:val="18"/>
                <w:szCs w:val="18"/>
              </w:rPr>
              <w:t xml:space="preserve">blood pressure measured on two occasions, refer to </w:t>
            </w:r>
            <w:r w:rsidR="00BC4B67" w:rsidRPr="00F130CB">
              <w:rPr>
                <w:rFonts w:ascii="Arial" w:hAnsi="Arial" w:cs="Arial"/>
                <w:sz w:val="18"/>
                <w:szCs w:val="18"/>
              </w:rPr>
              <w:t xml:space="preserve">an adult physician. </w:t>
            </w:r>
          </w:p>
        </w:tc>
      </w:tr>
      <w:tr w:rsidR="00F130CB" w:rsidRPr="00D52B83" w14:paraId="5C389853" w14:textId="77777777" w:rsidTr="00D3721D">
        <w:trPr>
          <w:trHeight w:hRule="exact" w:val="563"/>
        </w:trPr>
        <w:tc>
          <w:tcPr>
            <w:tcW w:w="484" w:type="pct"/>
            <w:tcBorders>
              <w:top w:val="single" w:sz="5" w:space="0" w:color="000000"/>
              <w:left w:val="single" w:sz="5" w:space="0" w:color="000000"/>
              <w:bottom w:val="single" w:sz="5" w:space="0" w:color="000000"/>
              <w:right w:val="single" w:sz="5" w:space="0" w:color="000000"/>
            </w:tcBorders>
          </w:tcPr>
          <w:p w14:paraId="208601E5" w14:textId="543FAD0B" w:rsidR="00020059" w:rsidRPr="005062E1" w:rsidRDefault="00020059" w:rsidP="00FC5F94">
            <w:pPr>
              <w:pStyle w:val="TableParagraph"/>
              <w:spacing w:line="236" w:lineRule="exact"/>
              <w:ind w:left="102" w:right="102"/>
              <w:rPr>
                <w:rFonts w:ascii="Arial" w:eastAsia="Arial" w:hAnsi="Arial" w:cs="Arial"/>
                <w:b/>
                <w:sz w:val="20"/>
                <w:szCs w:val="20"/>
                <w:highlight w:val="magenta"/>
              </w:rPr>
            </w:pPr>
            <w:r w:rsidRPr="00CE215B">
              <w:rPr>
                <w:rFonts w:ascii="Arial" w:eastAsia="Arial" w:hAnsi="Arial" w:cs="Arial"/>
                <w:b/>
                <w:sz w:val="20"/>
                <w:szCs w:val="20"/>
              </w:rPr>
              <w:t>Sleep disturbances</w:t>
            </w:r>
          </w:p>
        </w:tc>
        <w:tc>
          <w:tcPr>
            <w:tcW w:w="594" w:type="pct"/>
            <w:tcBorders>
              <w:top w:val="single" w:sz="5" w:space="0" w:color="000000"/>
              <w:left w:val="single" w:sz="5" w:space="0" w:color="000000"/>
              <w:bottom w:val="single" w:sz="5" w:space="0" w:color="000000"/>
              <w:right w:val="single" w:sz="5" w:space="0" w:color="000000"/>
            </w:tcBorders>
          </w:tcPr>
          <w:p w14:paraId="50036C28" w14:textId="1A97AAA5" w:rsidR="00020059" w:rsidRPr="00F130CB" w:rsidRDefault="00EF52CB" w:rsidP="00D3721D">
            <w:pPr>
              <w:pStyle w:val="TableParagraph"/>
              <w:ind w:left="57" w:right="57"/>
              <w:rPr>
                <w:rFonts w:ascii="Arial" w:eastAsia="Arial" w:hAnsi="Arial" w:cs="Arial"/>
                <w:sz w:val="18"/>
                <w:szCs w:val="18"/>
              </w:rPr>
            </w:pPr>
            <w:r w:rsidRPr="00F130CB">
              <w:rPr>
                <w:rFonts w:ascii="Arial" w:eastAsia="Arial" w:hAnsi="Arial" w:cs="Arial"/>
                <w:sz w:val="18"/>
                <w:szCs w:val="18"/>
              </w:rPr>
              <w:t>At least six monthly</w:t>
            </w:r>
          </w:p>
        </w:tc>
        <w:tc>
          <w:tcPr>
            <w:tcW w:w="609" w:type="pct"/>
            <w:tcBorders>
              <w:top w:val="single" w:sz="5" w:space="0" w:color="000000"/>
              <w:left w:val="single" w:sz="5" w:space="0" w:color="000000"/>
              <w:bottom w:val="single" w:sz="5" w:space="0" w:color="000000"/>
              <w:right w:val="single" w:sz="5" w:space="0" w:color="000000"/>
            </w:tcBorders>
          </w:tcPr>
          <w:p w14:paraId="2E591CB0" w14:textId="6040A439" w:rsidR="00020059" w:rsidRPr="00F130CB" w:rsidRDefault="00020059"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Electronic Patient Record</w:t>
            </w:r>
          </w:p>
        </w:tc>
        <w:tc>
          <w:tcPr>
            <w:tcW w:w="3313" w:type="pct"/>
            <w:tcBorders>
              <w:top w:val="single" w:sz="5" w:space="0" w:color="000000"/>
              <w:left w:val="single" w:sz="5" w:space="0" w:color="000000"/>
              <w:bottom w:val="single" w:sz="5" w:space="0" w:color="000000"/>
              <w:right w:val="single" w:sz="5" w:space="0" w:color="000000"/>
            </w:tcBorders>
          </w:tcPr>
          <w:p w14:paraId="2BAE63D4" w14:textId="0417796D" w:rsidR="00020059" w:rsidRPr="00F130CB" w:rsidRDefault="00EF52CB" w:rsidP="00D3721D">
            <w:pPr>
              <w:pStyle w:val="TableParagraph"/>
              <w:ind w:left="57" w:right="57"/>
              <w:rPr>
                <w:rFonts w:ascii="Arial" w:hAnsi="Arial" w:cs="Arial"/>
                <w:sz w:val="18"/>
                <w:szCs w:val="18"/>
              </w:rPr>
            </w:pPr>
            <w:r w:rsidRPr="00F130CB">
              <w:rPr>
                <w:rFonts w:ascii="Arial" w:hAnsi="Arial" w:cs="Arial"/>
                <w:sz w:val="18"/>
                <w:szCs w:val="18"/>
              </w:rPr>
              <w:t>Monitor changes in sleep patten (for example, with a sleep diary).  If there are any concerns seek advice from the specialist.</w:t>
            </w:r>
          </w:p>
        </w:tc>
      </w:tr>
      <w:tr w:rsidR="00F130CB" w:rsidRPr="00D52B83" w14:paraId="38EFE1B9" w14:textId="77777777" w:rsidTr="00CE215B">
        <w:trPr>
          <w:trHeight w:hRule="exact" w:val="557"/>
        </w:trPr>
        <w:tc>
          <w:tcPr>
            <w:tcW w:w="484" w:type="pct"/>
            <w:tcBorders>
              <w:top w:val="single" w:sz="5" w:space="0" w:color="000000"/>
              <w:left w:val="single" w:sz="5" w:space="0" w:color="000000"/>
              <w:bottom w:val="single" w:sz="5" w:space="0" w:color="000000"/>
              <w:right w:val="single" w:sz="5" w:space="0" w:color="000000"/>
            </w:tcBorders>
            <w:shd w:val="clear" w:color="auto" w:fill="auto"/>
          </w:tcPr>
          <w:p w14:paraId="2B40F8E3" w14:textId="27F891FC" w:rsidR="00123E61" w:rsidRPr="005062E1" w:rsidRDefault="00123E61" w:rsidP="00FC5F94">
            <w:pPr>
              <w:pStyle w:val="TableParagraph"/>
              <w:spacing w:line="236" w:lineRule="exact"/>
              <w:ind w:left="102" w:right="102"/>
              <w:rPr>
                <w:rFonts w:ascii="Arial" w:eastAsia="Arial" w:hAnsi="Arial" w:cs="Arial"/>
                <w:b/>
                <w:sz w:val="20"/>
                <w:szCs w:val="20"/>
                <w:highlight w:val="magenta"/>
              </w:rPr>
            </w:pPr>
            <w:r w:rsidRPr="00CE215B">
              <w:rPr>
                <w:rFonts w:ascii="Arial" w:eastAsia="Arial" w:hAnsi="Arial" w:cs="Arial"/>
                <w:b/>
                <w:sz w:val="20"/>
                <w:szCs w:val="20"/>
              </w:rPr>
              <w:t>Seizures</w:t>
            </w:r>
          </w:p>
        </w:tc>
        <w:tc>
          <w:tcPr>
            <w:tcW w:w="594" w:type="pct"/>
            <w:tcBorders>
              <w:top w:val="single" w:sz="5" w:space="0" w:color="000000"/>
              <w:left w:val="single" w:sz="5" w:space="0" w:color="000000"/>
              <w:bottom w:val="single" w:sz="5" w:space="0" w:color="000000"/>
              <w:right w:val="single" w:sz="5" w:space="0" w:color="000000"/>
            </w:tcBorders>
          </w:tcPr>
          <w:p w14:paraId="7698ED02" w14:textId="1BAA5DAC" w:rsidR="00123E61" w:rsidRPr="00F130CB" w:rsidRDefault="006F7396" w:rsidP="00D3721D">
            <w:pPr>
              <w:pStyle w:val="TableParagraph"/>
              <w:ind w:left="57" w:right="57"/>
              <w:rPr>
                <w:rFonts w:ascii="Arial" w:eastAsia="Arial" w:hAnsi="Arial" w:cs="Arial"/>
                <w:sz w:val="18"/>
                <w:szCs w:val="18"/>
              </w:rPr>
            </w:pPr>
            <w:r w:rsidRPr="00F130CB">
              <w:rPr>
                <w:rFonts w:ascii="Arial" w:eastAsia="Arial" w:hAnsi="Arial" w:cs="Arial"/>
                <w:sz w:val="18"/>
                <w:szCs w:val="18"/>
              </w:rPr>
              <w:t>At least 6 monthly</w:t>
            </w:r>
          </w:p>
        </w:tc>
        <w:tc>
          <w:tcPr>
            <w:tcW w:w="609" w:type="pct"/>
            <w:tcBorders>
              <w:top w:val="single" w:sz="5" w:space="0" w:color="000000"/>
              <w:left w:val="single" w:sz="5" w:space="0" w:color="000000"/>
              <w:bottom w:val="single" w:sz="5" w:space="0" w:color="000000"/>
              <w:right w:val="single" w:sz="5" w:space="0" w:color="000000"/>
            </w:tcBorders>
          </w:tcPr>
          <w:p w14:paraId="63C9700B" w14:textId="7BD6E1A9" w:rsidR="00123E61" w:rsidRPr="00F130CB" w:rsidRDefault="00123E61"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Electronic Patient Record</w:t>
            </w:r>
          </w:p>
        </w:tc>
        <w:tc>
          <w:tcPr>
            <w:tcW w:w="3313" w:type="pct"/>
            <w:tcBorders>
              <w:top w:val="single" w:sz="5" w:space="0" w:color="000000"/>
              <w:left w:val="single" w:sz="5" w:space="0" w:color="000000"/>
              <w:bottom w:val="single" w:sz="5" w:space="0" w:color="000000"/>
              <w:right w:val="single" w:sz="5" w:space="0" w:color="000000"/>
            </w:tcBorders>
          </w:tcPr>
          <w:p w14:paraId="41DC3BD3" w14:textId="1EF48AE8" w:rsidR="00123E61" w:rsidRPr="00F130CB" w:rsidRDefault="00123E61" w:rsidP="00D3721D">
            <w:pPr>
              <w:pStyle w:val="TableParagraph"/>
              <w:ind w:left="57" w:right="57"/>
              <w:rPr>
                <w:rFonts w:ascii="Arial" w:hAnsi="Arial" w:cs="Arial"/>
                <w:sz w:val="18"/>
                <w:szCs w:val="18"/>
              </w:rPr>
            </w:pPr>
            <w:r w:rsidRPr="00F130CB">
              <w:rPr>
                <w:rFonts w:ascii="Arial" w:hAnsi="Arial" w:cs="Arial"/>
                <w:sz w:val="18"/>
                <w:szCs w:val="18"/>
              </w:rPr>
              <w:t xml:space="preserve">Monitor for the development of new seizures or worsening of existing seizures, review the medication and stop any treatment that may be contributing towards the seizures and </w:t>
            </w:r>
            <w:r w:rsidR="008D6AD0" w:rsidRPr="00F130CB">
              <w:rPr>
                <w:rFonts w:ascii="Arial" w:hAnsi="Arial" w:cs="Arial"/>
                <w:sz w:val="18"/>
                <w:szCs w:val="18"/>
              </w:rPr>
              <w:t>notify the specialist</w:t>
            </w:r>
            <w:r w:rsidR="00AC1532" w:rsidRPr="00F130CB">
              <w:rPr>
                <w:rFonts w:ascii="Arial" w:hAnsi="Arial" w:cs="Arial"/>
                <w:sz w:val="18"/>
                <w:szCs w:val="18"/>
              </w:rPr>
              <w:t>.</w:t>
            </w:r>
          </w:p>
        </w:tc>
      </w:tr>
      <w:tr w:rsidR="00F130CB" w:rsidRPr="00D52B83" w14:paraId="61300CB7" w14:textId="77777777" w:rsidTr="007426FF">
        <w:trPr>
          <w:trHeight w:hRule="exact" w:val="721"/>
        </w:trPr>
        <w:tc>
          <w:tcPr>
            <w:tcW w:w="484" w:type="pct"/>
            <w:tcBorders>
              <w:top w:val="single" w:sz="5" w:space="0" w:color="000000"/>
              <w:left w:val="single" w:sz="5" w:space="0" w:color="000000"/>
              <w:bottom w:val="single" w:sz="5" w:space="0" w:color="000000"/>
              <w:right w:val="single" w:sz="5" w:space="0" w:color="000000"/>
            </w:tcBorders>
          </w:tcPr>
          <w:p w14:paraId="44CB88A6" w14:textId="5C9E0D56" w:rsidR="00EF52CB" w:rsidRPr="005062E1" w:rsidRDefault="00EF52CB" w:rsidP="004D3F1D">
            <w:pPr>
              <w:pStyle w:val="TableParagraph"/>
              <w:spacing w:line="236" w:lineRule="exact"/>
              <w:ind w:left="102"/>
              <w:rPr>
                <w:rFonts w:ascii="Arial" w:eastAsia="Arial" w:hAnsi="Arial" w:cs="Arial"/>
                <w:b/>
                <w:sz w:val="20"/>
                <w:szCs w:val="20"/>
                <w:highlight w:val="magenta"/>
              </w:rPr>
            </w:pPr>
            <w:r w:rsidRPr="00CE215B">
              <w:rPr>
                <w:rFonts w:ascii="Arial" w:eastAsia="Arial" w:hAnsi="Arial" w:cs="Arial"/>
                <w:b/>
                <w:sz w:val="20"/>
                <w:szCs w:val="20"/>
              </w:rPr>
              <w:t>Mood / behaviour changes</w:t>
            </w:r>
          </w:p>
        </w:tc>
        <w:tc>
          <w:tcPr>
            <w:tcW w:w="594" w:type="pct"/>
            <w:tcBorders>
              <w:top w:val="single" w:sz="5" w:space="0" w:color="000000"/>
              <w:left w:val="single" w:sz="5" w:space="0" w:color="000000"/>
              <w:bottom w:val="single" w:sz="5" w:space="0" w:color="000000"/>
              <w:right w:val="single" w:sz="5" w:space="0" w:color="000000"/>
            </w:tcBorders>
          </w:tcPr>
          <w:p w14:paraId="4F461C13" w14:textId="56921EF4" w:rsidR="00EF52CB" w:rsidRPr="00F130CB" w:rsidDel="006F7396" w:rsidRDefault="00EF52CB" w:rsidP="00D3721D">
            <w:pPr>
              <w:pStyle w:val="TableParagraph"/>
              <w:ind w:left="57" w:right="57"/>
              <w:rPr>
                <w:rFonts w:ascii="Arial" w:eastAsia="Arial" w:hAnsi="Arial" w:cs="Arial"/>
                <w:sz w:val="18"/>
                <w:szCs w:val="18"/>
              </w:rPr>
            </w:pPr>
            <w:r w:rsidRPr="00F130CB">
              <w:rPr>
                <w:rFonts w:ascii="Arial" w:eastAsia="Arial" w:hAnsi="Arial" w:cs="Arial"/>
                <w:sz w:val="18"/>
                <w:szCs w:val="18"/>
              </w:rPr>
              <w:t>At least 6 monthly</w:t>
            </w:r>
          </w:p>
        </w:tc>
        <w:tc>
          <w:tcPr>
            <w:tcW w:w="609" w:type="pct"/>
            <w:tcBorders>
              <w:top w:val="single" w:sz="5" w:space="0" w:color="000000"/>
              <w:left w:val="single" w:sz="5" w:space="0" w:color="000000"/>
              <w:bottom w:val="single" w:sz="5" w:space="0" w:color="000000"/>
              <w:right w:val="single" w:sz="5" w:space="0" w:color="000000"/>
            </w:tcBorders>
          </w:tcPr>
          <w:p w14:paraId="4FAFE197" w14:textId="5C009A71" w:rsidR="00EF52CB" w:rsidRPr="00F130CB" w:rsidRDefault="00EF52CB"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Electronic Patient Records</w:t>
            </w:r>
          </w:p>
        </w:tc>
        <w:tc>
          <w:tcPr>
            <w:tcW w:w="3313" w:type="pct"/>
            <w:tcBorders>
              <w:top w:val="single" w:sz="5" w:space="0" w:color="000000"/>
              <w:left w:val="single" w:sz="5" w:space="0" w:color="000000"/>
              <w:bottom w:val="single" w:sz="5" w:space="0" w:color="000000"/>
              <w:right w:val="single" w:sz="5" w:space="0" w:color="000000"/>
            </w:tcBorders>
          </w:tcPr>
          <w:p w14:paraId="296E2BC8" w14:textId="5BBC100E" w:rsidR="00EF52CB" w:rsidRPr="00F130CB" w:rsidRDefault="005E075E" w:rsidP="00D3721D">
            <w:pPr>
              <w:pStyle w:val="TableParagraph"/>
              <w:ind w:left="57" w:right="57"/>
              <w:rPr>
                <w:rFonts w:ascii="Arial" w:hAnsi="Arial" w:cs="Arial"/>
                <w:sz w:val="18"/>
                <w:szCs w:val="18"/>
              </w:rPr>
            </w:pPr>
            <w:r w:rsidRPr="00F130CB">
              <w:rPr>
                <w:rFonts w:ascii="Arial" w:hAnsi="Arial" w:cs="Arial"/>
                <w:sz w:val="18"/>
                <w:szCs w:val="18"/>
              </w:rPr>
              <w:t xml:space="preserve">Notify the specialist immediately if there are </w:t>
            </w:r>
            <w:r w:rsidR="00644AF6" w:rsidRPr="00F130CB">
              <w:rPr>
                <w:rFonts w:ascii="Arial" w:hAnsi="Arial" w:cs="Arial"/>
                <w:sz w:val="18"/>
                <w:szCs w:val="18"/>
              </w:rPr>
              <w:t>noticeable</w:t>
            </w:r>
            <w:r w:rsidRPr="00F130CB">
              <w:rPr>
                <w:rFonts w:ascii="Arial" w:hAnsi="Arial" w:cs="Arial"/>
                <w:sz w:val="18"/>
                <w:szCs w:val="18"/>
              </w:rPr>
              <w:t xml:space="preserve"> changes / c</w:t>
            </w:r>
            <w:r w:rsidR="002F431C" w:rsidRPr="00F130CB">
              <w:rPr>
                <w:rFonts w:ascii="Arial" w:hAnsi="Arial" w:cs="Arial"/>
                <w:sz w:val="18"/>
                <w:szCs w:val="18"/>
              </w:rPr>
              <w:t xml:space="preserve">hanges </w:t>
            </w:r>
            <w:r w:rsidRPr="00F130CB">
              <w:rPr>
                <w:rFonts w:ascii="Arial" w:hAnsi="Arial" w:cs="Arial"/>
                <w:sz w:val="18"/>
                <w:szCs w:val="18"/>
              </w:rPr>
              <w:t>reported in behaviour or mood (e.g. appearance or worsening of suicidal behaviour, self-harm, hostility, agitation).</w:t>
            </w:r>
          </w:p>
        </w:tc>
      </w:tr>
      <w:tr w:rsidR="00BA505E" w:rsidRPr="00D52B83" w14:paraId="68AF2B1A" w14:textId="77777777" w:rsidTr="007426FF">
        <w:trPr>
          <w:trHeight w:hRule="exact" w:val="1287"/>
        </w:trPr>
        <w:tc>
          <w:tcPr>
            <w:tcW w:w="484" w:type="pct"/>
            <w:tcBorders>
              <w:top w:val="single" w:sz="5" w:space="0" w:color="000000"/>
              <w:left w:val="single" w:sz="5" w:space="0" w:color="000000"/>
              <w:bottom w:val="single" w:sz="5" w:space="0" w:color="000000"/>
              <w:right w:val="single" w:sz="5" w:space="0" w:color="000000"/>
            </w:tcBorders>
          </w:tcPr>
          <w:p w14:paraId="00379B6E" w14:textId="51C1A19D" w:rsidR="00B979C6" w:rsidRPr="00F130CB" w:rsidRDefault="00B979C6" w:rsidP="00E14BDA">
            <w:pPr>
              <w:pStyle w:val="TableParagraph"/>
              <w:spacing w:line="236" w:lineRule="exact"/>
              <w:ind w:left="102" w:right="102"/>
              <w:rPr>
                <w:rFonts w:ascii="Arial" w:eastAsia="Arial" w:hAnsi="Arial" w:cs="Arial"/>
                <w:b/>
                <w:sz w:val="20"/>
                <w:szCs w:val="20"/>
              </w:rPr>
            </w:pPr>
            <w:r w:rsidRPr="00F130CB">
              <w:rPr>
                <w:rFonts w:ascii="Arial" w:eastAsia="Arial" w:hAnsi="Arial" w:cs="Arial"/>
                <w:b/>
                <w:sz w:val="20"/>
                <w:szCs w:val="20"/>
              </w:rPr>
              <w:t xml:space="preserve">Risk of diversion, </w:t>
            </w:r>
            <w:r w:rsidR="00E14BDA" w:rsidRPr="00F130CB">
              <w:rPr>
                <w:rFonts w:ascii="Arial" w:eastAsia="Arial" w:hAnsi="Arial" w:cs="Arial"/>
                <w:b/>
                <w:sz w:val="20"/>
                <w:szCs w:val="20"/>
              </w:rPr>
              <w:t xml:space="preserve">substance </w:t>
            </w:r>
            <w:r w:rsidRPr="00F130CB">
              <w:rPr>
                <w:rFonts w:ascii="Arial" w:eastAsia="Arial" w:hAnsi="Arial" w:cs="Arial"/>
                <w:b/>
                <w:sz w:val="20"/>
                <w:szCs w:val="20"/>
              </w:rPr>
              <w:t>misuse and abuse</w:t>
            </w:r>
          </w:p>
        </w:tc>
        <w:tc>
          <w:tcPr>
            <w:tcW w:w="594" w:type="pct"/>
            <w:tcBorders>
              <w:top w:val="single" w:sz="5" w:space="0" w:color="000000"/>
              <w:left w:val="single" w:sz="5" w:space="0" w:color="000000"/>
              <w:bottom w:val="single" w:sz="5" w:space="0" w:color="000000"/>
              <w:right w:val="single" w:sz="5" w:space="0" w:color="000000"/>
            </w:tcBorders>
          </w:tcPr>
          <w:p w14:paraId="2C5C0637" w14:textId="2A386476" w:rsidR="00B979C6" w:rsidRPr="00F130CB" w:rsidRDefault="00B979C6" w:rsidP="00D3721D">
            <w:pPr>
              <w:pStyle w:val="TableParagraph"/>
              <w:ind w:left="57" w:right="57"/>
              <w:rPr>
                <w:rFonts w:ascii="Arial" w:eastAsia="Arial" w:hAnsi="Arial" w:cs="Arial"/>
                <w:sz w:val="18"/>
                <w:szCs w:val="18"/>
              </w:rPr>
            </w:pPr>
          </w:p>
          <w:p w14:paraId="70526CC0" w14:textId="36034A76" w:rsidR="006F7396" w:rsidRPr="00F130CB" w:rsidRDefault="005E075E" w:rsidP="00D3721D">
            <w:pPr>
              <w:pStyle w:val="TableParagraph"/>
              <w:ind w:left="57" w:right="57"/>
              <w:rPr>
                <w:rFonts w:ascii="Arial" w:eastAsia="Arial" w:hAnsi="Arial" w:cs="Arial"/>
                <w:sz w:val="18"/>
                <w:szCs w:val="18"/>
              </w:rPr>
            </w:pPr>
            <w:r w:rsidRPr="00F130CB">
              <w:rPr>
                <w:rFonts w:ascii="Arial" w:eastAsia="Arial" w:hAnsi="Arial" w:cs="Arial"/>
                <w:sz w:val="18"/>
                <w:szCs w:val="18"/>
              </w:rPr>
              <w:t>As required and a</w:t>
            </w:r>
            <w:r w:rsidR="006F7396" w:rsidRPr="00F130CB">
              <w:rPr>
                <w:rFonts w:ascii="Arial" w:eastAsia="Arial" w:hAnsi="Arial" w:cs="Arial"/>
                <w:sz w:val="18"/>
                <w:szCs w:val="18"/>
              </w:rPr>
              <w:t>t least 6 monthly</w:t>
            </w:r>
          </w:p>
        </w:tc>
        <w:tc>
          <w:tcPr>
            <w:tcW w:w="609" w:type="pct"/>
            <w:tcBorders>
              <w:top w:val="single" w:sz="5" w:space="0" w:color="000000"/>
              <w:left w:val="single" w:sz="5" w:space="0" w:color="000000"/>
              <w:bottom w:val="single" w:sz="5" w:space="0" w:color="000000"/>
              <w:right w:val="single" w:sz="5" w:space="0" w:color="000000"/>
            </w:tcBorders>
          </w:tcPr>
          <w:p w14:paraId="2522FEE2" w14:textId="77777777" w:rsidR="00B979C6" w:rsidRPr="00F130CB" w:rsidRDefault="00B979C6"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w:t>
            </w:r>
            <w:r w:rsidR="005E67F6" w:rsidRPr="00F130CB">
              <w:rPr>
                <w:rFonts w:ascii="Arial" w:eastAsia="Arial" w:hAnsi="Arial" w:cs="Arial"/>
                <w:sz w:val="18"/>
                <w:szCs w:val="18"/>
              </w:rPr>
              <w:t xml:space="preserve">lectronic </w:t>
            </w:r>
            <w:r w:rsidRPr="00F130CB">
              <w:rPr>
                <w:rFonts w:ascii="Arial" w:eastAsia="Arial" w:hAnsi="Arial" w:cs="Arial"/>
                <w:sz w:val="18"/>
                <w:szCs w:val="18"/>
              </w:rPr>
              <w:t>P</w:t>
            </w:r>
            <w:r w:rsidR="005E67F6" w:rsidRPr="00F130CB">
              <w:rPr>
                <w:rFonts w:ascii="Arial" w:eastAsia="Arial" w:hAnsi="Arial" w:cs="Arial"/>
                <w:sz w:val="18"/>
                <w:szCs w:val="18"/>
              </w:rPr>
              <w:t xml:space="preserve">atient </w:t>
            </w:r>
            <w:r w:rsidRPr="00F130CB">
              <w:rPr>
                <w:rFonts w:ascii="Arial" w:eastAsia="Arial" w:hAnsi="Arial" w:cs="Arial"/>
                <w:sz w:val="18"/>
                <w:szCs w:val="18"/>
              </w:rPr>
              <w:t>R</w:t>
            </w:r>
            <w:r w:rsidR="005E67F6" w:rsidRPr="00F130CB">
              <w:rPr>
                <w:rFonts w:ascii="Arial" w:eastAsia="Arial" w:hAnsi="Arial" w:cs="Arial"/>
                <w:sz w:val="18"/>
                <w:szCs w:val="18"/>
              </w:rPr>
              <w:t>ecord</w:t>
            </w:r>
          </w:p>
        </w:tc>
        <w:tc>
          <w:tcPr>
            <w:tcW w:w="3313" w:type="pct"/>
            <w:tcBorders>
              <w:top w:val="single" w:sz="5" w:space="0" w:color="000000"/>
              <w:left w:val="single" w:sz="5" w:space="0" w:color="000000"/>
              <w:bottom w:val="single" w:sz="5" w:space="0" w:color="000000"/>
              <w:right w:val="single" w:sz="5" w:space="0" w:color="000000"/>
            </w:tcBorders>
          </w:tcPr>
          <w:p w14:paraId="698E66EC" w14:textId="77777777" w:rsidR="00B979C6" w:rsidRPr="00F130CB" w:rsidRDefault="00B979C6" w:rsidP="00D3721D">
            <w:pPr>
              <w:pStyle w:val="TableParagraph"/>
              <w:ind w:left="57" w:right="57"/>
              <w:rPr>
                <w:rFonts w:ascii="Arial" w:hAnsi="Arial" w:cs="Arial"/>
                <w:sz w:val="18"/>
                <w:szCs w:val="18"/>
              </w:rPr>
            </w:pPr>
            <w:r w:rsidRPr="00F130CB">
              <w:rPr>
                <w:rFonts w:ascii="Arial" w:hAnsi="Arial" w:cs="Arial"/>
                <w:sz w:val="18"/>
                <w:szCs w:val="18"/>
              </w:rPr>
              <w:t xml:space="preserve">Patients should be monitored for the risk of diversion, misuse and abuse of CNS stimulants such as methylphenidate, dexamphetamine and lisdexamfetamine. </w:t>
            </w:r>
          </w:p>
          <w:p w14:paraId="45875026" w14:textId="77777777" w:rsidR="00AC1532" w:rsidRPr="00F130CB" w:rsidRDefault="00AC1532" w:rsidP="00D3721D">
            <w:pPr>
              <w:pStyle w:val="TableParagraph"/>
              <w:ind w:left="57" w:right="57"/>
              <w:rPr>
                <w:rFonts w:ascii="Arial" w:hAnsi="Arial" w:cs="Arial"/>
                <w:sz w:val="18"/>
                <w:szCs w:val="18"/>
              </w:rPr>
            </w:pPr>
          </w:p>
          <w:p w14:paraId="4A98F300" w14:textId="1BBC849E" w:rsidR="00AC1532" w:rsidRPr="00F130CB" w:rsidRDefault="00AC1532" w:rsidP="00D3721D">
            <w:pPr>
              <w:pStyle w:val="TableParagraph"/>
              <w:ind w:left="57" w:right="57"/>
              <w:rPr>
                <w:rFonts w:ascii="Arial" w:hAnsi="Arial" w:cs="Arial"/>
                <w:sz w:val="18"/>
                <w:szCs w:val="18"/>
              </w:rPr>
            </w:pPr>
            <w:r w:rsidRPr="00F130CB">
              <w:rPr>
                <w:rFonts w:ascii="Arial" w:hAnsi="Arial" w:cs="Arial"/>
                <w:sz w:val="18"/>
                <w:szCs w:val="18"/>
              </w:rPr>
              <w:t xml:space="preserve">Ongoing requests for frequent repeat prescriptions deemed unnecessary should be communicated to the </w:t>
            </w:r>
            <w:r w:rsidR="00E14BDA" w:rsidRPr="00F130CB">
              <w:rPr>
                <w:rFonts w:ascii="Arial" w:hAnsi="Arial" w:cs="Arial"/>
                <w:sz w:val="18"/>
                <w:szCs w:val="18"/>
              </w:rPr>
              <w:t>s</w:t>
            </w:r>
            <w:r w:rsidRPr="00F130CB">
              <w:rPr>
                <w:rFonts w:ascii="Arial" w:hAnsi="Arial" w:cs="Arial"/>
                <w:sz w:val="18"/>
                <w:szCs w:val="18"/>
              </w:rPr>
              <w:t>pecialist</w:t>
            </w:r>
            <w:r w:rsidR="00E14BDA" w:rsidRPr="00F130CB">
              <w:rPr>
                <w:rFonts w:ascii="Arial" w:hAnsi="Arial" w:cs="Arial"/>
                <w:sz w:val="18"/>
                <w:szCs w:val="18"/>
              </w:rPr>
              <w:t>.</w:t>
            </w:r>
          </w:p>
        </w:tc>
      </w:tr>
      <w:tr w:rsidR="00F130CB" w:rsidRPr="00D52B83" w14:paraId="008A8085" w14:textId="77777777" w:rsidTr="00BA505E">
        <w:trPr>
          <w:trHeight w:hRule="exact" w:val="430"/>
        </w:trPr>
        <w:tc>
          <w:tcPr>
            <w:tcW w:w="484" w:type="pct"/>
            <w:tcBorders>
              <w:top w:val="single" w:sz="5" w:space="0" w:color="000000"/>
              <w:left w:val="single" w:sz="5" w:space="0" w:color="000000"/>
              <w:bottom w:val="single" w:sz="5" w:space="0" w:color="000000"/>
              <w:right w:val="single" w:sz="5" w:space="0" w:color="000000"/>
            </w:tcBorders>
          </w:tcPr>
          <w:p w14:paraId="4B112D55" w14:textId="6B67DFFB" w:rsidR="005E075E" w:rsidRPr="005062E1" w:rsidRDefault="005E075E" w:rsidP="004D3F1D">
            <w:pPr>
              <w:pStyle w:val="TableParagraph"/>
              <w:spacing w:line="236" w:lineRule="exact"/>
              <w:ind w:left="102"/>
              <w:rPr>
                <w:rFonts w:ascii="Arial" w:eastAsia="Arial" w:hAnsi="Arial" w:cs="Arial"/>
                <w:b/>
                <w:sz w:val="20"/>
                <w:szCs w:val="20"/>
                <w:highlight w:val="magenta"/>
              </w:rPr>
            </w:pPr>
            <w:r w:rsidRPr="00CE215B">
              <w:rPr>
                <w:rFonts w:ascii="Arial" w:eastAsia="Arial" w:hAnsi="Arial" w:cs="Arial"/>
                <w:b/>
                <w:sz w:val="20"/>
                <w:szCs w:val="20"/>
              </w:rPr>
              <w:t>Tics</w:t>
            </w:r>
          </w:p>
        </w:tc>
        <w:tc>
          <w:tcPr>
            <w:tcW w:w="594" w:type="pct"/>
            <w:tcBorders>
              <w:top w:val="single" w:sz="5" w:space="0" w:color="000000"/>
              <w:left w:val="single" w:sz="5" w:space="0" w:color="000000"/>
              <w:bottom w:val="single" w:sz="5" w:space="0" w:color="000000"/>
              <w:right w:val="single" w:sz="5" w:space="0" w:color="000000"/>
            </w:tcBorders>
          </w:tcPr>
          <w:p w14:paraId="6D04E7C6" w14:textId="2BAFB93C" w:rsidR="005E075E" w:rsidRPr="00F130CB" w:rsidDel="006F7396" w:rsidRDefault="005E075E" w:rsidP="00D3721D">
            <w:pPr>
              <w:pStyle w:val="TableParagraph"/>
              <w:ind w:left="57" w:right="57"/>
              <w:rPr>
                <w:rFonts w:ascii="Arial" w:eastAsia="Arial" w:hAnsi="Arial" w:cs="Arial"/>
                <w:sz w:val="18"/>
                <w:szCs w:val="18"/>
              </w:rPr>
            </w:pPr>
            <w:r w:rsidRPr="00F130CB">
              <w:rPr>
                <w:rFonts w:ascii="Arial" w:eastAsia="Arial" w:hAnsi="Arial" w:cs="Arial"/>
                <w:sz w:val="18"/>
                <w:szCs w:val="18"/>
              </w:rPr>
              <w:t>At least 6 monthly</w:t>
            </w:r>
          </w:p>
        </w:tc>
        <w:tc>
          <w:tcPr>
            <w:tcW w:w="609" w:type="pct"/>
            <w:tcBorders>
              <w:top w:val="single" w:sz="5" w:space="0" w:color="000000"/>
              <w:left w:val="single" w:sz="5" w:space="0" w:color="000000"/>
              <w:bottom w:val="single" w:sz="5" w:space="0" w:color="000000"/>
              <w:right w:val="single" w:sz="5" w:space="0" w:color="000000"/>
            </w:tcBorders>
          </w:tcPr>
          <w:p w14:paraId="703C8539" w14:textId="6226C95F" w:rsidR="005E075E" w:rsidRPr="00F130CB" w:rsidRDefault="005E075E" w:rsidP="00D3721D">
            <w:pPr>
              <w:pStyle w:val="TableParagraph"/>
              <w:ind w:left="57" w:right="57"/>
              <w:rPr>
                <w:rFonts w:ascii="Arial" w:eastAsia="Arial" w:hAnsi="Arial" w:cs="Arial"/>
                <w:sz w:val="18"/>
                <w:szCs w:val="18"/>
              </w:rPr>
            </w:pPr>
            <w:r w:rsidRPr="00F130CB">
              <w:rPr>
                <w:rFonts w:ascii="Arial" w:eastAsia="Arial" w:hAnsi="Arial" w:cs="Arial"/>
                <w:sz w:val="18"/>
                <w:szCs w:val="18"/>
              </w:rPr>
              <w:t>Record in Electronic Patient Record</w:t>
            </w:r>
          </w:p>
        </w:tc>
        <w:tc>
          <w:tcPr>
            <w:tcW w:w="3313" w:type="pct"/>
            <w:tcBorders>
              <w:top w:val="single" w:sz="5" w:space="0" w:color="000000"/>
              <w:left w:val="single" w:sz="5" w:space="0" w:color="000000"/>
              <w:bottom w:val="single" w:sz="5" w:space="0" w:color="000000"/>
              <w:right w:val="single" w:sz="5" w:space="0" w:color="000000"/>
            </w:tcBorders>
          </w:tcPr>
          <w:p w14:paraId="5CCFC3EE" w14:textId="3752DF58" w:rsidR="005E075E" w:rsidRPr="00F130CB" w:rsidRDefault="002F77DB" w:rsidP="00D3721D">
            <w:pPr>
              <w:pStyle w:val="TableParagraph"/>
              <w:ind w:left="57" w:right="57"/>
              <w:rPr>
                <w:rFonts w:ascii="Arial" w:hAnsi="Arial" w:cs="Arial"/>
                <w:sz w:val="18"/>
                <w:szCs w:val="18"/>
              </w:rPr>
            </w:pPr>
            <w:r w:rsidRPr="00F130CB">
              <w:rPr>
                <w:rFonts w:ascii="Arial" w:hAnsi="Arial" w:cs="Arial"/>
                <w:sz w:val="18"/>
                <w:szCs w:val="18"/>
              </w:rPr>
              <w:t>Consider a period of watchful waiting (3 months) as tics naturally wax and wane.  If tics are thought to be related to ADHD medication seek advice from the specialist.</w:t>
            </w:r>
          </w:p>
        </w:tc>
      </w:tr>
      <w:tr w:rsidR="00F130CB" w:rsidRPr="00D52B83" w14:paraId="4DD31D77" w14:textId="77777777" w:rsidTr="00BA505E">
        <w:trPr>
          <w:trHeight w:hRule="exact" w:val="1120"/>
        </w:trPr>
        <w:tc>
          <w:tcPr>
            <w:tcW w:w="484" w:type="pct"/>
            <w:tcBorders>
              <w:top w:val="single" w:sz="5" w:space="0" w:color="000000"/>
              <w:left w:val="single" w:sz="5" w:space="0" w:color="000000"/>
              <w:bottom w:val="single" w:sz="5" w:space="0" w:color="000000"/>
              <w:right w:val="single" w:sz="5" w:space="0" w:color="000000"/>
            </w:tcBorders>
          </w:tcPr>
          <w:p w14:paraId="2CBEB480" w14:textId="20FB1514" w:rsidR="008D6AD0" w:rsidRPr="005062E1" w:rsidRDefault="008D6AD0" w:rsidP="004D3F1D">
            <w:pPr>
              <w:pStyle w:val="TableParagraph"/>
              <w:spacing w:line="236" w:lineRule="exact"/>
              <w:ind w:left="102"/>
              <w:rPr>
                <w:rFonts w:ascii="Arial" w:eastAsia="Arial" w:hAnsi="Arial" w:cs="Arial"/>
                <w:b/>
                <w:sz w:val="20"/>
                <w:szCs w:val="20"/>
                <w:highlight w:val="magenta"/>
              </w:rPr>
            </w:pPr>
            <w:r w:rsidRPr="00CE215B">
              <w:rPr>
                <w:rFonts w:ascii="Arial" w:eastAsia="Arial" w:hAnsi="Arial" w:cs="Arial"/>
                <w:b/>
                <w:sz w:val="20"/>
                <w:szCs w:val="20"/>
              </w:rPr>
              <w:t>Liver impairment (Atomoxetine only)</w:t>
            </w:r>
          </w:p>
        </w:tc>
        <w:tc>
          <w:tcPr>
            <w:tcW w:w="594" w:type="pct"/>
            <w:tcBorders>
              <w:top w:val="single" w:sz="5" w:space="0" w:color="000000"/>
              <w:left w:val="single" w:sz="5" w:space="0" w:color="000000"/>
              <w:bottom w:val="single" w:sz="5" w:space="0" w:color="000000"/>
              <w:right w:val="single" w:sz="5" w:space="0" w:color="000000"/>
            </w:tcBorders>
          </w:tcPr>
          <w:p w14:paraId="2B1F5929" w14:textId="5C9267F4" w:rsidR="008D6AD0" w:rsidRPr="00F130CB" w:rsidDel="006F7396" w:rsidRDefault="008D6AD0" w:rsidP="004D3F1D">
            <w:pPr>
              <w:pStyle w:val="TableParagraph"/>
              <w:ind w:left="102"/>
              <w:rPr>
                <w:rFonts w:ascii="Arial" w:eastAsia="Arial" w:hAnsi="Arial" w:cs="Arial"/>
                <w:sz w:val="18"/>
                <w:szCs w:val="18"/>
              </w:rPr>
            </w:pPr>
            <w:r w:rsidRPr="00F130CB">
              <w:rPr>
                <w:rFonts w:ascii="Arial" w:eastAsia="Arial" w:hAnsi="Arial" w:cs="Arial"/>
                <w:sz w:val="18"/>
                <w:szCs w:val="18"/>
              </w:rPr>
              <w:t>As required and at least 6 monthly</w:t>
            </w:r>
          </w:p>
        </w:tc>
        <w:tc>
          <w:tcPr>
            <w:tcW w:w="609" w:type="pct"/>
            <w:tcBorders>
              <w:top w:val="single" w:sz="5" w:space="0" w:color="000000"/>
              <w:left w:val="single" w:sz="5" w:space="0" w:color="000000"/>
              <w:bottom w:val="single" w:sz="5" w:space="0" w:color="000000"/>
              <w:right w:val="single" w:sz="5" w:space="0" w:color="000000"/>
            </w:tcBorders>
          </w:tcPr>
          <w:p w14:paraId="2BC0CCAD" w14:textId="77777777" w:rsidR="008D6AD0" w:rsidRPr="00F130CB" w:rsidRDefault="008D6AD0" w:rsidP="004D3F1D">
            <w:pPr>
              <w:pStyle w:val="TableParagraph"/>
              <w:ind w:left="102"/>
              <w:rPr>
                <w:rFonts w:ascii="Arial" w:eastAsia="Arial" w:hAnsi="Arial" w:cs="Arial"/>
                <w:sz w:val="18"/>
                <w:szCs w:val="18"/>
              </w:rPr>
            </w:pPr>
            <w:r w:rsidRPr="00F130CB">
              <w:rPr>
                <w:rFonts w:ascii="Arial" w:eastAsia="Arial" w:hAnsi="Arial" w:cs="Arial"/>
                <w:sz w:val="18"/>
                <w:szCs w:val="18"/>
              </w:rPr>
              <w:t>Record in Electronic Patient Record</w:t>
            </w:r>
          </w:p>
          <w:p w14:paraId="1E836CC7" w14:textId="77777777" w:rsidR="004315A4" w:rsidRPr="00F130CB" w:rsidRDefault="004315A4" w:rsidP="004315A4">
            <w:pPr>
              <w:rPr>
                <w:rFonts w:ascii="Arial" w:eastAsia="Arial" w:hAnsi="Arial" w:cs="Arial"/>
                <w:sz w:val="18"/>
                <w:szCs w:val="18"/>
                <w:lang w:val="en-US"/>
              </w:rPr>
            </w:pPr>
          </w:p>
          <w:p w14:paraId="6CAC3862" w14:textId="10979468" w:rsidR="004315A4" w:rsidRPr="00F130CB" w:rsidRDefault="004315A4" w:rsidP="004315A4">
            <w:pPr>
              <w:rPr>
                <w:sz w:val="18"/>
                <w:szCs w:val="18"/>
                <w:lang w:val="en-US"/>
              </w:rPr>
            </w:pPr>
          </w:p>
        </w:tc>
        <w:tc>
          <w:tcPr>
            <w:tcW w:w="3313" w:type="pct"/>
            <w:tcBorders>
              <w:top w:val="single" w:sz="5" w:space="0" w:color="000000"/>
              <w:left w:val="single" w:sz="5" w:space="0" w:color="000000"/>
              <w:bottom w:val="single" w:sz="5" w:space="0" w:color="000000"/>
              <w:right w:val="single" w:sz="5" w:space="0" w:color="000000"/>
            </w:tcBorders>
          </w:tcPr>
          <w:p w14:paraId="522F9152" w14:textId="77777777" w:rsidR="00D163CE" w:rsidRPr="00F130CB" w:rsidRDefault="00D163CE" w:rsidP="004D3F1D">
            <w:pPr>
              <w:pStyle w:val="TableParagraph"/>
              <w:ind w:left="88"/>
              <w:rPr>
                <w:rFonts w:ascii="Arial" w:hAnsi="Arial" w:cs="Arial"/>
                <w:sz w:val="18"/>
                <w:szCs w:val="18"/>
              </w:rPr>
            </w:pPr>
            <w:r w:rsidRPr="00F130CB">
              <w:rPr>
                <w:rFonts w:ascii="Arial" w:hAnsi="Arial" w:cs="Arial"/>
                <w:sz w:val="18"/>
                <w:szCs w:val="18"/>
              </w:rPr>
              <w:t>Rare side effect of Atomoxetine, however, it is important to be vigilant for signs and symptoms e.g. abdominal pain, unexplained nausea, malaise, darkening of urine, jaundice.  If signs / symptoms of liver impairment noticed or reported by patient / carer, notify the specialist immediately and refer to acute services if necessary.</w:t>
            </w:r>
          </w:p>
          <w:p w14:paraId="6233C985" w14:textId="77777777" w:rsidR="000C56ED" w:rsidRPr="00F130CB" w:rsidRDefault="000C56ED" w:rsidP="004D3F1D">
            <w:pPr>
              <w:pStyle w:val="TableParagraph"/>
              <w:ind w:left="88"/>
              <w:rPr>
                <w:rFonts w:ascii="Arial" w:hAnsi="Arial" w:cs="Arial"/>
                <w:sz w:val="18"/>
                <w:szCs w:val="18"/>
              </w:rPr>
            </w:pPr>
          </w:p>
          <w:p w14:paraId="514CA8CC" w14:textId="6CE01ADF" w:rsidR="000C56ED" w:rsidRPr="00F130CB" w:rsidRDefault="000C56ED" w:rsidP="004D3F1D">
            <w:pPr>
              <w:pStyle w:val="TableParagraph"/>
              <w:ind w:left="88"/>
              <w:rPr>
                <w:rFonts w:ascii="Arial" w:hAnsi="Arial" w:cs="Arial"/>
                <w:sz w:val="18"/>
                <w:szCs w:val="18"/>
              </w:rPr>
            </w:pPr>
            <w:r w:rsidRPr="00F130CB">
              <w:rPr>
                <w:rFonts w:ascii="Arial" w:hAnsi="Arial" w:cs="Arial"/>
                <w:sz w:val="18"/>
                <w:szCs w:val="18"/>
              </w:rPr>
              <w:t>Routine LFT tests are not required unless clinically indicated.</w:t>
            </w:r>
          </w:p>
          <w:p w14:paraId="25FBF42D" w14:textId="6FD17983" w:rsidR="008D6AD0" w:rsidRPr="00F130CB" w:rsidRDefault="00D163CE" w:rsidP="004D3F1D">
            <w:pPr>
              <w:pStyle w:val="TableParagraph"/>
              <w:ind w:left="88"/>
              <w:rPr>
                <w:rFonts w:ascii="Arial" w:hAnsi="Arial" w:cs="Arial"/>
                <w:sz w:val="18"/>
                <w:szCs w:val="18"/>
              </w:rPr>
            </w:pPr>
            <w:r w:rsidRPr="00F130CB">
              <w:rPr>
                <w:rFonts w:ascii="Arial" w:hAnsi="Arial" w:cs="Arial"/>
                <w:sz w:val="18"/>
                <w:szCs w:val="18"/>
              </w:rPr>
              <w:t xml:space="preserve">  </w:t>
            </w:r>
          </w:p>
        </w:tc>
      </w:tr>
    </w:tbl>
    <w:p w14:paraId="23157810" w14:textId="77777777" w:rsidR="00B979C6" w:rsidRDefault="00B979C6" w:rsidP="004939CB">
      <w:pPr>
        <w:spacing w:after="0" w:line="240" w:lineRule="auto"/>
        <w:jc w:val="both"/>
        <w:rPr>
          <w:rFonts w:ascii="Arial" w:eastAsia="Times New Roman" w:hAnsi="Arial" w:cs="Arial"/>
        </w:rPr>
      </w:pPr>
    </w:p>
    <w:p w14:paraId="2173E5C1" w14:textId="27900BDF" w:rsidR="00BA505E" w:rsidRDefault="004939CB" w:rsidP="004939CB">
      <w:pPr>
        <w:keepNext/>
        <w:spacing w:after="0" w:line="240" w:lineRule="auto"/>
        <w:contextualSpacing/>
        <w:jc w:val="both"/>
        <w:outlineLvl w:val="0"/>
        <w:rPr>
          <w:rFonts w:ascii="Arial" w:eastAsia="Times New Roman" w:hAnsi="Arial" w:cs="Times New Roman"/>
          <w:b/>
          <w:bCs/>
          <w:szCs w:val="24"/>
        </w:rPr>
        <w:sectPr w:rsidR="00BA505E" w:rsidSect="00046208">
          <w:pgSz w:w="16840" w:h="11907" w:orient="landscape" w:code="9"/>
          <w:pgMar w:top="1418" w:right="1440" w:bottom="992" w:left="851" w:header="284" w:footer="720" w:gutter="0"/>
          <w:cols w:space="720"/>
          <w:docGrid w:linePitch="360"/>
        </w:sectPr>
      </w:pPr>
      <w:r w:rsidRPr="004939CB">
        <w:rPr>
          <w:rFonts w:ascii="Arial" w:eastAsia="Times New Roman" w:hAnsi="Arial" w:cs="Times New Roman"/>
          <w:b/>
          <w:bCs/>
          <w:szCs w:val="24"/>
        </w:rPr>
        <w:t>Adults must be reviewed once a year and the GP can request that this annual review be completed by the specialist, if deemed appropriate.</w:t>
      </w:r>
    </w:p>
    <w:p w14:paraId="0153C283" w14:textId="0C330F33" w:rsidR="000C00F5" w:rsidRPr="000C2490" w:rsidRDefault="000C00F5" w:rsidP="000C2490">
      <w:pPr>
        <w:keepNext/>
        <w:spacing w:after="120" w:line="240" w:lineRule="auto"/>
        <w:jc w:val="both"/>
        <w:outlineLvl w:val="0"/>
        <w:rPr>
          <w:rFonts w:ascii="Arial" w:eastAsia="Times New Roman" w:hAnsi="Arial" w:cs="Times New Roman"/>
          <w:b/>
          <w:bCs/>
          <w:szCs w:val="24"/>
        </w:rPr>
      </w:pPr>
      <w:r w:rsidRPr="000C00F5">
        <w:rPr>
          <w:rFonts w:ascii="Arial" w:eastAsia="Times New Roman" w:hAnsi="Arial" w:cs="Times New Roman"/>
          <w:b/>
          <w:bCs/>
          <w:szCs w:val="24"/>
        </w:rPr>
        <w:t xml:space="preserve">NOTABLE DRUG INTERACTIONS  </w:t>
      </w:r>
    </w:p>
    <w:p w14:paraId="0559CE05" w14:textId="110B4871" w:rsidR="000C00F5" w:rsidRDefault="001B37AA" w:rsidP="000C2490">
      <w:pPr>
        <w:spacing w:after="120" w:line="240" w:lineRule="auto"/>
        <w:contextualSpacing/>
        <w:rPr>
          <w:rFonts w:ascii="Arial" w:eastAsia="Times New Roman" w:hAnsi="Arial" w:cs="Times New Roman"/>
          <w:bCs/>
          <w:szCs w:val="24"/>
        </w:rPr>
      </w:pPr>
      <w:r w:rsidRPr="00EC0047">
        <w:rPr>
          <w:rFonts w:ascii="Arial" w:eastAsia="Times New Roman" w:hAnsi="Arial" w:cs="Times New Roman"/>
          <w:bCs/>
          <w:szCs w:val="24"/>
        </w:rPr>
        <w:t>Please refer to the</w:t>
      </w:r>
      <w:r w:rsidR="003F7DF0">
        <w:rPr>
          <w:rFonts w:ascii="Arial" w:eastAsia="Times New Roman" w:hAnsi="Arial" w:cs="Times New Roman"/>
          <w:bCs/>
          <w:szCs w:val="24"/>
        </w:rPr>
        <w:t xml:space="preserve"> </w:t>
      </w:r>
      <w:hyperlink r:id="rId28" w:history="1">
        <w:r w:rsidR="003F7DF0" w:rsidRPr="003F7DF0">
          <w:rPr>
            <w:rStyle w:val="Hyperlink"/>
            <w:rFonts w:ascii="Arial" w:eastAsia="Times New Roman" w:hAnsi="Arial"/>
            <w:bCs/>
            <w:szCs w:val="24"/>
          </w:rPr>
          <w:t>BNF</w:t>
        </w:r>
      </w:hyperlink>
      <w:r w:rsidR="003F7DF0">
        <w:rPr>
          <w:rFonts w:ascii="Arial" w:eastAsia="Times New Roman" w:hAnsi="Arial" w:cs="Times New Roman"/>
          <w:bCs/>
          <w:szCs w:val="24"/>
        </w:rPr>
        <w:t xml:space="preserve"> / </w:t>
      </w:r>
      <w:hyperlink r:id="rId29" w:history="1">
        <w:r w:rsidR="003F7DF0" w:rsidRPr="003F7DF0">
          <w:rPr>
            <w:rStyle w:val="Hyperlink"/>
            <w:rFonts w:ascii="Arial" w:eastAsia="Times New Roman" w:hAnsi="Arial"/>
            <w:bCs/>
            <w:szCs w:val="24"/>
          </w:rPr>
          <w:t>BNFC</w:t>
        </w:r>
      </w:hyperlink>
      <w:r w:rsidR="003F7DF0">
        <w:rPr>
          <w:rFonts w:ascii="Arial" w:eastAsia="Times New Roman" w:hAnsi="Arial" w:cs="Times New Roman"/>
          <w:bCs/>
          <w:szCs w:val="24"/>
        </w:rPr>
        <w:t xml:space="preserve"> and the</w:t>
      </w:r>
      <w:r w:rsidRPr="00EC0047">
        <w:rPr>
          <w:rFonts w:ascii="Arial" w:eastAsia="Times New Roman" w:hAnsi="Arial" w:cs="Times New Roman"/>
          <w:bCs/>
          <w:szCs w:val="24"/>
        </w:rPr>
        <w:t xml:space="preserve"> relevant SPC via </w:t>
      </w:r>
      <w:hyperlink r:id="rId30" w:history="1">
        <w:r w:rsidR="003F7DF0" w:rsidRPr="003F7DF0">
          <w:rPr>
            <w:rStyle w:val="Hyperlink"/>
            <w:rFonts w:ascii="Arial" w:eastAsia="Times New Roman" w:hAnsi="Arial"/>
            <w:bCs/>
            <w:szCs w:val="24"/>
          </w:rPr>
          <w:t>www.medicines.org</w:t>
        </w:r>
        <w:r w:rsidR="003F7DF0" w:rsidRPr="00950393">
          <w:rPr>
            <w:rStyle w:val="Hyperlink"/>
            <w:rFonts w:ascii="Arial" w:eastAsia="Times New Roman" w:hAnsi="Arial"/>
            <w:bCs/>
            <w:szCs w:val="24"/>
          </w:rPr>
          <w:t>.uk/emc</w:t>
        </w:r>
      </w:hyperlink>
      <w:r w:rsidRPr="00EC0047">
        <w:rPr>
          <w:rFonts w:ascii="Arial" w:eastAsia="Times New Roman" w:hAnsi="Arial" w:cs="Times New Roman"/>
          <w:bCs/>
          <w:szCs w:val="24"/>
        </w:rPr>
        <w:t xml:space="preserve"> for additional information</w:t>
      </w:r>
      <w:r w:rsidR="003F7DF0">
        <w:rPr>
          <w:rFonts w:ascii="Arial" w:eastAsia="Times New Roman" w:hAnsi="Arial" w:cs="Times New Roman"/>
          <w:bCs/>
          <w:szCs w:val="24"/>
        </w:rPr>
        <w:t>.</w:t>
      </w:r>
      <w:r>
        <w:rPr>
          <w:rFonts w:ascii="Arial" w:eastAsia="Times New Roman" w:hAnsi="Arial" w:cs="Times New Roman"/>
          <w:bCs/>
          <w:szCs w:val="24"/>
        </w:rPr>
        <w:t xml:space="preserve"> </w:t>
      </w:r>
    </w:p>
    <w:p w14:paraId="60B64D18" w14:textId="77777777" w:rsidR="005A5F64" w:rsidRPr="000C00F5" w:rsidRDefault="005A5F64" w:rsidP="000C00F5">
      <w:pPr>
        <w:spacing w:after="0" w:line="240" w:lineRule="auto"/>
        <w:rPr>
          <w:rFonts w:ascii="Arial" w:eastAsia="Times New Roman" w:hAnsi="Arial" w:cs="Arial"/>
          <w:b/>
        </w:rPr>
      </w:pPr>
    </w:p>
    <w:p w14:paraId="55540587" w14:textId="3155BE3F" w:rsidR="00510A9E" w:rsidRPr="000C00F5" w:rsidRDefault="000C00F5" w:rsidP="00A356CA">
      <w:pPr>
        <w:spacing w:after="160"/>
        <w:rPr>
          <w:rFonts w:ascii="Arial" w:eastAsia="Times New Roman" w:hAnsi="Arial" w:cs="Times New Roman"/>
          <w:b/>
          <w:bCs/>
          <w:szCs w:val="24"/>
        </w:rPr>
      </w:pPr>
      <w:r w:rsidRPr="000C00F5">
        <w:rPr>
          <w:rFonts w:ascii="Arial" w:eastAsia="Times New Roman" w:hAnsi="Arial" w:cs="Times New Roman"/>
          <w:b/>
          <w:bCs/>
          <w:szCs w:val="24"/>
        </w:rPr>
        <w:t>BACK-UP INFORMATION / ADVICE (including out of hours contact details)</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tblGrid>
      <w:tr w:rsidR="00BA6096" w:rsidRPr="000C00F5" w14:paraId="3FC6C829" w14:textId="77777777" w:rsidTr="00BA6096">
        <w:trPr>
          <w:trHeight w:val="353"/>
        </w:trPr>
        <w:tc>
          <w:tcPr>
            <w:tcW w:w="8940" w:type="dxa"/>
          </w:tcPr>
          <w:p w14:paraId="24071BEB" w14:textId="3D175F5E" w:rsidR="00BA6096" w:rsidRPr="000C2490" w:rsidRDefault="00BA6096" w:rsidP="000C2490">
            <w:pPr>
              <w:spacing w:after="0" w:line="240" w:lineRule="auto"/>
              <w:contextualSpacing/>
              <w:jc w:val="center"/>
              <w:rPr>
                <w:rFonts w:ascii="Arial" w:eastAsia="Times New Roman" w:hAnsi="Arial" w:cs="Times New Roman"/>
                <w:b/>
                <w:sz w:val="20"/>
                <w:szCs w:val="20"/>
                <w:lang w:val="en-US"/>
              </w:rPr>
            </w:pPr>
            <w:r>
              <w:rPr>
                <w:rFonts w:ascii="Arial" w:eastAsia="Times New Roman" w:hAnsi="Arial" w:cs="Times New Roman"/>
                <w:b/>
                <w:sz w:val="20"/>
                <w:szCs w:val="20"/>
                <w:lang w:val="en-US"/>
              </w:rPr>
              <w:t>CONTACT DETAILS</w:t>
            </w:r>
          </w:p>
        </w:tc>
      </w:tr>
      <w:tr w:rsidR="00BA6096" w:rsidRPr="000C00F5" w14:paraId="17F90757" w14:textId="77777777" w:rsidTr="00530032">
        <w:trPr>
          <w:trHeight w:val="353"/>
        </w:trPr>
        <w:tc>
          <w:tcPr>
            <w:tcW w:w="8940" w:type="dxa"/>
            <w:vAlign w:val="center"/>
          </w:tcPr>
          <w:p w14:paraId="47F992CD" w14:textId="54A5E01D" w:rsidR="00BA6096" w:rsidRPr="00A356CA" w:rsidRDefault="00BA6096" w:rsidP="00A356CA">
            <w:pPr>
              <w:spacing w:after="0" w:line="240" w:lineRule="auto"/>
              <w:contextualSpacing/>
              <w:jc w:val="center"/>
              <w:rPr>
                <w:rFonts w:ascii="Arial" w:eastAsia="Times New Roman" w:hAnsi="Arial" w:cs="Arial"/>
                <w:b/>
                <w:color w:val="000000" w:themeColor="text1"/>
                <w:sz w:val="20"/>
                <w:szCs w:val="20"/>
                <w:lang w:val="en-US"/>
              </w:rPr>
            </w:pPr>
            <w:r w:rsidRPr="00A356CA">
              <w:rPr>
                <w:rFonts w:ascii="Arial" w:eastAsia="Times New Roman" w:hAnsi="Arial" w:cs="Arial"/>
                <w:b/>
                <w:color w:val="000000" w:themeColor="text1"/>
                <w:sz w:val="20"/>
                <w:szCs w:val="20"/>
                <w:lang w:val="en-US"/>
              </w:rPr>
              <w:t>Single Point of Access (SPA)</w:t>
            </w:r>
          </w:p>
          <w:p w14:paraId="4C81AE5E" w14:textId="7A93A3AE" w:rsidR="00BA6096" w:rsidRPr="00A356CA" w:rsidRDefault="00BA6096" w:rsidP="00A356CA">
            <w:pPr>
              <w:tabs>
                <w:tab w:val="left" w:pos="2301"/>
              </w:tabs>
              <w:spacing w:after="0" w:line="240" w:lineRule="auto"/>
              <w:contextualSpacing/>
              <w:jc w:val="center"/>
              <w:rPr>
                <w:rFonts w:ascii="Arial" w:hAnsi="Arial" w:cs="Arial"/>
                <w:sz w:val="20"/>
                <w:szCs w:val="20"/>
              </w:rPr>
            </w:pPr>
            <w:r w:rsidRPr="00A356CA">
              <w:rPr>
                <w:rFonts w:ascii="Arial" w:hAnsi="Arial" w:cs="Arial"/>
                <w:sz w:val="20"/>
                <w:szCs w:val="20"/>
              </w:rPr>
              <w:t>Tel:  0300 777 0707</w:t>
            </w:r>
          </w:p>
          <w:p w14:paraId="260B3B92" w14:textId="5B2EF06F" w:rsidR="00817229" w:rsidRPr="005A63F4" w:rsidRDefault="00BA6096" w:rsidP="00A356CA">
            <w:pPr>
              <w:spacing w:after="0" w:line="240" w:lineRule="auto"/>
              <w:contextualSpacing/>
              <w:jc w:val="center"/>
              <w:rPr>
                <w:rFonts w:ascii="Arial" w:hAnsi="Arial" w:cs="Arial"/>
                <w:sz w:val="20"/>
              </w:rPr>
            </w:pPr>
            <w:r w:rsidRPr="00A356CA">
              <w:rPr>
                <w:rFonts w:ascii="Arial" w:hAnsi="Arial" w:cs="Arial"/>
                <w:sz w:val="20"/>
                <w:szCs w:val="20"/>
              </w:rPr>
              <w:t xml:space="preserve">Email: </w:t>
            </w:r>
            <w:hyperlink r:id="rId31" w:history="1">
              <w:r w:rsidR="00817229" w:rsidRPr="00A356CA">
                <w:rPr>
                  <w:rStyle w:val="Hyperlink"/>
                  <w:rFonts w:ascii="Arial" w:hAnsi="Arial" w:cs="Arial"/>
                  <w:sz w:val="20"/>
                  <w:szCs w:val="20"/>
                </w:rPr>
                <w:t>hpft.spa@nhs.net</w:t>
              </w:r>
            </w:hyperlink>
          </w:p>
        </w:tc>
      </w:tr>
      <w:tr w:rsidR="00BA6096" w:rsidRPr="000C00F5" w14:paraId="47953148" w14:textId="77777777" w:rsidTr="00BA6096">
        <w:trPr>
          <w:trHeight w:val="353"/>
        </w:trPr>
        <w:tc>
          <w:tcPr>
            <w:tcW w:w="8940" w:type="dxa"/>
          </w:tcPr>
          <w:p w14:paraId="479B4A07" w14:textId="77777777" w:rsidR="00BA6096" w:rsidRPr="00BA6096" w:rsidRDefault="00BA6096" w:rsidP="00A356CA">
            <w:pPr>
              <w:spacing w:after="0" w:line="240" w:lineRule="auto"/>
              <w:contextualSpacing/>
              <w:jc w:val="center"/>
              <w:rPr>
                <w:rFonts w:ascii="Arial" w:eastAsia="Times New Roman" w:hAnsi="Arial" w:cs="Times New Roman"/>
                <w:b/>
                <w:color w:val="000000" w:themeColor="text1"/>
                <w:sz w:val="20"/>
                <w:szCs w:val="24"/>
                <w:lang w:val="en-US"/>
              </w:rPr>
            </w:pPr>
            <w:r w:rsidRPr="00BA6096">
              <w:rPr>
                <w:rFonts w:ascii="Arial" w:eastAsia="Times New Roman" w:hAnsi="Arial" w:cs="Times New Roman"/>
                <w:b/>
                <w:color w:val="000000" w:themeColor="text1"/>
                <w:sz w:val="20"/>
                <w:szCs w:val="24"/>
                <w:lang w:val="en-US"/>
              </w:rPr>
              <w:t>North Herts CAMHS</w:t>
            </w:r>
          </w:p>
          <w:p w14:paraId="16C96786" w14:textId="2F6B292D" w:rsidR="00BA6096" w:rsidRPr="00BA6096" w:rsidRDefault="00BA6096" w:rsidP="00A356CA">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Saffron Ground, Stevenage</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Tel: 01438 792600</w:t>
            </w:r>
          </w:p>
        </w:tc>
      </w:tr>
      <w:tr w:rsidR="00BA6096" w:rsidRPr="000C00F5" w14:paraId="51B6C34A" w14:textId="77777777" w:rsidTr="00BA6096">
        <w:trPr>
          <w:trHeight w:val="353"/>
        </w:trPr>
        <w:tc>
          <w:tcPr>
            <w:tcW w:w="8940" w:type="dxa"/>
          </w:tcPr>
          <w:p w14:paraId="41907A70" w14:textId="77777777" w:rsidR="00BA6096" w:rsidRPr="00BA6096" w:rsidRDefault="00BA6096" w:rsidP="000C00F5">
            <w:pPr>
              <w:spacing w:after="0" w:line="240" w:lineRule="auto"/>
              <w:contextualSpacing/>
              <w:jc w:val="center"/>
              <w:rPr>
                <w:rFonts w:ascii="Arial" w:eastAsia="Times New Roman" w:hAnsi="Arial" w:cs="Times New Roman"/>
                <w:b/>
                <w:color w:val="000000" w:themeColor="text1"/>
                <w:sz w:val="20"/>
                <w:szCs w:val="24"/>
                <w:lang w:val="en-US"/>
              </w:rPr>
            </w:pPr>
            <w:r w:rsidRPr="00BA6096">
              <w:rPr>
                <w:rFonts w:ascii="Arial" w:eastAsia="Times New Roman" w:hAnsi="Arial" w:cs="Times New Roman"/>
                <w:b/>
                <w:color w:val="000000" w:themeColor="text1"/>
                <w:sz w:val="20"/>
                <w:szCs w:val="24"/>
                <w:lang w:val="en-US"/>
              </w:rPr>
              <w:t>East Herts CAMHS</w:t>
            </w:r>
          </w:p>
          <w:p w14:paraId="5EB5E803" w14:textId="77777777" w:rsidR="00BA6096" w:rsidRPr="00BA6096" w:rsidRDefault="00BA6096" w:rsidP="000C00F5">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Rosanne House, WGC</w:t>
            </w:r>
            <w:r w:rsidRPr="00BA6096">
              <w:rPr>
                <w:rFonts w:ascii="Arial" w:eastAsia="Times New Roman" w:hAnsi="Arial" w:cs="Times New Roman"/>
                <w:b/>
                <w:color w:val="000000" w:themeColor="text1"/>
                <w:sz w:val="20"/>
                <w:szCs w:val="24"/>
                <w:lang w:val="en-US"/>
              </w:rPr>
              <w:t>;</w:t>
            </w:r>
            <w:r w:rsidRPr="00BA6096">
              <w:rPr>
                <w:rFonts w:ascii="Arial" w:eastAsia="Times New Roman" w:hAnsi="Arial" w:cs="Times New Roman"/>
                <w:color w:val="000000" w:themeColor="text1"/>
                <w:sz w:val="20"/>
                <w:szCs w:val="24"/>
                <w:lang w:val="en-US"/>
              </w:rPr>
              <w:t xml:space="preserve"> Tel: 01707 364001</w:t>
            </w:r>
          </w:p>
          <w:p w14:paraId="0392A651" w14:textId="77777777" w:rsidR="00BA6096" w:rsidRPr="00BA6096" w:rsidRDefault="00BA6096" w:rsidP="000C00F5">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Hoddesdon Health Centre, Hoddesdon</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Tel: 01992 465042</w:t>
            </w:r>
          </w:p>
          <w:p w14:paraId="0F412861" w14:textId="44B25F95" w:rsidR="00BA6096" w:rsidRPr="000C2490" w:rsidRDefault="00BA6096" w:rsidP="000C2490">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Oxford House, Bishop Stortford</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Tel: 01279 698920</w:t>
            </w:r>
          </w:p>
        </w:tc>
      </w:tr>
      <w:tr w:rsidR="00BA6096" w:rsidRPr="000C00F5" w14:paraId="07D17F34" w14:textId="77777777" w:rsidTr="00BA6096">
        <w:trPr>
          <w:trHeight w:val="353"/>
        </w:trPr>
        <w:tc>
          <w:tcPr>
            <w:tcW w:w="8940" w:type="dxa"/>
          </w:tcPr>
          <w:p w14:paraId="6B6ED49B" w14:textId="77777777" w:rsidR="00BA6096" w:rsidRPr="00BA6096" w:rsidRDefault="00BA6096" w:rsidP="000C00F5">
            <w:pPr>
              <w:spacing w:after="0" w:line="240" w:lineRule="auto"/>
              <w:contextualSpacing/>
              <w:jc w:val="center"/>
              <w:rPr>
                <w:rFonts w:ascii="Arial" w:eastAsia="Times New Roman" w:hAnsi="Arial" w:cs="Times New Roman"/>
                <w:b/>
                <w:color w:val="000000" w:themeColor="text1"/>
                <w:sz w:val="20"/>
                <w:szCs w:val="24"/>
                <w:lang w:val="en-US"/>
              </w:rPr>
            </w:pPr>
            <w:r w:rsidRPr="00BA6096">
              <w:rPr>
                <w:rFonts w:ascii="Arial" w:eastAsia="Times New Roman" w:hAnsi="Arial" w:cs="Times New Roman"/>
                <w:b/>
                <w:color w:val="000000" w:themeColor="text1"/>
                <w:sz w:val="20"/>
                <w:szCs w:val="24"/>
                <w:lang w:val="en-US"/>
              </w:rPr>
              <w:t>South Herts CAMHS</w:t>
            </w:r>
          </w:p>
          <w:p w14:paraId="15DF3FA3" w14:textId="77777777" w:rsidR="00BA6096" w:rsidRPr="00BA6096" w:rsidRDefault="00BA6096" w:rsidP="000C00F5">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Peace Children’s Centre, Watford</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Tel: 01923 470610</w:t>
            </w:r>
          </w:p>
          <w:p w14:paraId="7C208D16" w14:textId="2F5B7CD7" w:rsidR="00BA6096" w:rsidRPr="000C2490" w:rsidRDefault="00BA6096" w:rsidP="000C2490">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Civic Centre, Hertsmere</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Tel: 020 8731 3000</w:t>
            </w:r>
          </w:p>
        </w:tc>
      </w:tr>
      <w:tr w:rsidR="00BA6096" w:rsidRPr="000C00F5" w14:paraId="18CCEB26" w14:textId="77777777" w:rsidTr="00BA6096">
        <w:trPr>
          <w:trHeight w:val="353"/>
        </w:trPr>
        <w:tc>
          <w:tcPr>
            <w:tcW w:w="8940" w:type="dxa"/>
          </w:tcPr>
          <w:p w14:paraId="0B09AB43" w14:textId="77777777" w:rsidR="00BA6096" w:rsidRPr="00BA6096" w:rsidRDefault="00BA6096" w:rsidP="000C00F5">
            <w:pPr>
              <w:spacing w:after="0" w:line="240" w:lineRule="auto"/>
              <w:contextualSpacing/>
              <w:jc w:val="center"/>
              <w:rPr>
                <w:rFonts w:ascii="Arial" w:eastAsia="Times New Roman" w:hAnsi="Arial" w:cs="Times New Roman"/>
                <w:b/>
                <w:color w:val="000000" w:themeColor="text1"/>
                <w:sz w:val="20"/>
                <w:szCs w:val="24"/>
                <w:lang w:val="en-US"/>
              </w:rPr>
            </w:pPr>
            <w:r w:rsidRPr="00BA6096">
              <w:rPr>
                <w:rFonts w:ascii="Arial" w:eastAsia="Times New Roman" w:hAnsi="Arial" w:cs="Times New Roman"/>
                <w:b/>
                <w:color w:val="000000" w:themeColor="text1"/>
                <w:sz w:val="20"/>
                <w:szCs w:val="24"/>
                <w:lang w:val="en-US"/>
              </w:rPr>
              <w:t>West Herts CAMHS</w:t>
            </w:r>
          </w:p>
          <w:p w14:paraId="0CFBD3C1" w14:textId="77777777" w:rsidR="00BA6096" w:rsidRPr="00BA6096" w:rsidRDefault="00BA6096" w:rsidP="000C00F5">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Waverley Road, St. Albans</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01727 804806 / 804214</w:t>
            </w:r>
          </w:p>
          <w:p w14:paraId="2F422D34" w14:textId="63D0FE06" w:rsidR="00BA6096" w:rsidRPr="00BA6096" w:rsidRDefault="00BA6096" w:rsidP="000C2490">
            <w:pPr>
              <w:spacing w:after="0" w:line="240" w:lineRule="auto"/>
              <w:contextualSpacing/>
              <w:jc w:val="center"/>
              <w:rPr>
                <w:rFonts w:ascii="Arial" w:eastAsia="Times New Roman" w:hAnsi="Arial" w:cs="Times New Roman"/>
                <w:color w:val="000000" w:themeColor="text1"/>
                <w:sz w:val="20"/>
                <w:szCs w:val="24"/>
                <w:lang w:val="en-US"/>
              </w:rPr>
            </w:pPr>
            <w:r w:rsidRPr="00BA6096">
              <w:rPr>
                <w:rFonts w:ascii="Arial" w:eastAsia="Times New Roman" w:hAnsi="Arial" w:cs="Times New Roman"/>
                <w:b/>
                <w:i/>
                <w:color w:val="000000" w:themeColor="text1"/>
                <w:sz w:val="20"/>
                <w:szCs w:val="24"/>
                <w:lang w:val="en-US"/>
              </w:rPr>
              <w:t>Churchill Ward, Hemel Hempstead</w:t>
            </w:r>
            <w:r w:rsidRPr="00BA6096">
              <w:rPr>
                <w:rFonts w:ascii="Arial" w:eastAsia="Times New Roman" w:hAnsi="Arial" w:cs="Times New Roman"/>
                <w:b/>
                <w:color w:val="000000" w:themeColor="text1"/>
                <w:sz w:val="20"/>
                <w:szCs w:val="24"/>
                <w:lang w:val="en-US"/>
              </w:rPr>
              <w:t xml:space="preserve">; </w:t>
            </w:r>
            <w:r w:rsidRPr="00BA6096">
              <w:rPr>
                <w:rFonts w:ascii="Arial" w:eastAsia="Times New Roman" w:hAnsi="Arial" w:cs="Times New Roman"/>
                <w:color w:val="000000" w:themeColor="text1"/>
                <w:sz w:val="20"/>
                <w:szCs w:val="24"/>
                <w:lang w:val="en-US"/>
              </w:rPr>
              <w:t>01442 259132 / 216062</w:t>
            </w:r>
          </w:p>
        </w:tc>
      </w:tr>
      <w:tr w:rsidR="005A63F4" w:rsidRPr="000C00F5" w14:paraId="3C1C45F1" w14:textId="77777777" w:rsidTr="00BA6096">
        <w:trPr>
          <w:trHeight w:val="353"/>
        </w:trPr>
        <w:tc>
          <w:tcPr>
            <w:tcW w:w="8940" w:type="dxa"/>
          </w:tcPr>
          <w:p w14:paraId="22679B7B" w14:textId="713D8CA0" w:rsidR="005A63F4" w:rsidRPr="00E331AF" w:rsidRDefault="005A63F4" w:rsidP="000C00F5">
            <w:pPr>
              <w:spacing w:after="0" w:line="240" w:lineRule="auto"/>
              <w:contextualSpacing/>
              <w:jc w:val="center"/>
              <w:rPr>
                <w:rFonts w:ascii="Arial" w:eastAsia="Times New Roman" w:hAnsi="Arial" w:cs="Times New Roman"/>
                <w:b/>
                <w:color w:val="000000" w:themeColor="text1"/>
                <w:sz w:val="20"/>
                <w:szCs w:val="24"/>
                <w:lang w:val="en-US"/>
              </w:rPr>
            </w:pPr>
            <w:r w:rsidRPr="00E331AF">
              <w:rPr>
                <w:rFonts w:ascii="Arial" w:eastAsia="Times New Roman" w:hAnsi="Arial" w:cs="Times New Roman"/>
                <w:b/>
                <w:color w:val="000000" w:themeColor="text1"/>
                <w:sz w:val="20"/>
                <w:szCs w:val="24"/>
                <w:lang w:val="en-US"/>
              </w:rPr>
              <w:t>HertsO</w:t>
            </w:r>
            <w:r w:rsidR="00644AF6">
              <w:rPr>
                <w:rFonts w:ascii="Arial" w:eastAsia="Times New Roman" w:hAnsi="Arial" w:cs="Times New Roman"/>
                <w:b/>
                <w:color w:val="000000" w:themeColor="text1"/>
                <w:sz w:val="20"/>
                <w:szCs w:val="24"/>
                <w:lang w:val="en-US"/>
              </w:rPr>
              <w:t>NE</w:t>
            </w:r>
            <w:r w:rsidRPr="00E331AF">
              <w:rPr>
                <w:rFonts w:ascii="Arial" w:eastAsia="Times New Roman" w:hAnsi="Arial" w:cs="Times New Roman"/>
                <w:b/>
                <w:color w:val="000000" w:themeColor="text1"/>
                <w:sz w:val="20"/>
                <w:szCs w:val="24"/>
                <w:lang w:val="en-US"/>
              </w:rPr>
              <w:t xml:space="preserve"> ADHD service</w:t>
            </w:r>
          </w:p>
          <w:p w14:paraId="034B13F4" w14:textId="77777777" w:rsidR="005A63F4" w:rsidRPr="00E331AF" w:rsidRDefault="005A63F4" w:rsidP="000C00F5">
            <w:pPr>
              <w:spacing w:after="0" w:line="240" w:lineRule="auto"/>
              <w:contextualSpacing/>
              <w:jc w:val="center"/>
              <w:rPr>
                <w:rFonts w:ascii="Arial" w:eastAsia="Times New Roman" w:hAnsi="Arial" w:cs="Arial"/>
                <w:bCs/>
                <w:color w:val="000000" w:themeColor="text1"/>
                <w:sz w:val="20"/>
                <w:szCs w:val="20"/>
                <w:lang w:val="en-US"/>
              </w:rPr>
            </w:pPr>
            <w:r w:rsidRPr="00E331AF">
              <w:rPr>
                <w:rFonts w:ascii="Arial" w:eastAsia="Times New Roman" w:hAnsi="Arial" w:cs="Arial"/>
                <w:b/>
                <w:color w:val="000000" w:themeColor="text1"/>
                <w:sz w:val="20"/>
                <w:szCs w:val="20"/>
                <w:lang w:val="en-US"/>
              </w:rPr>
              <w:t xml:space="preserve">HertsOne GP Federation, Hemel Hempstead; </w:t>
            </w:r>
            <w:r w:rsidRPr="00E331AF">
              <w:rPr>
                <w:rFonts w:ascii="Arial" w:eastAsia="Times New Roman" w:hAnsi="Arial" w:cs="Arial"/>
                <w:bCs/>
                <w:color w:val="000000" w:themeColor="text1"/>
                <w:sz w:val="20"/>
                <w:szCs w:val="20"/>
                <w:lang w:val="en-US"/>
              </w:rPr>
              <w:t>Tel: 07538472817</w:t>
            </w:r>
          </w:p>
          <w:p w14:paraId="47D471BD" w14:textId="443BC2AB" w:rsidR="005A63F4" w:rsidRPr="00BA6096" w:rsidRDefault="005A63F4" w:rsidP="000C00F5">
            <w:pPr>
              <w:spacing w:after="0" w:line="240" w:lineRule="auto"/>
              <w:contextualSpacing/>
              <w:jc w:val="center"/>
              <w:rPr>
                <w:rFonts w:ascii="Arial" w:eastAsia="Times New Roman" w:hAnsi="Arial" w:cs="Times New Roman"/>
                <w:b/>
                <w:color w:val="000000" w:themeColor="text1"/>
                <w:sz w:val="20"/>
                <w:szCs w:val="24"/>
                <w:lang w:val="en-US"/>
              </w:rPr>
            </w:pPr>
            <w:r w:rsidRPr="00E331AF">
              <w:rPr>
                <w:rFonts w:ascii="Arial" w:eastAsia="Times New Roman" w:hAnsi="Arial" w:cs="Arial"/>
                <w:bCs/>
                <w:color w:val="000000" w:themeColor="text1"/>
                <w:sz w:val="20"/>
                <w:szCs w:val="20"/>
                <w:lang w:val="en-US"/>
              </w:rPr>
              <w:t>Email:</w:t>
            </w:r>
            <w:r w:rsidRPr="00E331AF">
              <w:rPr>
                <w:rFonts w:ascii="Arial" w:eastAsia="Times New Roman" w:hAnsi="Arial" w:cs="Arial"/>
                <w:color w:val="000000"/>
                <w:sz w:val="20"/>
                <w:szCs w:val="20"/>
              </w:rPr>
              <w:t xml:space="preserve"> </w:t>
            </w:r>
            <w:hyperlink r:id="rId32" w:history="1">
              <w:r w:rsidRPr="00E331AF">
                <w:rPr>
                  <w:rStyle w:val="Hyperlink"/>
                  <w:rFonts w:ascii="Arial" w:eastAsia="Times New Roman" w:hAnsi="Arial" w:cs="Arial"/>
                  <w:sz w:val="20"/>
                  <w:szCs w:val="20"/>
                </w:rPr>
                <w:t>hweicbhv.hertsoneadhd@nhs.net</w:t>
              </w:r>
            </w:hyperlink>
          </w:p>
        </w:tc>
      </w:tr>
      <w:tr w:rsidR="00A328AB" w:rsidRPr="000C00F5" w14:paraId="6A16A637" w14:textId="77777777" w:rsidTr="00E331AF">
        <w:trPr>
          <w:trHeight w:val="1509"/>
        </w:trPr>
        <w:tc>
          <w:tcPr>
            <w:tcW w:w="8940" w:type="dxa"/>
          </w:tcPr>
          <w:p w14:paraId="63C7D73B" w14:textId="77777777" w:rsidR="00A328AB" w:rsidRPr="00E331AF" w:rsidRDefault="00BB4717" w:rsidP="000C00F5">
            <w:pPr>
              <w:spacing w:after="0" w:line="240" w:lineRule="auto"/>
              <w:contextualSpacing/>
              <w:jc w:val="center"/>
              <w:rPr>
                <w:rFonts w:ascii="Arial" w:eastAsia="Times New Roman" w:hAnsi="Arial" w:cs="Times New Roman"/>
                <w:b/>
                <w:color w:val="000000" w:themeColor="text1"/>
                <w:sz w:val="20"/>
                <w:szCs w:val="24"/>
                <w:lang w:val="en-US"/>
              </w:rPr>
            </w:pPr>
            <w:r w:rsidRPr="00E331AF">
              <w:rPr>
                <w:rFonts w:ascii="Arial" w:eastAsia="Times New Roman" w:hAnsi="Arial" w:cs="Times New Roman"/>
                <w:b/>
                <w:color w:val="000000" w:themeColor="text1"/>
                <w:sz w:val="20"/>
                <w:szCs w:val="24"/>
                <w:lang w:val="en-US"/>
              </w:rPr>
              <w:t>ENHT ADHD service</w:t>
            </w:r>
          </w:p>
          <w:p w14:paraId="0659A148" w14:textId="13BF9B3A" w:rsidR="00E331AF" w:rsidRPr="00E331AF" w:rsidRDefault="00E331AF" w:rsidP="00E331AF">
            <w:pPr>
              <w:pStyle w:val="xmsonormal"/>
              <w:jc w:val="center"/>
              <w:rPr>
                <w:rFonts w:ascii="Arial" w:hAnsi="Arial" w:cs="Arial"/>
                <w:sz w:val="20"/>
                <w:szCs w:val="20"/>
              </w:rPr>
            </w:pPr>
            <w:r w:rsidRPr="00E331AF">
              <w:rPr>
                <w:rFonts w:ascii="Arial" w:hAnsi="Arial" w:cs="Arial"/>
                <w:sz w:val="20"/>
                <w:szCs w:val="20"/>
              </w:rPr>
              <w:t>BACK-UP INFORMATION/ADVICE - business hours only</w:t>
            </w:r>
          </w:p>
          <w:p w14:paraId="11A86EE0" w14:textId="6F58EFFA" w:rsidR="00E331AF" w:rsidRPr="00E331AF" w:rsidRDefault="00E331AF" w:rsidP="00E331AF">
            <w:pPr>
              <w:pStyle w:val="xmsonormal"/>
              <w:jc w:val="center"/>
              <w:rPr>
                <w:rFonts w:ascii="Arial" w:hAnsi="Arial" w:cs="Arial"/>
                <w:sz w:val="20"/>
                <w:szCs w:val="20"/>
              </w:rPr>
            </w:pPr>
            <w:r w:rsidRPr="00E331AF">
              <w:rPr>
                <w:rFonts w:ascii="Arial" w:hAnsi="Arial" w:cs="Arial"/>
                <w:b/>
                <w:bCs/>
                <w:sz w:val="20"/>
                <w:szCs w:val="20"/>
              </w:rPr>
              <w:t xml:space="preserve">Child Development Clinic (CDC), Danestrete, </w:t>
            </w:r>
            <w:r w:rsidR="00C76A69" w:rsidRPr="00E331AF">
              <w:rPr>
                <w:rFonts w:ascii="Arial" w:hAnsi="Arial" w:cs="Arial"/>
                <w:b/>
                <w:bCs/>
                <w:sz w:val="20"/>
                <w:szCs w:val="20"/>
              </w:rPr>
              <w:t>Stevenage;</w:t>
            </w:r>
            <w:r w:rsidR="00C76A69" w:rsidRPr="00E331AF">
              <w:rPr>
                <w:rFonts w:ascii="Arial" w:hAnsi="Arial" w:cs="Arial"/>
                <w:sz w:val="20"/>
                <w:szCs w:val="20"/>
              </w:rPr>
              <w:t xml:space="preserve"> Tel</w:t>
            </w:r>
            <w:r w:rsidRPr="00E331AF">
              <w:rPr>
                <w:rFonts w:ascii="Arial" w:hAnsi="Arial" w:cs="Arial"/>
                <w:sz w:val="20"/>
                <w:szCs w:val="20"/>
              </w:rPr>
              <w:t>: 01438 737740</w:t>
            </w:r>
          </w:p>
          <w:p w14:paraId="46A97789" w14:textId="7BDC9A21" w:rsidR="00E331AF" w:rsidRPr="00E331AF" w:rsidRDefault="00E331AF" w:rsidP="00E331AF">
            <w:pPr>
              <w:pStyle w:val="xmsonormal"/>
              <w:jc w:val="center"/>
              <w:rPr>
                <w:rFonts w:ascii="Arial" w:hAnsi="Arial" w:cs="Arial"/>
                <w:sz w:val="20"/>
                <w:szCs w:val="20"/>
              </w:rPr>
            </w:pPr>
            <w:r w:rsidRPr="00E331AF">
              <w:rPr>
                <w:rFonts w:ascii="Arial" w:hAnsi="Arial" w:cs="Arial"/>
                <w:b/>
                <w:bCs/>
                <w:sz w:val="20"/>
                <w:szCs w:val="20"/>
              </w:rPr>
              <w:t>ADHD Clinic, Hertford County Hospital North Road, Hertford;</w:t>
            </w:r>
            <w:r w:rsidRPr="00E331AF">
              <w:rPr>
                <w:rFonts w:ascii="Arial" w:hAnsi="Arial" w:cs="Arial"/>
                <w:sz w:val="20"/>
                <w:szCs w:val="20"/>
              </w:rPr>
              <w:t xml:space="preserve"> Tel: 01438 314333</w:t>
            </w:r>
          </w:p>
          <w:p w14:paraId="5E74F0E0" w14:textId="2BA42810" w:rsidR="00E331AF" w:rsidRPr="00E331AF" w:rsidRDefault="00E331AF" w:rsidP="00E331AF">
            <w:pPr>
              <w:pStyle w:val="xmsonormal"/>
              <w:jc w:val="center"/>
              <w:rPr>
                <w:rFonts w:ascii="Arial" w:hAnsi="Arial" w:cs="Arial"/>
                <w:sz w:val="20"/>
                <w:szCs w:val="20"/>
              </w:rPr>
            </w:pPr>
            <w:r w:rsidRPr="00E331AF">
              <w:rPr>
                <w:rFonts w:ascii="Arial" w:hAnsi="Arial" w:cs="Arial"/>
                <w:b/>
                <w:bCs/>
                <w:sz w:val="20"/>
                <w:szCs w:val="20"/>
              </w:rPr>
              <w:t>Child Development Clinic (CDC)</w:t>
            </w:r>
            <w:r>
              <w:rPr>
                <w:rFonts w:ascii="Arial" w:hAnsi="Arial" w:cs="Arial"/>
                <w:b/>
                <w:bCs/>
                <w:sz w:val="20"/>
                <w:szCs w:val="20"/>
              </w:rPr>
              <w:t>,</w:t>
            </w:r>
            <w:r w:rsidRPr="00E331AF">
              <w:rPr>
                <w:rFonts w:ascii="Arial" w:hAnsi="Arial" w:cs="Arial"/>
                <w:b/>
                <w:bCs/>
                <w:sz w:val="20"/>
                <w:szCs w:val="20"/>
              </w:rPr>
              <w:t xml:space="preserve"> New QEII Hospital, Howlands, Welwyn Garden City</w:t>
            </w:r>
            <w:r w:rsidRPr="00E331AF">
              <w:rPr>
                <w:rFonts w:ascii="Arial" w:hAnsi="Arial" w:cs="Arial"/>
                <w:sz w:val="20"/>
                <w:szCs w:val="20"/>
              </w:rPr>
              <w:t>; Tel:</w:t>
            </w:r>
          </w:p>
          <w:p w14:paraId="3B1685C5" w14:textId="38FAE2E4" w:rsidR="00BB4717" w:rsidRPr="005A63F4" w:rsidRDefault="00E331AF" w:rsidP="00E331AF">
            <w:pPr>
              <w:spacing w:after="0" w:line="240" w:lineRule="auto"/>
              <w:contextualSpacing/>
              <w:jc w:val="center"/>
              <w:rPr>
                <w:rFonts w:ascii="Arial" w:eastAsia="Times New Roman" w:hAnsi="Arial" w:cs="Times New Roman"/>
                <w:b/>
                <w:color w:val="000000" w:themeColor="text1"/>
                <w:sz w:val="20"/>
                <w:szCs w:val="24"/>
                <w:highlight w:val="magenta"/>
                <w:lang w:val="en-US"/>
              </w:rPr>
            </w:pPr>
            <w:r w:rsidRPr="00E331AF">
              <w:rPr>
                <w:rFonts w:ascii="Arial" w:hAnsi="Arial" w:cs="Arial"/>
                <w:sz w:val="20"/>
                <w:szCs w:val="20"/>
              </w:rPr>
              <w:t>01438 288431/2</w:t>
            </w:r>
          </w:p>
        </w:tc>
      </w:tr>
    </w:tbl>
    <w:p w14:paraId="0865E0AF" w14:textId="77777777" w:rsidR="00510A9E" w:rsidRDefault="00510A9E" w:rsidP="007F2319">
      <w:pPr>
        <w:spacing w:after="0"/>
        <w:rPr>
          <w:rFonts w:ascii="Arial" w:eastAsia="Arial" w:hAnsi="Arial" w:cs="Arial"/>
          <w:b/>
          <w:lang w:val="en-US"/>
        </w:rPr>
      </w:pPr>
    </w:p>
    <w:p w14:paraId="2B9B95F8" w14:textId="419DD6D6" w:rsidR="00510A9E" w:rsidRPr="00C21C74" w:rsidRDefault="00C21C74" w:rsidP="007F2319">
      <w:pPr>
        <w:pStyle w:val="Heading1"/>
        <w:tabs>
          <w:tab w:val="left" w:pos="284"/>
          <w:tab w:val="left" w:pos="426"/>
          <w:tab w:val="left" w:pos="719"/>
        </w:tabs>
        <w:spacing w:after="120"/>
        <w:ind w:left="0"/>
        <w:rPr>
          <w:rFonts w:cs="Arial"/>
          <w:b w:val="0"/>
          <w:bCs w:val="0"/>
        </w:rPr>
      </w:pPr>
      <w:r w:rsidRPr="00C21C74">
        <w:rPr>
          <w:rFonts w:cs="Arial"/>
          <w:bCs w:val="0"/>
        </w:rPr>
        <w:t>REFERENCES</w:t>
      </w:r>
      <w:r w:rsidRPr="00C21C74">
        <w:rPr>
          <w:rFonts w:cs="Arial"/>
          <w:b w:val="0"/>
          <w:bCs w:val="0"/>
        </w:rPr>
        <w:t xml:space="preserve"> </w:t>
      </w:r>
    </w:p>
    <w:p w14:paraId="0AD50DDC" w14:textId="6978AA37" w:rsidR="00C21C74"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NICE Clinical Guideline (CG) </w:t>
      </w:r>
      <w:r w:rsidR="00A64D3A">
        <w:rPr>
          <w:rFonts w:cs="Arial"/>
          <w:b w:val="0"/>
          <w:bCs w:val="0"/>
        </w:rPr>
        <w:t>87</w:t>
      </w:r>
      <w:r w:rsidRPr="00C21C74">
        <w:rPr>
          <w:rFonts w:cs="Arial"/>
          <w:b w:val="0"/>
          <w:bCs w:val="0"/>
        </w:rPr>
        <w:t xml:space="preserve"> Attention deficit hyperactivity disorder: diagnosis and management:  </w:t>
      </w:r>
      <w:hyperlink r:id="rId33" w:history="1">
        <w:r w:rsidR="00A64D3A">
          <w:rPr>
            <w:rFonts w:eastAsia="Verdana" w:cs="Arial"/>
            <w:b w:val="0"/>
            <w:bCs w:val="0"/>
            <w:color w:val="0000FF"/>
            <w:u w:val="single"/>
            <w:lang w:val="en-GB"/>
          </w:rPr>
          <w:t>NICE CG 87</w:t>
        </w:r>
      </w:hyperlink>
    </w:p>
    <w:p w14:paraId="2A815E54" w14:textId="77777777" w:rsidR="00C21C74"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Bhat V, Hechtman L. Considerations in selecting treatments for ADHD. Clinical Pharmacist 2016;8(2):48-56</w:t>
      </w:r>
    </w:p>
    <w:p w14:paraId="3D7F5FBA" w14:textId="04A78542" w:rsidR="00D83A72" w:rsidRPr="00E331AF" w:rsidRDefault="00D83A72" w:rsidP="00510A9E">
      <w:pPr>
        <w:pStyle w:val="Heading1"/>
        <w:numPr>
          <w:ilvl w:val="0"/>
          <w:numId w:val="21"/>
        </w:numPr>
        <w:tabs>
          <w:tab w:val="left" w:pos="284"/>
          <w:tab w:val="left" w:pos="426"/>
          <w:tab w:val="left" w:pos="719"/>
        </w:tabs>
        <w:contextualSpacing/>
        <w:rPr>
          <w:rFonts w:cs="Arial"/>
          <w:b w:val="0"/>
          <w:bCs w:val="0"/>
        </w:rPr>
      </w:pPr>
      <w:r w:rsidRPr="00E331AF">
        <w:rPr>
          <w:rStyle w:val="Hyperlink"/>
          <w:rFonts w:cs="Arial"/>
          <w:b w:val="0"/>
          <w:bCs w:val="0"/>
          <w:color w:val="auto"/>
          <w:u w:val="none"/>
        </w:rPr>
        <w:t>International Classification of Diseases. 11</w:t>
      </w:r>
      <w:r w:rsidRPr="00E331AF">
        <w:rPr>
          <w:rStyle w:val="Hyperlink"/>
          <w:rFonts w:cs="Arial"/>
          <w:b w:val="0"/>
          <w:bCs w:val="0"/>
          <w:color w:val="auto"/>
          <w:u w:val="none"/>
          <w:vertAlign w:val="superscript"/>
        </w:rPr>
        <w:t>th</w:t>
      </w:r>
      <w:r w:rsidRPr="00E331AF">
        <w:rPr>
          <w:rStyle w:val="Hyperlink"/>
          <w:rFonts w:cs="Arial"/>
          <w:b w:val="0"/>
          <w:bCs w:val="0"/>
          <w:color w:val="auto"/>
          <w:u w:val="none"/>
        </w:rPr>
        <w:t xml:space="preserve"> revision: </w:t>
      </w:r>
      <w:hyperlink r:id="rId34" w:history="1">
        <w:r w:rsidRPr="00E331AF">
          <w:rPr>
            <w:rStyle w:val="Hyperlink"/>
            <w:rFonts w:cs="Arial"/>
            <w:b w:val="0"/>
            <w:bCs w:val="0"/>
          </w:rPr>
          <w:t>ICD-11</w:t>
        </w:r>
      </w:hyperlink>
    </w:p>
    <w:p w14:paraId="3E5E2DD1" w14:textId="77777777" w:rsidR="00C21C74"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Adults with ADHD: ignored and under-treated. DTB 2011;49:73</w:t>
      </w:r>
    </w:p>
    <w:p w14:paraId="3E10812B" w14:textId="77777777" w:rsidR="00C21C74"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Hyperactivity. In: Brayfield A (Ed), Martindale: The Compl</w:t>
      </w:r>
      <w:r>
        <w:rPr>
          <w:rFonts w:cs="Arial"/>
          <w:b w:val="0"/>
          <w:bCs w:val="0"/>
        </w:rPr>
        <w:t xml:space="preserve">ete Drug Reference. London: The </w:t>
      </w:r>
      <w:r w:rsidRPr="00C21C74">
        <w:rPr>
          <w:rFonts w:cs="Arial"/>
          <w:b w:val="0"/>
          <w:bCs w:val="0"/>
        </w:rPr>
        <w:t>Royal</w:t>
      </w:r>
      <w:r>
        <w:rPr>
          <w:rFonts w:cs="Arial"/>
          <w:b w:val="0"/>
          <w:bCs w:val="0"/>
        </w:rPr>
        <w:t xml:space="preserve"> </w:t>
      </w:r>
      <w:r w:rsidRPr="00C21C74">
        <w:rPr>
          <w:rFonts w:cs="Arial"/>
          <w:b w:val="0"/>
          <w:bCs w:val="0"/>
        </w:rPr>
        <w:t xml:space="preserve">Pharmaceutical Society of Great Britain. </w:t>
      </w:r>
    </w:p>
    <w:p w14:paraId="4E35C241" w14:textId="5ECFAD85" w:rsidR="003C280E"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sidR="003C280E">
        <w:rPr>
          <w:rFonts w:cs="Arial"/>
          <w:b w:val="0"/>
          <w:bCs w:val="0"/>
        </w:rPr>
        <w:t xml:space="preserve">Medikinet® 5mg tablets (eMC). Medice UK Ltd. Last updated Oct 2022. </w:t>
      </w:r>
      <w:hyperlink r:id="rId35" w:history="1">
        <w:r w:rsidR="003C280E" w:rsidRPr="003C280E">
          <w:rPr>
            <w:rStyle w:val="Hyperlink"/>
            <w:rFonts w:cs="Arial"/>
            <w:b w:val="0"/>
            <w:bCs w:val="0"/>
          </w:rPr>
          <w:t>SPC</w:t>
        </w:r>
      </w:hyperlink>
    </w:p>
    <w:p w14:paraId="77D9A402" w14:textId="1CEDD771" w:rsidR="00C21C74" w:rsidRPr="00271E1E" w:rsidRDefault="00415F9B" w:rsidP="00510A9E">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 xml:space="preserve">Summary of Product Characteristics. </w:t>
      </w:r>
      <w:r w:rsidR="00C21C74" w:rsidRPr="00C21C74">
        <w:rPr>
          <w:rFonts w:cs="Arial"/>
          <w:b w:val="0"/>
          <w:bCs w:val="0"/>
        </w:rPr>
        <w:t xml:space="preserve">Concerta XL® 18 mg prolonged-release tablets (eMC). Janssen-Cilag Limited. </w:t>
      </w:r>
      <w:r>
        <w:rPr>
          <w:rFonts w:cs="Arial"/>
          <w:b w:val="0"/>
          <w:bCs w:val="0"/>
        </w:rPr>
        <w:t>Last u</w:t>
      </w:r>
      <w:r w:rsidR="00C21C74" w:rsidRPr="00C21C74">
        <w:rPr>
          <w:rFonts w:cs="Arial"/>
          <w:b w:val="0"/>
          <w:bCs w:val="0"/>
        </w:rPr>
        <w:t xml:space="preserve">pdated </w:t>
      </w:r>
      <w:r>
        <w:rPr>
          <w:rFonts w:cs="Arial"/>
          <w:b w:val="0"/>
          <w:bCs w:val="0"/>
        </w:rPr>
        <w:t>Sep</w:t>
      </w:r>
      <w:r w:rsidR="00C21C74" w:rsidRPr="00C21C74">
        <w:rPr>
          <w:rFonts w:cs="Arial"/>
          <w:b w:val="0"/>
          <w:bCs w:val="0"/>
        </w:rPr>
        <w:t xml:space="preserve"> 20</w:t>
      </w:r>
      <w:r>
        <w:rPr>
          <w:rFonts w:cs="Arial"/>
          <w:b w:val="0"/>
          <w:bCs w:val="0"/>
        </w:rPr>
        <w:t>23</w:t>
      </w:r>
      <w:r w:rsidR="00C21C74" w:rsidRPr="00C21C74">
        <w:rPr>
          <w:rFonts w:cs="Arial"/>
          <w:b w:val="0"/>
          <w:bCs w:val="0"/>
        </w:rPr>
        <w:t xml:space="preserve"> </w:t>
      </w:r>
      <w:hyperlink r:id="rId36" w:history="1">
        <w:r w:rsidR="00C21C74" w:rsidRPr="00C21C74">
          <w:rPr>
            <w:rStyle w:val="Hyperlink"/>
            <w:rFonts w:cs="Arial"/>
            <w:b w:val="0"/>
            <w:bCs w:val="0"/>
          </w:rPr>
          <w:t>SPC</w:t>
        </w:r>
      </w:hyperlink>
    </w:p>
    <w:p w14:paraId="1BFAF6F8" w14:textId="77777777" w:rsidR="00271E1E" w:rsidRPr="00A439F2" w:rsidRDefault="00271E1E" w:rsidP="00271E1E">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Summary of Product Characteristics.</w:t>
      </w:r>
      <w:r>
        <w:rPr>
          <w:rFonts w:cs="Arial"/>
          <w:b w:val="0"/>
          <w:bCs w:val="0"/>
        </w:rPr>
        <w:t xml:space="preserve"> Atomoxetine 10mg hard capsules. Aspire Pharma Ltd. Last updated Nov 2020 </w:t>
      </w:r>
      <w:hyperlink r:id="rId37" w:history="1">
        <w:r w:rsidRPr="00C21C74">
          <w:rPr>
            <w:rStyle w:val="Hyperlink"/>
            <w:rFonts w:cs="Arial"/>
            <w:b w:val="0"/>
            <w:bCs w:val="0"/>
          </w:rPr>
          <w:t>SPC</w:t>
        </w:r>
      </w:hyperlink>
    </w:p>
    <w:p w14:paraId="6E13AA7C" w14:textId="77777777" w:rsidR="007B71A3" w:rsidRPr="00A439F2" w:rsidRDefault="007B71A3" w:rsidP="007B71A3">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Summary of Product Characteristics. Elvanse®</w:t>
      </w:r>
      <w:r>
        <w:rPr>
          <w:rFonts w:cs="Arial"/>
          <w:b w:val="0"/>
          <w:bCs w:val="0"/>
        </w:rPr>
        <w:t xml:space="preserve"> 20mg</w:t>
      </w:r>
      <w:r w:rsidRPr="00C21C74">
        <w:rPr>
          <w:rFonts w:cs="Arial"/>
          <w:b w:val="0"/>
          <w:bCs w:val="0"/>
        </w:rPr>
        <w:t xml:space="preserve"> hard capsules (eMC). </w:t>
      </w:r>
      <w:r>
        <w:rPr>
          <w:rFonts w:cs="Arial"/>
          <w:b w:val="0"/>
          <w:bCs w:val="0"/>
        </w:rPr>
        <w:t>Takeda UK Ltd</w:t>
      </w:r>
      <w:r w:rsidRPr="00C21C74">
        <w:rPr>
          <w:rFonts w:cs="Arial"/>
          <w:b w:val="0"/>
          <w:bCs w:val="0"/>
        </w:rPr>
        <w:t xml:space="preserve">. </w:t>
      </w:r>
      <w:r>
        <w:rPr>
          <w:rFonts w:cs="Arial"/>
          <w:b w:val="0"/>
          <w:bCs w:val="0"/>
        </w:rPr>
        <w:t>Last u</w:t>
      </w:r>
      <w:r w:rsidRPr="00C21C74">
        <w:rPr>
          <w:rFonts w:cs="Arial"/>
          <w:b w:val="0"/>
          <w:bCs w:val="0"/>
        </w:rPr>
        <w:t xml:space="preserve">pdated </w:t>
      </w:r>
      <w:r>
        <w:rPr>
          <w:rFonts w:cs="Arial"/>
          <w:b w:val="0"/>
          <w:bCs w:val="0"/>
        </w:rPr>
        <w:t>Jan</w:t>
      </w:r>
      <w:r w:rsidRPr="00C21C74">
        <w:rPr>
          <w:rFonts w:cs="Arial"/>
          <w:b w:val="0"/>
          <w:bCs w:val="0"/>
        </w:rPr>
        <w:t xml:space="preserve"> 20</w:t>
      </w:r>
      <w:r>
        <w:rPr>
          <w:rFonts w:cs="Arial"/>
          <w:b w:val="0"/>
          <w:bCs w:val="0"/>
        </w:rPr>
        <w:t>24</w:t>
      </w:r>
      <w:r w:rsidRPr="00C21C74">
        <w:rPr>
          <w:rFonts w:cs="Arial"/>
          <w:b w:val="0"/>
          <w:bCs w:val="0"/>
        </w:rPr>
        <w:t xml:space="preserve"> </w:t>
      </w:r>
      <w:hyperlink r:id="rId38" w:history="1">
        <w:r w:rsidRPr="00C21C74">
          <w:rPr>
            <w:rStyle w:val="Hyperlink"/>
            <w:rFonts w:cs="Arial"/>
            <w:b w:val="0"/>
            <w:bCs w:val="0"/>
          </w:rPr>
          <w:t>SPC</w:t>
        </w:r>
      </w:hyperlink>
    </w:p>
    <w:p w14:paraId="04990126" w14:textId="77777777" w:rsidR="007B71A3" w:rsidRDefault="007B71A3" w:rsidP="007B71A3">
      <w:pPr>
        <w:pStyle w:val="Heading1"/>
        <w:numPr>
          <w:ilvl w:val="0"/>
          <w:numId w:val="21"/>
        </w:numPr>
        <w:tabs>
          <w:tab w:val="left" w:pos="284"/>
          <w:tab w:val="left" w:pos="426"/>
          <w:tab w:val="left" w:pos="719"/>
        </w:tabs>
        <w:contextualSpacing/>
        <w:rPr>
          <w:rFonts w:cs="Arial"/>
          <w:b w:val="0"/>
          <w:bCs w:val="0"/>
        </w:rPr>
      </w:pPr>
      <w:bookmarkStart w:id="1" w:name="_Hlk167960611"/>
      <w:r w:rsidRPr="00C21C74">
        <w:rPr>
          <w:rFonts w:cs="Arial"/>
          <w:b w:val="0"/>
          <w:bCs w:val="0"/>
        </w:rPr>
        <w:t xml:space="preserve">Summary of Product Characteristics. </w:t>
      </w:r>
      <w:bookmarkEnd w:id="1"/>
      <w:r w:rsidRPr="00C21C74">
        <w:rPr>
          <w:rFonts w:cs="Arial"/>
          <w:b w:val="0"/>
          <w:bCs w:val="0"/>
        </w:rPr>
        <w:t xml:space="preserve">Intuniv® </w:t>
      </w:r>
      <w:r>
        <w:rPr>
          <w:rFonts w:cs="Arial"/>
          <w:b w:val="0"/>
          <w:bCs w:val="0"/>
        </w:rPr>
        <w:t xml:space="preserve">1mg </w:t>
      </w:r>
      <w:r w:rsidRPr="00C21C74">
        <w:rPr>
          <w:rFonts w:cs="Arial"/>
          <w:b w:val="0"/>
          <w:bCs w:val="0"/>
        </w:rPr>
        <w:t>prolonged</w:t>
      </w:r>
      <w:r>
        <w:rPr>
          <w:rFonts w:cs="Arial"/>
          <w:b w:val="0"/>
          <w:bCs w:val="0"/>
        </w:rPr>
        <w:t>-</w:t>
      </w:r>
      <w:r w:rsidRPr="00C21C74">
        <w:rPr>
          <w:rFonts w:cs="Arial"/>
          <w:b w:val="0"/>
          <w:bCs w:val="0"/>
        </w:rPr>
        <w:t xml:space="preserve">release tablets (eMC). </w:t>
      </w:r>
      <w:r>
        <w:rPr>
          <w:rFonts w:cs="Arial"/>
          <w:b w:val="0"/>
          <w:bCs w:val="0"/>
        </w:rPr>
        <w:t>Takeda UK Ltd</w:t>
      </w:r>
      <w:r w:rsidRPr="00C21C74">
        <w:rPr>
          <w:rFonts w:cs="Arial"/>
          <w:b w:val="0"/>
          <w:bCs w:val="0"/>
        </w:rPr>
        <w:t xml:space="preserve">. </w:t>
      </w:r>
      <w:r>
        <w:rPr>
          <w:rFonts w:cs="Arial"/>
          <w:b w:val="0"/>
          <w:bCs w:val="0"/>
        </w:rPr>
        <w:t>Last u</w:t>
      </w:r>
      <w:r w:rsidRPr="00C21C74">
        <w:rPr>
          <w:rFonts w:cs="Arial"/>
          <w:b w:val="0"/>
          <w:bCs w:val="0"/>
        </w:rPr>
        <w:t xml:space="preserve">pdated </w:t>
      </w:r>
      <w:r>
        <w:rPr>
          <w:rFonts w:cs="Arial"/>
          <w:b w:val="0"/>
          <w:bCs w:val="0"/>
        </w:rPr>
        <w:t>May</w:t>
      </w:r>
      <w:r w:rsidRPr="00C21C74">
        <w:rPr>
          <w:rFonts w:cs="Arial"/>
          <w:b w:val="0"/>
          <w:bCs w:val="0"/>
        </w:rPr>
        <w:t xml:space="preserve"> 20</w:t>
      </w:r>
      <w:r>
        <w:rPr>
          <w:rFonts w:cs="Arial"/>
          <w:b w:val="0"/>
          <w:bCs w:val="0"/>
        </w:rPr>
        <w:t>23</w:t>
      </w:r>
      <w:r w:rsidRPr="00C21C74">
        <w:rPr>
          <w:rFonts w:cs="Arial"/>
          <w:b w:val="0"/>
          <w:bCs w:val="0"/>
        </w:rPr>
        <w:t xml:space="preserve"> </w:t>
      </w:r>
      <w:hyperlink r:id="rId39" w:history="1">
        <w:r w:rsidRPr="00C21C74">
          <w:rPr>
            <w:rStyle w:val="Hyperlink"/>
            <w:rFonts w:cs="Arial"/>
            <w:b w:val="0"/>
            <w:bCs w:val="0"/>
          </w:rPr>
          <w:t>SPC</w:t>
        </w:r>
      </w:hyperlink>
    </w:p>
    <w:p w14:paraId="1308BD18" w14:textId="77777777" w:rsidR="007B71A3" w:rsidRDefault="007B71A3" w:rsidP="007B71A3">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Summary of Product Characteristics. Dexamfetamine</w:t>
      </w:r>
      <w:r>
        <w:rPr>
          <w:rFonts w:cs="Arial"/>
          <w:b w:val="0"/>
          <w:bCs w:val="0"/>
        </w:rPr>
        <w:t xml:space="preserve"> sulfate</w:t>
      </w:r>
      <w:r w:rsidRPr="00C21C74">
        <w:rPr>
          <w:rFonts w:cs="Arial"/>
          <w:b w:val="0"/>
          <w:bCs w:val="0"/>
        </w:rPr>
        <w:t xml:space="preserve"> </w:t>
      </w:r>
      <w:r>
        <w:rPr>
          <w:rFonts w:cs="Arial"/>
          <w:b w:val="0"/>
          <w:bCs w:val="0"/>
        </w:rPr>
        <w:t>1mg/ml oral solution.</w:t>
      </w:r>
      <w:r w:rsidRPr="00C21C74">
        <w:rPr>
          <w:rFonts w:cs="Arial"/>
          <w:b w:val="0"/>
          <w:bCs w:val="0"/>
        </w:rPr>
        <w:t xml:space="preserve"> </w:t>
      </w:r>
      <w:r>
        <w:rPr>
          <w:rFonts w:cs="Arial"/>
          <w:b w:val="0"/>
          <w:bCs w:val="0"/>
        </w:rPr>
        <w:t xml:space="preserve">Rosemont Pharmaceuticals Ltd. </w:t>
      </w:r>
      <w:r w:rsidRPr="00C21C74">
        <w:rPr>
          <w:rFonts w:cs="Arial"/>
          <w:b w:val="0"/>
          <w:bCs w:val="0"/>
        </w:rPr>
        <w:t xml:space="preserve">(eMC). </w:t>
      </w:r>
      <w:r>
        <w:rPr>
          <w:rFonts w:cs="Arial"/>
          <w:b w:val="0"/>
          <w:bCs w:val="0"/>
        </w:rPr>
        <w:t>Last u</w:t>
      </w:r>
      <w:r w:rsidRPr="00C21C74">
        <w:rPr>
          <w:rFonts w:cs="Arial"/>
          <w:b w:val="0"/>
          <w:bCs w:val="0"/>
        </w:rPr>
        <w:t xml:space="preserve">pdated </w:t>
      </w:r>
      <w:r>
        <w:rPr>
          <w:rFonts w:cs="Arial"/>
          <w:b w:val="0"/>
          <w:bCs w:val="0"/>
        </w:rPr>
        <w:t xml:space="preserve">Aug 2023 </w:t>
      </w:r>
      <w:hyperlink r:id="rId40" w:history="1">
        <w:r w:rsidRPr="00C21C74">
          <w:rPr>
            <w:rStyle w:val="Hyperlink"/>
            <w:rFonts w:cs="Arial"/>
            <w:b w:val="0"/>
            <w:bCs w:val="0"/>
          </w:rPr>
          <w:t>SPC</w:t>
        </w:r>
      </w:hyperlink>
    </w:p>
    <w:p w14:paraId="5DE88B88" w14:textId="77777777" w:rsidR="000B6BC0" w:rsidRDefault="000B6BC0" w:rsidP="000B6BC0">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Matoride XL® 18mg prolonged release tablets</w:t>
      </w:r>
      <w:r w:rsidRPr="00C21C74">
        <w:rPr>
          <w:rFonts w:cs="Arial"/>
          <w:b w:val="0"/>
          <w:bCs w:val="0"/>
        </w:rPr>
        <w:t xml:space="preserve"> (eMC). </w:t>
      </w:r>
      <w:r>
        <w:rPr>
          <w:rFonts w:cs="Arial"/>
          <w:b w:val="0"/>
          <w:bCs w:val="0"/>
        </w:rPr>
        <w:t>Sandoz Ltd</w:t>
      </w:r>
      <w:r w:rsidRPr="00C21C74">
        <w:rPr>
          <w:rFonts w:cs="Arial"/>
          <w:b w:val="0"/>
          <w:bCs w:val="0"/>
        </w:rPr>
        <w:t xml:space="preserve">. </w:t>
      </w:r>
      <w:r>
        <w:rPr>
          <w:rFonts w:cs="Arial"/>
          <w:b w:val="0"/>
          <w:bCs w:val="0"/>
        </w:rPr>
        <w:t>Last u</w:t>
      </w:r>
      <w:r w:rsidRPr="00C21C74">
        <w:rPr>
          <w:rFonts w:cs="Arial"/>
          <w:b w:val="0"/>
          <w:bCs w:val="0"/>
        </w:rPr>
        <w:t xml:space="preserve">pdated </w:t>
      </w:r>
      <w:r>
        <w:rPr>
          <w:rFonts w:cs="Arial"/>
          <w:b w:val="0"/>
          <w:bCs w:val="0"/>
        </w:rPr>
        <w:t>Mar</w:t>
      </w:r>
      <w:r w:rsidRPr="00C21C74">
        <w:rPr>
          <w:rFonts w:cs="Arial"/>
          <w:b w:val="0"/>
          <w:bCs w:val="0"/>
        </w:rPr>
        <w:t xml:space="preserve"> 20</w:t>
      </w:r>
      <w:r>
        <w:rPr>
          <w:rFonts w:cs="Arial"/>
          <w:b w:val="0"/>
          <w:bCs w:val="0"/>
        </w:rPr>
        <w:t xml:space="preserve">24 </w:t>
      </w:r>
      <w:hyperlink r:id="rId41" w:history="1">
        <w:r w:rsidRPr="00C21C74">
          <w:rPr>
            <w:rStyle w:val="Hyperlink"/>
            <w:rFonts w:cs="Arial"/>
            <w:b w:val="0"/>
            <w:bCs w:val="0"/>
          </w:rPr>
          <w:t>SPC</w:t>
        </w:r>
      </w:hyperlink>
    </w:p>
    <w:p w14:paraId="3D3DC689" w14:textId="77777777" w:rsidR="000B6BC0" w:rsidRDefault="000B6BC0" w:rsidP="000B6BC0">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Summary of Product Characteristics. Medikinet XL® modified-release capsules</w:t>
      </w:r>
      <w:r>
        <w:rPr>
          <w:rFonts w:cs="Arial"/>
          <w:b w:val="0"/>
          <w:bCs w:val="0"/>
        </w:rPr>
        <w:t>, hard</w:t>
      </w:r>
      <w:r w:rsidRPr="00C21C74">
        <w:rPr>
          <w:rFonts w:cs="Arial"/>
          <w:b w:val="0"/>
          <w:bCs w:val="0"/>
        </w:rPr>
        <w:t xml:space="preserve"> (eMC). Medice </w:t>
      </w:r>
      <w:r>
        <w:rPr>
          <w:rFonts w:cs="Arial"/>
          <w:b w:val="0"/>
          <w:bCs w:val="0"/>
        </w:rPr>
        <w:t>Uk Ltd</w:t>
      </w:r>
      <w:r w:rsidRPr="00C21C74">
        <w:rPr>
          <w:rFonts w:cs="Arial"/>
          <w:b w:val="0"/>
          <w:bCs w:val="0"/>
        </w:rPr>
        <w:t>.</w:t>
      </w:r>
      <w:r>
        <w:rPr>
          <w:rFonts w:cs="Arial"/>
          <w:b w:val="0"/>
          <w:bCs w:val="0"/>
        </w:rPr>
        <w:t xml:space="preserve"> Last updated Jan</w:t>
      </w:r>
      <w:r w:rsidRPr="00C21C74">
        <w:rPr>
          <w:rFonts w:cs="Arial"/>
          <w:b w:val="0"/>
          <w:bCs w:val="0"/>
        </w:rPr>
        <w:t xml:space="preserve"> 20</w:t>
      </w:r>
      <w:r>
        <w:rPr>
          <w:rFonts w:cs="Arial"/>
          <w:b w:val="0"/>
          <w:bCs w:val="0"/>
        </w:rPr>
        <w:t>21</w:t>
      </w:r>
      <w:r w:rsidRPr="00C21C74">
        <w:rPr>
          <w:rFonts w:cs="Arial"/>
          <w:b w:val="0"/>
          <w:bCs w:val="0"/>
        </w:rPr>
        <w:t xml:space="preserve">  </w:t>
      </w:r>
      <w:hyperlink r:id="rId42" w:history="1">
        <w:r w:rsidRPr="00C21C74">
          <w:rPr>
            <w:rStyle w:val="Hyperlink"/>
            <w:rFonts w:cs="Arial"/>
            <w:b w:val="0"/>
            <w:bCs w:val="0"/>
          </w:rPr>
          <w:t>SPC</w:t>
        </w:r>
      </w:hyperlink>
    </w:p>
    <w:p w14:paraId="5C3C9A5E" w14:textId="1A992245" w:rsidR="00271E1E" w:rsidRPr="000B6BC0" w:rsidRDefault="000B6BC0" w:rsidP="000B6BC0">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Summary of Product Characteristics. Medikinet XL® 60mg modified-release capsules</w:t>
      </w:r>
      <w:r>
        <w:rPr>
          <w:rFonts w:cs="Arial"/>
          <w:b w:val="0"/>
          <w:bCs w:val="0"/>
        </w:rPr>
        <w:t>, hard</w:t>
      </w:r>
      <w:r w:rsidRPr="00C21C74">
        <w:rPr>
          <w:rFonts w:cs="Arial"/>
          <w:b w:val="0"/>
          <w:bCs w:val="0"/>
        </w:rPr>
        <w:t xml:space="preserve"> (eMC). Medice </w:t>
      </w:r>
      <w:r>
        <w:rPr>
          <w:rFonts w:cs="Arial"/>
          <w:b w:val="0"/>
          <w:bCs w:val="0"/>
        </w:rPr>
        <w:t>UK Ltd</w:t>
      </w:r>
      <w:r w:rsidRPr="00C21C74">
        <w:rPr>
          <w:rFonts w:cs="Arial"/>
          <w:b w:val="0"/>
          <w:bCs w:val="0"/>
        </w:rPr>
        <w:t xml:space="preserve">. </w:t>
      </w:r>
      <w:r>
        <w:rPr>
          <w:rFonts w:cs="Arial"/>
          <w:b w:val="0"/>
          <w:bCs w:val="0"/>
        </w:rPr>
        <w:t>Last updated Jan</w:t>
      </w:r>
      <w:r w:rsidRPr="00C21C74">
        <w:rPr>
          <w:rFonts w:cs="Arial"/>
          <w:b w:val="0"/>
          <w:bCs w:val="0"/>
        </w:rPr>
        <w:t xml:space="preserve"> 20</w:t>
      </w:r>
      <w:r>
        <w:rPr>
          <w:rFonts w:cs="Arial"/>
          <w:b w:val="0"/>
          <w:bCs w:val="0"/>
        </w:rPr>
        <w:t>21</w:t>
      </w:r>
      <w:r w:rsidRPr="00C21C74">
        <w:rPr>
          <w:rFonts w:cs="Arial"/>
          <w:b w:val="0"/>
          <w:bCs w:val="0"/>
        </w:rPr>
        <w:t xml:space="preserve"> </w:t>
      </w:r>
      <w:hyperlink r:id="rId43" w:history="1">
        <w:r w:rsidRPr="00C21C74">
          <w:rPr>
            <w:rStyle w:val="Hyperlink"/>
            <w:rFonts w:cs="Arial"/>
            <w:b w:val="0"/>
            <w:bCs w:val="0"/>
          </w:rPr>
          <w:t>SPC</w:t>
        </w:r>
      </w:hyperlink>
    </w:p>
    <w:p w14:paraId="37662700" w14:textId="76B4F95C" w:rsidR="00415F9B" w:rsidRDefault="00415F9B" w:rsidP="00415F9B">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Xaggitin XL® 18mg prolonged -release tablets</w:t>
      </w:r>
      <w:r w:rsidRPr="00C21C74">
        <w:rPr>
          <w:rFonts w:cs="Arial"/>
          <w:b w:val="0"/>
          <w:bCs w:val="0"/>
        </w:rPr>
        <w:t xml:space="preserve"> (eMC). </w:t>
      </w:r>
      <w:r>
        <w:rPr>
          <w:rFonts w:cs="Arial"/>
          <w:b w:val="0"/>
          <w:bCs w:val="0"/>
        </w:rPr>
        <w:t>Martindale Pharma</w:t>
      </w:r>
      <w:r w:rsidRPr="00C21C74">
        <w:rPr>
          <w:rFonts w:cs="Arial"/>
          <w:b w:val="0"/>
          <w:bCs w:val="0"/>
        </w:rPr>
        <w:t xml:space="preserve">. </w:t>
      </w:r>
      <w:r>
        <w:rPr>
          <w:rFonts w:cs="Arial"/>
          <w:b w:val="0"/>
          <w:bCs w:val="0"/>
        </w:rPr>
        <w:t>Last u</w:t>
      </w:r>
      <w:r w:rsidRPr="00C21C74">
        <w:rPr>
          <w:rFonts w:cs="Arial"/>
          <w:b w:val="0"/>
          <w:bCs w:val="0"/>
        </w:rPr>
        <w:t>pdated Ju</w:t>
      </w:r>
      <w:r>
        <w:rPr>
          <w:rFonts w:cs="Arial"/>
          <w:b w:val="0"/>
          <w:bCs w:val="0"/>
        </w:rPr>
        <w:t>l</w:t>
      </w:r>
      <w:r w:rsidRPr="00C21C74">
        <w:rPr>
          <w:rFonts w:cs="Arial"/>
          <w:b w:val="0"/>
          <w:bCs w:val="0"/>
        </w:rPr>
        <w:t xml:space="preserve"> 20</w:t>
      </w:r>
      <w:r>
        <w:rPr>
          <w:rFonts w:cs="Arial"/>
          <w:b w:val="0"/>
          <w:bCs w:val="0"/>
        </w:rPr>
        <w:t xml:space="preserve">23 </w:t>
      </w:r>
      <w:hyperlink r:id="rId44" w:history="1">
        <w:r w:rsidRPr="00C21C74">
          <w:rPr>
            <w:rStyle w:val="Hyperlink"/>
            <w:rFonts w:cs="Arial"/>
            <w:b w:val="0"/>
            <w:bCs w:val="0"/>
          </w:rPr>
          <w:t>SPC</w:t>
        </w:r>
      </w:hyperlink>
    </w:p>
    <w:p w14:paraId="2F2195AF" w14:textId="641CE4C5" w:rsidR="00415F9B" w:rsidRPr="000B6BC0" w:rsidRDefault="00415F9B" w:rsidP="00415F9B">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 xml:space="preserve">Summary of Product Characteristics. </w:t>
      </w:r>
      <w:r>
        <w:rPr>
          <w:rFonts w:cs="Arial"/>
          <w:b w:val="0"/>
          <w:bCs w:val="0"/>
        </w:rPr>
        <w:t>Affenid XL® 18mg prolonged release tablets</w:t>
      </w:r>
      <w:r w:rsidRPr="00C21C74">
        <w:rPr>
          <w:rFonts w:cs="Arial"/>
          <w:b w:val="0"/>
          <w:bCs w:val="0"/>
        </w:rPr>
        <w:t xml:space="preserve"> (eMC). </w:t>
      </w:r>
      <w:r>
        <w:rPr>
          <w:rFonts w:cs="Arial"/>
          <w:b w:val="0"/>
          <w:bCs w:val="0"/>
        </w:rPr>
        <w:t>Zentiva</w:t>
      </w:r>
      <w:r w:rsidRPr="00C21C74">
        <w:rPr>
          <w:rFonts w:cs="Arial"/>
          <w:b w:val="0"/>
          <w:bCs w:val="0"/>
        </w:rPr>
        <w:t xml:space="preserve">. </w:t>
      </w:r>
      <w:r>
        <w:rPr>
          <w:rFonts w:cs="Arial"/>
          <w:b w:val="0"/>
          <w:bCs w:val="0"/>
        </w:rPr>
        <w:t>Last u</w:t>
      </w:r>
      <w:r w:rsidRPr="00C21C74">
        <w:rPr>
          <w:rFonts w:cs="Arial"/>
          <w:b w:val="0"/>
          <w:bCs w:val="0"/>
        </w:rPr>
        <w:t xml:space="preserve">pdated </w:t>
      </w:r>
      <w:r>
        <w:rPr>
          <w:rFonts w:cs="Arial"/>
          <w:b w:val="0"/>
          <w:bCs w:val="0"/>
        </w:rPr>
        <w:t>Jan</w:t>
      </w:r>
      <w:r w:rsidRPr="00C21C74">
        <w:rPr>
          <w:rFonts w:cs="Arial"/>
          <w:b w:val="0"/>
          <w:bCs w:val="0"/>
        </w:rPr>
        <w:t xml:space="preserve"> 20</w:t>
      </w:r>
      <w:r>
        <w:rPr>
          <w:rFonts w:cs="Arial"/>
          <w:b w:val="0"/>
          <w:bCs w:val="0"/>
        </w:rPr>
        <w:t xml:space="preserve">24 </w:t>
      </w:r>
      <w:hyperlink r:id="rId45" w:history="1">
        <w:r w:rsidRPr="00C21C74">
          <w:rPr>
            <w:rStyle w:val="Hyperlink"/>
            <w:rFonts w:cs="Arial"/>
            <w:b w:val="0"/>
            <w:bCs w:val="0"/>
          </w:rPr>
          <w:t>SPC</w:t>
        </w:r>
      </w:hyperlink>
    </w:p>
    <w:p w14:paraId="6DBBE569" w14:textId="77777777" w:rsidR="000B6BC0" w:rsidRDefault="000B6BC0" w:rsidP="000B6BC0">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Metyrol</w:t>
      </w:r>
      <w:r w:rsidRPr="00C21C74">
        <w:rPr>
          <w:rFonts w:cs="Arial"/>
          <w:b w:val="0"/>
          <w:bCs w:val="0"/>
        </w:rPr>
        <w:t xml:space="preserve"> XL® </w:t>
      </w:r>
      <w:r>
        <w:rPr>
          <w:rFonts w:cs="Arial"/>
          <w:b w:val="0"/>
          <w:bCs w:val="0"/>
        </w:rPr>
        <w:t>1</w:t>
      </w:r>
      <w:r w:rsidRPr="00C21C74">
        <w:rPr>
          <w:rFonts w:cs="Arial"/>
          <w:b w:val="0"/>
          <w:bCs w:val="0"/>
        </w:rPr>
        <w:t xml:space="preserve">0mg </w:t>
      </w:r>
      <w:r>
        <w:rPr>
          <w:rFonts w:cs="Arial"/>
          <w:b w:val="0"/>
          <w:bCs w:val="0"/>
        </w:rPr>
        <w:t xml:space="preserve">modified-release hard </w:t>
      </w:r>
      <w:r w:rsidRPr="00C21C74">
        <w:rPr>
          <w:rFonts w:cs="Arial"/>
          <w:b w:val="0"/>
          <w:bCs w:val="0"/>
        </w:rPr>
        <w:t xml:space="preserve">capsules (eMC). </w:t>
      </w:r>
      <w:r>
        <w:rPr>
          <w:rFonts w:cs="Arial"/>
          <w:b w:val="0"/>
          <w:bCs w:val="0"/>
        </w:rPr>
        <w:t>Zentiva</w:t>
      </w:r>
      <w:r w:rsidRPr="00C21C74">
        <w:rPr>
          <w:rFonts w:cs="Arial"/>
          <w:b w:val="0"/>
          <w:bCs w:val="0"/>
        </w:rPr>
        <w:t xml:space="preserve">. </w:t>
      </w:r>
      <w:r>
        <w:rPr>
          <w:rFonts w:cs="Arial"/>
          <w:b w:val="0"/>
          <w:bCs w:val="0"/>
        </w:rPr>
        <w:t>Last updated Sep</w:t>
      </w:r>
      <w:r w:rsidRPr="00C21C74">
        <w:rPr>
          <w:rFonts w:cs="Arial"/>
          <w:b w:val="0"/>
          <w:bCs w:val="0"/>
        </w:rPr>
        <w:t xml:space="preserve"> 20</w:t>
      </w:r>
      <w:r>
        <w:rPr>
          <w:rFonts w:cs="Arial"/>
          <w:b w:val="0"/>
          <w:bCs w:val="0"/>
        </w:rPr>
        <w:t>22</w:t>
      </w:r>
      <w:r w:rsidRPr="00C21C74">
        <w:rPr>
          <w:rFonts w:cs="Arial"/>
          <w:b w:val="0"/>
          <w:bCs w:val="0"/>
        </w:rPr>
        <w:t xml:space="preserve"> </w:t>
      </w:r>
      <w:hyperlink r:id="rId46" w:history="1">
        <w:r w:rsidRPr="00C21C74">
          <w:rPr>
            <w:rStyle w:val="Hyperlink"/>
            <w:rFonts w:cs="Arial"/>
            <w:b w:val="0"/>
            <w:bCs w:val="0"/>
          </w:rPr>
          <w:t>SPC</w:t>
        </w:r>
      </w:hyperlink>
    </w:p>
    <w:p w14:paraId="3D5E09BC" w14:textId="77777777" w:rsidR="000B6BC0" w:rsidRPr="00A439F2" w:rsidRDefault="000B6BC0" w:rsidP="000B6BC0">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Meflynate</w:t>
      </w:r>
      <w:r w:rsidRPr="00C21C74">
        <w:rPr>
          <w:rFonts w:cs="Arial"/>
          <w:b w:val="0"/>
          <w:bCs w:val="0"/>
        </w:rPr>
        <w:t xml:space="preserve"> XL® </w:t>
      </w:r>
      <w:r>
        <w:rPr>
          <w:rFonts w:cs="Arial"/>
          <w:b w:val="0"/>
          <w:bCs w:val="0"/>
        </w:rPr>
        <w:t>1</w:t>
      </w:r>
      <w:r w:rsidRPr="00C21C74">
        <w:rPr>
          <w:rFonts w:cs="Arial"/>
          <w:b w:val="0"/>
          <w:bCs w:val="0"/>
        </w:rPr>
        <w:t>0mg</w:t>
      </w:r>
      <w:r>
        <w:rPr>
          <w:rFonts w:cs="Arial"/>
          <w:b w:val="0"/>
          <w:bCs w:val="0"/>
        </w:rPr>
        <w:t xml:space="preserve"> modified-release hard</w:t>
      </w:r>
      <w:r w:rsidRPr="00C21C74">
        <w:rPr>
          <w:rFonts w:cs="Arial"/>
          <w:b w:val="0"/>
          <w:bCs w:val="0"/>
        </w:rPr>
        <w:t xml:space="preserve"> capsules (eMC). </w:t>
      </w:r>
      <w:r>
        <w:rPr>
          <w:rFonts w:cs="Arial"/>
          <w:b w:val="0"/>
          <w:bCs w:val="0"/>
        </w:rPr>
        <w:t>Flynn Pharma Ltd</w:t>
      </w:r>
      <w:r w:rsidRPr="00C21C74">
        <w:rPr>
          <w:rFonts w:cs="Arial"/>
          <w:b w:val="0"/>
          <w:bCs w:val="0"/>
        </w:rPr>
        <w:t xml:space="preserve">. </w:t>
      </w:r>
      <w:r>
        <w:rPr>
          <w:rFonts w:cs="Arial"/>
          <w:b w:val="0"/>
          <w:bCs w:val="0"/>
        </w:rPr>
        <w:t>Last updated Jul</w:t>
      </w:r>
      <w:r w:rsidRPr="00C21C74">
        <w:rPr>
          <w:rFonts w:cs="Arial"/>
          <w:b w:val="0"/>
          <w:bCs w:val="0"/>
        </w:rPr>
        <w:t xml:space="preserve"> 20</w:t>
      </w:r>
      <w:r>
        <w:rPr>
          <w:rFonts w:cs="Arial"/>
          <w:b w:val="0"/>
          <w:bCs w:val="0"/>
        </w:rPr>
        <w:t>23</w:t>
      </w:r>
      <w:r w:rsidRPr="00C21C74">
        <w:rPr>
          <w:rFonts w:cs="Arial"/>
          <w:b w:val="0"/>
          <w:bCs w:val="0"/>
        </w:rPr>
        <w:t xml:space="preserve"> </w:t>
      </w:r>
      <w:hyperlink r:id="rId47" w:history="1">
        <w:r w:rsidRPr="00C21C74">
          <w:rPr>
            <w:rStyle w:val="Hyperlink"/>
            <w:rFonts w:cs="Arial"/>
            <w:b w:val="0"/>
            <w:bCs w:val="0"/>
          </w:rPr>
          <w:t>SPC</w:t>
        </w:r>
      </w:hyperlink>
    </w:p>
    <w:p w14:paraId="68C45466" w14:textId="77777777" w:rsidR="000B6BC0" w:rsidRPr="00F26B48" w:rsidRDefault="000B6BC0" w:rsidP="000B6BC0">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 xml:space="preserve">Summary of Product Characteristics. Elvanse Adult® </w:t>
      </w:r>
      <w:r>
        <w:rPr>
          <w:rFonts w:cs="Arial"/>
          <w:b w:val="0"/>
          <w:bCs w:val="0"/>
        </w:rPr>
        <w:t xml:space="preserve">60mg </w:t>
      </w:r>
      <w:r w:rsidRPr="00C21C74">
        <w:rPr>
          <w:rFonts w:cs="Arial"/>
          <w:b w:val="0"/>
          <w:bCs w:val="0"/>
        </w:rPr>
        <w:t xml:space="preserve">hard capsules (eMC). </w:t>
      </w:r>
      <w:r>
        <w:rPr>
          <w:rFonts w:cs="Arial"/>
          <w:b w:val="0"/>
          <w:bCs w:val="0"/>
        </w:rPr>
        <w:t xml:space="preserve">Takeda UK </w:t>
      </w:r>
      <w:r w:rsidRPr="00C21C74">
        <w:rPr>
          <w:rFonts w:cs="Arial"/>
          <w:b w:val="0"/>
          <w:bCs w:val="0"/>
        </w:rPr>
        <w:t xml:space="preserve">Ltd. </w:t>
      </w:r>
      <w:r>
        <w:rPr>
          <w:rFonts w:cs="Arial"/>
          <w:b w:val="0"/>
          <w:bCs w:val="0"/>
        </w:rPr>
        <w:t>Last updated Feb 2024</w:t>
      </w:r>
      <w:r w:rsidRPr="00C21C74">
        <w:rPr>
          <w:rFonts w:cs="Arial"/>
          <w:b w:val="0"/>
          <w:bCs w:val="0"/>
        </w:rPr>
        <w:t xml:space="preserve"> </w:t>
      </w:r>
      <w:hyperlink r:id="rId48" w:history="1">
        <w:r w:rsidRPr="00C21C74">
          <w:rPr>
            <w:rStyle w:val="Hyperlink"/>
            <w:rFonts w:cs="Arial"/>
            <w:b w:val="0"/>
            <w:bCs w:val="0"/>
          </w:rPr>
          <w:t>SPC</w:t>
        </w:r>
      </w:hyperlink>
    </w:p>
    <w:p w14:paraId="307C6A30" w14:textId="157D541E" w:rsidR="000B6BC0" w:rsidRPr="00E331AF" w:rsidRDefault="00A6103E" w:rsidP="005D3FB2">
      <w:pPr>
        <w:pStyle w:val="ListParagraph"/>
        <w:numPr>
          <w:ilvl w:val="0"/>
          <w:numId w:val="21"/>
        </w:numPr>
        <w:spacing w:after="0" w:line="240" w:lineRule="auto"/>
        <w:jc w:val="both"/>
        <w:rPr>
          <w:rFonts w:ascii="Arial" w:hAnsi="Arial"/>
          <w:szCs w:val="24"/>
          <w:lang w:val="en-US"/>
        </w:rPr>
      </w:pPr>
      <w:r w:rsidRPr="00E331AF">
        <w:rPr>
          <w:rFonts w:ascii="Arial" w:hAnsi="Arial" w:cs="Arial"/>
        </w:rPr>
        <w:t xml:space="preserve">NICE Guidance (NG) 46 Controlled drugs: safe use and management: </w:t>
      </w:r>
      <w:hyperlink r:id="rId49" w:history="1">
        <w:r w:rsidRPr="00E331AF">
          <w:rPr>
            <w:rStyle w:val="Hyperlink"/>
            <w:rFonts w:ascii="Arial" w:hAnsi="Arial" w:cs="Arial"/>
          </w:rPr>
          <w:t>NICE NG 46</w:t>
        </w:r>
      </w:hyperlink>
    </w:p>
    <w:p w14:paraId="7401BA97" w14:textId="30E6FFED" w:rsidR="00415F9B" w:rsidRDefault="00415F9B" w:rsidP="00415F9B">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Xenidate XL® 18mg prolonged-release tablets</w:t>
      </w:r>
      <w:r w:rsidRPr="00C21C74">
        <w:rPr>
          <w:rFonts w:cs="Arial"/>
          <w:b w:val="0"/>
          <w:bCs w:val="0"/>
        </w:rPr>
        <w:t xml:space="preserve"> (eMC). </w:t>
      </w:r>
      <w:r>
        <w:rPr>
          <w:rFonts w:cs="Arial"/>
          <w:b w:val="0"/>
          <w:bCs w:val="0"/>
        </w:rPr>
        <w:t>Mylan</w:t>
      </w:r>
      <w:r w:rsidRPr="00C21C74">
        <w:rPr>
          <w:rFonts w:cs="Arial"/>
          <w:b w:val="0"/>
          <w:bCs w:val="0"/>
        </w:rPr>
        <w:t xml:space="preserve">. </w:t>
      </w:r>
      <w:r>
        <w:rPr>
          <w:rFonts w:cs="Arial"/>
          <w:b w:val="0"/>
          <w:bCs w:val="0"/>
        </w:rPr>
        <w:t>Last u</w:t>
      </w:r>
      <w:r w:rsidRPr="00C21C74">
        <w:rPr>
          <w:rFonts w:cs="Arial"/>
          <w:b w:val="0"/>
          <w:bCs w:val="0"/>
        </w:rPr>
        <w:t xml:space="preserve">pdated </w:t>
      </w:r>
      <w:r>
        <w:rPr>
          <w:rFonts w:cs="Arial"/>
          <w:b w:val="0"/>
          <w:bCs w:val="0"/>
        </w:rPr>
        <w:t>Oct</w:t>
      </w:r>
      <w:r w:rsidRPr="00C21C74">
        <w:rPr>
          <w:rFonts w:cs="Arial"/>
          <w:b w:val="0"/>
          <w:bCs w:val="0"/>
        </w:rPr>
        <w:t xml:space="preserve"> 20</w:t>
      </w:r>
      <w:r>
        <w:rPr>
          <w:rFonts w:cs="Arial"/>
          <w:b w:val="0"/>
          <w:bCs w:val="0"/>
        </w:rPr>
        <w:t xml:space="preserve">22 </w:t>
      </w:r>
      <w:hyperlink r:id="rId50" w:history="1">
        <w:r w:rsidRPr="00C21C74">
          <w:rPr>
            <w:rStyle w:val="Hyperlink"/>
            <w:rFonts w:cs="Arial"/>
            <w:b w:val="0"/>
            <w:bCs w:val="0"/>
          </w:rPr>
          <w:t>SPC</w:t>
        </w:r>
      </w:hyperlink>
    </w:p>
    <w:p w14:paraId="1101A474" w14:textId="60EC2FBD" w:rsidR="002D081A" w:rsidRDefault="002D081A" w:rsidP="002D081A">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Summary of Product Characteristics. </w:t>
      </w:r>
      <w:r>
        <w:rPr>
          <w:rFonts w:cs="Arial"/>
          <w:b w:val="0"/>
          <w:bCs w:val="0"/>
        </w:rPr>
        <w:t>Equasym</w:t>
      </w:r>
      <w:r w:rsidRPr="00C21C74">
        <w:rPr>
          <w:rFonts w:cs="Arial"/>
          <w:b w:val="0"/>
          <w:bCs w:val="0"/>
        </w:rPr>
        <w:t xml:space="preserve"> XL® </w:t>
      </w:r>
      <w:r>
        <w:rPr>
          <w:rFonts w:cs="Arial"/>
          <w:b w:val="0"/>
          <w:bCs w:val="0"/>
        </w:rPr>
        <w:t>1</w:t>
      </w:r>
      <w:r w:rsidRPr="00C21C74">
        <w:rPr>
          <w:rFonts w:cs="Arial"/>
          <w:b w:val="0"/>
          <w:bCs w:val="0"/>
        </w:rPr>
        <w:t xml:space="preserve">0mg capsules (eMC). </w:t>
      </w:r>
      <w:r>
        <w:rPr>
          <w:rFonts w:cs="Arial"/>
          <w:b w:val="0"/>
          <w:bCs w:val="0"/>
        </w:rPr>
        <w:t>Takeda UK</w:t>
      </w:r>
      <w:r w:rsidRPr="00C21C74">
        <w:rPr>
          <w:rFonts w:cs="Arial"/>
          <w:b w:val="0"/>
          <w:bCs w:val="0"/>
        </w:rPr>
        <w:t xml:space="preserve">. </w:t>
      </w:r>
      <w:r>
        <w:rPr>
          <w:rFonts w:cs="Arial"/>
          <w:b w:val="0"/>
          <w:bCs w:val="0"/>
        </w:rPr>
        <w:t>Last updated Mar</w:t>
      </w:r>
      <w:r w:rsidRPr="00C21C74">
        <w:rPr>
          <w:rFonts w:cs="Arial"/>
          <w:b w:val="0"/>
          <w:bCs w:val="0"/>
        </w:rPr>
        <w:t xml:space="preserve"> 20</w:t>
      </w:r>
      <w:r>
        <w:rPr>
          <w:rFonts w:cs="Arial"/>
          <w:b w:val="0"/>
          <w:bCs w:val="0"/>
        </w:rPr>
        <w:t>24</w:t>
      </w:r>
      <w:r w:rsidRPr="00C21C74">
        <w:rPr>
          <w:rFonts w:cs="Arial"/>
          <w:b w:val="0"/>
          <w:bCs w:val="0"/>
        </w:rPr>
        <w:t xml:space="preserve"> </w:t>
      </w:r>
      <w:hyperlink r:id="rId51" w:history="1">
        <w:r w:rsidRPr="00C21C74">
          <w:rPr>
            <w:rStyle w:val="Hyperlink"/>
            <w:rFonts w:cs="Arial"/>
            <w:b w:val="0"/>
            <w:bCs w:val="0"/>
          </w:rPr>
          <w:t>SPC</w:t>
        </w:r>
      </w:hyperlink>
    </w:p>
    <w:p w14:paraId="738B7C7A" w14:textId="621F0623" w:rsidR="00A439F2" w:rsidRPr="00A439F2" w:rsidRDefault="00A439F2" w:rsidP="00510A9E">
      <w:pPr>
        <w:pStyle w:val="Heading1"/>
        <w:numPr>
          <w:ilvl w:val="0"/>
          <w:numId w:val="21"/>
        </w:numPr>
        <w:tabs>
          <w:tab w:val="left" w:pos="284"/>
          <w:tab w:val="left" w:pos="426"/>
          <w:tab w:val="left" w:pos="719"/>
        </w:tabs>
        <w:contextualSpacing/>
        <w:rPr>
          <w:rStyle w:val="Hyperlink"/>
          <w:rFonts w:cs="Arial"/>
          <w:b w:val="0"/>
          <w:bCs w:val="0"/>
          <w:color w:val="auto"/>
          <w:u w:val="none"/>
        </w:rPr>
      </w:pPr>
      <w:r w:rsidRPr="00C21C74">
        <w:rPr>
          <w:rFonts w:cs="Arial"/>
          <w:b w:val="0"/>
          <w:bCs w:val="0"/>
        </w:rPr>
        <w:t>Summary of Product Characteristics.</w:t>
      </w:r>
      <w:r>
        <w:rPr>
          <w:rFonts w:cs="Arial"/>
          <w:b w:val="0"/>
          <w:bCs w:val="0"/>
        </w:rPr>
        <w:t xml:space="preserve"> Amfexa® 10mg tablets. Medice UK Ltd. Last updated Feb 2022 </w:t>
      </w:r>
      <w:hyperlink r:id="rId52" w:history="1">
        <w:r w:rsidRPr="00C21C74">
          <w:rPr>
            <w:rStyle w:val="Hyperlink"/>
            <w:rFonts w:cs="Arial"/>
            <w:b w:val="0"/>
            <w:bCs w:val="0"/>
          </w:rPr>
          <w:t>SPC</w:t>
        </w:r>
      </w:hyperlink>
    </w:p>
    <w:p w14:paraId="3033B737" w14:textId="07CCCA46" w:rsidR="00A439F2" w:rsidRPr="00480C2A" w:rsidRDefault="00480C2A" w:rsidP="00480C2A">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Summary of Product Characteristics.</w:t>
      </w:r>
      <w:r>
        <w:rPr>
          <w:rFonts w:cs="Arial"/>
          <w:b w:val="0"/>
          <w:bCs w:val="0"/>
        </w:rPr>
        <w:t xml:space="preserve"> Strattera® 4mg/ml oral solution. Eli Lilly and Company Ltd. Last updated Jan 2021 </w:t>
      </w:r>
      <w:hyperlink r:id="rId53" w:history="1">
        <w:r w:rsidRPr="00C21C74">
          <w:rPr>
            <w:rStyle w:val="Hyperlink"/>
            <w:rFonts w:cs="Arial"/>
            <w:b w:val="0"/>
            <w:bCs w:val="0"/>
          </w:rPr>
          <w:t>SPC</w:t>
        </w:r>
      </w:hyperlink>
    </w:p>
    <w:p w14:paraId="233DD09B" w14:textId="77777777" w:rsidR="00C21C74"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bCs w:val="0"/>
        </w:rPr>
        <w:t xml:space="preserve">Bolea-Alamanac B, Nutt D, Adamou M, et al (2014) Evidence-based guidelines for the pharmacological management of attention-deficit hyperactivity disorder: Update on recommendations from the British Association for Psychopharmacology:  </w:t>
      </w:r>
      <w:hyperlink r:id="rId54" w:history="1">
        <w:r w:rsidRPr="00C21C74">
          <w:rPr>
            <w:rFonts w:eastAsia="Verdana" w:cs="Arial"/>
            <w:b w:val="0"/>
            <w:bCs w:val="0"/>
            <w:color w:val="0000FF"/>
            <w:u w:val="single"/>
            <w:lang w:val="en-GB"/>
          </w:rPr>
          <w:t>BAP Guidelines ADHD</w:t>
        </w:r>
      </w:hyperlink>
    </w:p>
    <w:p w14:paraId="15789970" w14:textId="2E4D526E" w:rsidR="00C21C74" w:rsidRDefault="00FE67AE" w:rsidP="00510A9E">
      <w:pPr>
        <w:pStyle w:val="Heading1"/>
        <w:numPr>
          <w:ilvl w:val="0"/>
          <w:numId w:val="21"/>
        </w:numPr>
        <w:tabs>
          <w:tab w:val="left" w:pos="284"/>
          <w:tab w:val="left" w:pos="426"/>
          <w:tab w:val="left" w:pos="719"/>
        </w:tabs>
        <w:contextualSpacing/>
        <w:rPr>
          <w:rFonts w:cs="Arial"/>
          <w:b w:val="0"/>
          <w:bCs w:val="0"/>
        </w:rPr>
      </w:pPr>
      <w:hyperlink r:id="rId55" w:history="1">
        <w:r w:rsidR="00C21C74" w:rsidRPr="00000CDC">
          <w:rPr>
            <w:rStyle w:val="Hyperlink"/>
            <w:rFonts w:cs="Arial"/>
            <w:b w:val="0"/>
            <w:bCs w:val="0"/>
          </w:rPr>
          <w:t>BNF</w:t>
        </w:r>
      </w:hyperlink>
      <w:r w:rsidR="00C21C74" w:rsidRPr="00C21C74">
        <w:rPr>
          <w:rFonts w:cs="Arial"/>
          <w:b w:val="0"/>
          <w:bCs w:val="0"/>
        </w:rPr>
        <w:t xml:space="preserve"> </w:t>
      </w:r>
      <w:r w:rsidR="00000CDC">
        <w:rPr>
          <w:rFonts w:cs="Arial"/>
          <w:b w:val="0"/>
          <w:bCs w:val="0"/>
        </w:rPr>
        <w:t>Last updated May 2024</w:t>
      </w:r>
    </w:p>
    <w:p w14:paraId="4EA309F8" w14:textId="4AA9C107" w:rsidR="00C21C74" w:rsidRDefault="00FE67AE" w:rsidP="00510A9E">
      <w:pPr>
        <w:pStyle w:val="Heading1"/>
        <w:numPr>
          <w:ilvl w:val="0"/>
          <w:numId w:val="21"/>
        </w:numPr>
        <w:tabs>
          <w:tab w:val="left" w:pos="284"/>
          <w:tab w:val="left" w:pos="426"/>
          <w:tab w:val="left" w:pos="719"/>
        </w:tabs>
        <w:contextualSpacing/>
        <w:rPr>
          <w:rFonts w:cs="Arial"/>
          <w:b w:val="0"/>
          <w:bCs w:val="0"/>
        </w:rPr>
      </w:pPr>
      <w:hyperlink r:id="rId56" w:history="1">
        <w:r w:rsidR="00C21C74" w:rsidRPr="00000CDC">
          <w:rPr>
            <w:rStyle w:val="Hyperlink"/>
            <w:rFonts w:cs="Arial"/>
            <w:b w:val="0"/>
            <w:bCs w:val="0"/>
          </w:rPr>
          <w:t>BNF for children</w:t>
        </w:r>
      </w:hyperlink>
      <w:r w:rsidR="00C21C74" w:rsidRPr="00C21C74">
        <w:rPr>
          <w:rFonts w:cs="Arial"/>
          <w:b w:val="0"/>
          <w:bCs w:val="0"/>
        </w:rPr>
        <w:t xml:space="preserve"> </w:t>
      </w:r>
      <w:r w:rsidR="00000CDC">
        <w:rPr>
          <w:rFonts w:cs="Arial"/>
          <w:b w:val="0"/>
          <w:bCs w:val="0"/>
        </w:rPr>
        <w:t>Last updated May 2024</w:t>
      </w:r>
    </w:p>
    <w:p w14:paraId="195C60DA" w14:textId="4BB5B8FD" w:rsidR="00796ED7" w:rsidRDefault="000C0CD6" w:rsidP="00510A9E">
      <w:pPr>
        <w:pStyle w:val="Heading1"/>
        <w:numPr>
          <w:ilvl w:val="0"/>
          <w:numId w:val="21"/>
        </w:numPr>
        <w:tabs>
          <w:tab w:val="left" w:pos="284"/>
          <w:tab w:val="left" w:pos="426"/>
          <w:tab w:val="left" w:pos="719"/>
        </w:tabs>
        <w:contextualSpacing/>
        <w:rPr>
          <w:rFonts w:cs="Arial"/>
          <w:b w:val="0"/>
          <w:bCs w:val="0"/>
        </w:rPr>
      </w:pPr>
      <w:r>
        <w:rPr>
          <w:rFonts w:cs="Arial"/>
          <w:b w:val="0"/>
          <w:bCs w:val="0"/>
        </w:rPr>
        <w:t xml:space="preserve">MHRA </w:t>
      </w:r>
      <w:hyperlink r:id="rId57" w:history="1">
        <w:r w:rsidR="00796ED7" w:rsidRPr="000C0CD6">
          <w:rPr>
            <w:rStyle w:val="Hyperlink"/>
            <w:rFonts w:cs="Arial"/>
            <w:b w:val="0"/>
            <w:bCs w:val="0"/>
          </w:rPr>
          <w:t>Drug safety update</w:t>
        </w:r>
      </w:hyperlink>
      <w:r>
        <w:rPr>
          <w:rFonts w:cs="Arial"/>
          <w:b w:val="0"/>
          <w:bCs w:val="0"/>
        </w:rPr>
        <w:t>.</w:t>
      </w:r>
      <w:r w:rsidR="00796ED7">
        <w:rPr>
          <w:rFonts w:cs="Arial"/>
          <w:b w:val="0"/>
          <w:bCs w:val="0"/>
        </w:rPr>
        <w:t xml:space="preserve"> Vol 16 (2) Sept 2022</w:t>
      </w:r>
      <w:r>
        <w:rPr>
          <w:rFonts w:cs="Arial"/>
          <w:b w:val="0"/>
          <w:bCs w:val="0"/>
        </w:rPr>
        <w:t xml:space="preserve">. </w:t>
      </w:r>
      <w:r w:rsidRPr="000C0CD6">
        <w:rPr>
          <w:b w:val="0"/>
          <w:bCs w:val="0"/>
        </w:rPr>
        <w:t>Methylphenidate long-acting (modified-release) preparations: caution if switching between products due to differences in formulations</w:t>
      </w:r>
      <w:r>
        <w:t>.</w:t>
      </w:r>
    </w:p>
    <w:p w14:paraId="5FC25658" w14:textId="77777777" w:rsidR="00510A9E" w:rsidRPr="00510A9E" w:rsidRDefault="00C21C74" w:rsidP="00510A9E">
      <w:pPr>
        <w:pStyle w:val="Heading1"/>
        <w:numPr>
          <w:ilvl w:val="0"/>
          <w:numId w:val="21"/>
        </w:numPr>
        <w:tabs>
          <w:tab w:val="left" w:pos="284"/>
          <w:tab w:val="left" w:pos="426"/>
          <w:tab w:val="left" w:pos="719"/>
        </w:tabs>
        <w:contextualSpacing/>
        <w:rPr>
          <w:rFonts w:cs="Arial"/>
          <w:b w:val="0"/>
          <w:bCs w:val="0"/>
        </w:rPr>
      </w:pPr>
      <w:r w:rsidRPr="00C21C74">
        <w:rPr>
          <w:rFonts w:cs="Arial"/>
          <w:b w:val="0"/>
        </w:rPr>
        <w:t xml:space="preserve">Rakesh Magon (2016). Attention Deficit Hyperactivity Disorder in Adults. InnovAiT, 0(0), </w:t>
      </w:r>
    </w:p>
    <w:p w14:paraId="3D775359" w14:textId="77777777" w:rsidR="00851967" w:rsidRPr="00B6154F" w:rsidRDefault="00510A9E" w:rsidP="00510A9E">
      <w:pPr>
        <w:pStyle w:val="Heading1"/>
        <w:tabs>
          <w:tab w:val="left" w:pos="284"/>
          <w:tab w:val="left" w:pos="426"/>
          <w:tab w:val="left" w:pos="719"/>
        </w:tabs>
        <w:ind w:left="284"/>
        <w:contextualSpacing/>
        <w:rPr>
          <w:rFonts w:cs="Arial"/>
          <w:b w:val="0"/>
          <w:bCs w:val="0"/>
        </w:rPr>
      </w:pPr>
      <w:r>
        <w:rPr>
          <w:rFonts w:cs="Arial"/>
          <w:b w:val="0"/>
        </w:rPr>
        <w:t xml:space="preserve">      </w:t>
      </w:r>
      <w:r w:rsidR="00C21C74" w:rsidRPr="00C21C74">
        <w:rPr>
          <w:rFonts w:cs="Arial"/>
          <w:b w:val="0"/>
        </w:rPr>
        <w:t>1–8. DOI:</w:t>
      </w:r>
      <w:r w:rsidR="00CC2CBD">
        <w:rPr>
          <w:rFonts w:cs="Arial"/>
          <w:b w:val="0"/>
        </w:rPr>
        <w:t xml:space="preserve"> 10.1177/1755738016642792Magon: </w:t>
      </w:r>
      <w:hyperlink r:id="rId58" w:history="1">
        <w:r w:rsidR="00C21C74" w:rsidRPr="00C21C74">
          <w:rPr>
            <w:rFonts w:eastAsia="Verdana" w:cs="Arial"/>
            <w:b w:val="0"/>
            <w:color w:val="0000FF"/>
            <w:u w:val="single"/>
            <w:lang w:val="en-GB"/>
          </w:rPr>
          <w:t>ADHD in Adults</w:t>
        </w:r>
      </w:hyperlink>
    </w:p>
    <w:p w14:paraId="12BBC686" w14:textId="77777777" w:rsidR="00CF4B81" w:rsidRPr="006F4129" w:rsidRDefault="00CF4B81" w:rsidP="00CF4B81">
      <w:pPr>
        <w:spacing w:after="0" w:line="240" w:lineRule="auto"/>
        <w:contextualSpacing/>
        <w:jc w:val="both"/>
        <w:rPr>
          <w:rFonts w:ascii="Arial" w:eastAsia="Times New Roman" w:hAnsi="Arial" w:cs="Times New Roman"/>
          <w:szCs w:val="24"/>
          <w:lang w:val="en-US"/>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933"/>
      </w:tblGrid>
      <w:tr w:rsidR="00CF4B81" w:rsidRPr="006F4129" w14:paraId="69CFF88B" w14:textId="77777777" w:rsidTr="000C2490">
        <w:tc>
          <w:tcPr>
            <w:tcW w:w="4282" w:type="dxa"/>
            <w:shd w:val="clear" w:color="auto" w:fill="auto"/>
          </w:tcPr>
          <w:p w14:paraId="48BBB33C"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Title of Guideline</w:t>
            </w:r>
          </w:p>
        </w:tc>
        <w:tc>
          <w:tcPr>
            <w:tcW w:w="4933" w:type="dxa"/>
            <w:shd w:val="clear" w:color="auto" w:fill="auto"/>
          </w:tcPr>
          <w:p w14:paraId="5CF67458" w14:textId="77777777" w:rsidR="00CF4B81" w:rsidRPr="00875384" w:rsidRDefault="00A64D3A"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Methylphenidate, atomoxetine, dexamfetamine</w:t>
            </w:r>
            <w:r w:rsidR="00D64BA6" w:rsidRPr="00875384">
              <w:rPr>
                <w:rFonts w:ascii="Arial" w:eastAsia="Times New Roman" w:hAnsi="Arial" w:cs="Arial"/>
                <w:sz w:val="18"/>
                <w:szCs w:val="18"/>
                <w:lang w:val="en-US"/>
              </w:rPr>
              <w:t>,</w:t>
            </w:r>
            <w:r w:rsidRPr="00875384">
              <w:rPr>
                <w:rFonts w:ascii="Arial" w:eastAsia="Times New Roman" w:hAnsi="Arial" w:cs="Arial"/>
                <w:sz w:val="18"/>
                <w:szCs w:val="18"/>
                <w:lang w:val="en-US"/>
              </w:rPr>
              <w:t xml:space="preserve"> and lisdexamfetamine prescribing and monitoring guidance for treatment of Attention Deficit Hyperactivity Disorder in children, young people and adults</w:t>
            </w:r>
            <w:r w:rsidR="00470682" w:rsidRPr="00875384">
              <w:rPr>
                <w:rFonts w:ascii="Arial" w:eastAsia="Times New Roman" w:hAnsi="Arial" w:cs="Arial"/>
                <w:sz w:val="18"/>
                <w:szCs w:val="18"/>
                <w:lang w:val="en-US"/>
              </w:rPr>
              <w:t>.</w:t>
            </w:r>
          </w:p>
          <w:p w14:paraId="674B46F1" w14:textId="77777777" w:rsidR="00470682" w:rsidRPr="00875384" w:rsidRDefault="00470682"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Amended for version 2:</w:t>
            </w:r>
          </w:p>
          <w:p w14:paraId="63D7D33F" w14:textId="73BCEEFF" w:rsidR="00470682" w:rsidRPr="00875384" w:rsidRDefault="005A63F4"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Methylphenidate, lisdexamfetamine, dexamfetamine, atomoxetine and guanfacine prescribing and monitoring guidance for the treatment of Attention Deficit Hyperactivity Disorder (ADHD) in children, young people and adults</w:t>
            </w:r>
          </w:p>
        </w:tc>
      </w:tr>
      <w:tr w:rsidR="00CF4B81" w:rsidRPr="006F4129" w14:paraId="7C84C6AE" w14:textId="77777777" w:rsidTr="000C2490">
        <w:tc>
          <w:tcPr>
            <w:tcW w:w="4282" w:type="dxa"/>
            <w:shd w:val="clear" w:color="auto" w:fill="auto"/>
          </w:tcPr>
          <w:p w14:paraId="6A7ED279"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Guideline Number</w:t>
            </w:r>
          </w:p>
        </w:tc>
        <w:tc>
          <w:tcPr>
            <w:tcW w:w="4933" w:type="dxa"/>
            <w:shd w:val="clear" w:color="auto" w:fill="auto"/>
          </w:tcPr>
          <w:p w14:paraId="1E5D4DF7" w14:textId="77777777" w:rsidR="00CF4B81" w:rsidRPr="00875384" w:rsidRDefault="00CC2FCF"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02</w:t>
            </w:r>
          </w:p>
        </w:tc>
      </w:tr>
      <w:tr w:rsidR="00CF4B81" w:rsidRPr="006F4129" w14:paraId="038B1178" w14:textId="77777777" w:rsidTr="000C2490">
        <w:tc>
          <w:tcPr>
            <w:tcW w:w="4282" w:type="dxa"/>
            <w:shd w:val="clear" w:color="auto" w:fill="auto"/>
          </w:tcPr>
          <w:p w14:paraId="0CC70C22"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Version</w:t>
            </w:r>
          </w:p>
        </w:tc>
        <w:tc>
          <w:tcPr>
            <w:tcW w:w="4933" w:type="dxa"/>
            <w:shd w:val="clear" w:color="auto" w:fill="auto"/>
          </w:tcPr>
          <w:p w14:paraId="4B291EB0" w14:textId="27B6C86D" w:rsidR="00CF4B81" w:rsidRPr="00875384" w:rsidRDefault="00531060"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2.0</w:t>
            </w:r>
          </w:p>
        </w:tc>
      </w:tr>
      <w:tr w:rsidR="00CF4B81" w:rsidRPr="006F4129" w14:paraId="27CD7BC3" w14:textId="77777777" w:rsidTr="000C2490">
        <w:tc>
          <w:tcPr>
            <w:tcW w:w="4282" w:type="dxa"/>
            <w:shd w:val="clear" w:color="auto" w:fill="auto"/>
          </w:tcPr>
          <w:p w14:paraId="0929DFAB"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Effective Date</w:t>
            </w:r>
          </w:p>
        </w:tc>
        <w:tc>
          <w:tcPr>
            <w:tcW w:w="4933" w:type="dxa"/>
            <w:shd w:val="clear" w:color="auto" w:fill="auto"/>
          </w:tcPr>
          <w:p w14:paraId="26766A01" w14:textId="3B27C185" w:rsidR="00CF4B81" w:rsidRPr="00875384" w:rsidRDefault="005A5F64"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June</w:t>
            </w:r>
            <w:r w:rsidR="00643BCA" w:rsidRPr="00875384">
              <w:rPr>
                <w:rFonts w:ascii="Arial" w:eastAsia="Times New Roman" w:hAnsi="Arial" w:cs="Arial"/>
                <w:sz w:val="18"/>
                <w:szCs w:val="18"/>
                <w:lang w:val="en-US"/>
              </w:rPr>
              <w:t xml:space="preserve"> 202</w:t>
            </w:r>
            <w:r w:rsidRPr="00875384">
              <w:rPr>
                <w:rFonts w:ascii="Arial" w:eastAsia="Times New Roman" w:hAnsi="Arial" w:cs="Arial"/>
                <w:sz w:val="18"/>
                <w:szCs w:val="18"/>
                <w:lang w:val="en-US"/>
              </w:rPr>
              <w:t>4</w:t>
            </w:r>
          </w:p>
        </w:tc>
      </w:tr>
      <w:tr w:rsidR="00CF4B81" w:rsidRPr="006F4129" w14:paraId="5022752D" w14:textId="77777777" w:rsidTr="000C2490">
        <w:tc>
          <w:tcPr>
            <w:tcW w:w="4282" w:type="dxa"/>
            <w:shd w:val="clear" w:color="auto" w:fill="auto"/>
          </w:tcPr>
          <w:p w14:paraId="1111A1B0"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Review Date</w:t>
            </w:r>
          </w:p>
        </w:tc>
        <w:tc>
          <w:tcPr>
            <w:tcW w:w="4933" w:type="dxa"/>
            <w:shd w:val="clear" w:color="auto" w:fill="auto"/>
          </w:tcPr>
          <w:p w14:paraId="6C74991A" w14:textId="0CE7D7D5" w:rsidR="00CF4B81" w:rsidRPr="00875384" w:rsidRDefault="005A5F64"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June</w:t>
            </w:r>
            <w:r w:rsidR="00531060" w:rsidRPr="00875384">
              <w:rPr>
                <w:rFonts w:ascii="Arial" w:eastAsia="Times New Roman" w:hAnsi="Arial" w:cs="Arial"/>
                <w:sz w:val="18"/>
                <w:szCs w:val="18"/>
                <w:lang w:val="en-US"/>
              </w:rPr>
              <w:t xml:space="preserve"> </w:t>
            </w:r>
            <w:r w:rsidR="00643BCA" w:rsidRPr="00875384">
              <w:rPr>
                <w:rFonts w:ascii="Arial" w:eastAsia="Times New Roman" w:hAnsi="Arial" w:cs="Arial"/>
                <w:sz w:val="18"/>
                <w:szCs w:val="18"/>
                <w:lang w:val="en-US"/>
              </w:rPr>
              <w:t>202</w:t>
            </w:r>
            <w:r w:rsidRPr="00875384">
              <w:rPr>
                <w:rFonts w:ascii="Arial" w:eastAsia="Times New Roman" w:hAnsi="Arial" w:cs="Arial"/>
                <w:sz w:val="18"/>
                <w:szCs w:val="18"/>
                <w:lang w:val="en-US"/>
              </w:rPr>
              <w:t>6</w:t>
            </w:r>
          </w:p>
        </w:tc>
      </w:tr>
      <w:tr w:rsidR="00CF4B81" w:rsidRPr="006F4129" w14:paraId="44BA720A" w14:textId="77777777" w:rsidTr="000C2490">
        <w:tc>
          <w:tcPr>
            <w:tcW w:w="4282" w:type="dxa"/>
            <w:shd w:val="clear" w:color="auto" w:fill="auto"/>
          </w:tcPr>
          <w:p w14:paraId="54F62D6B"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Original Version Produced</w:t>
            </w:r>
          </w:p>
        </w:tc>
        <w:tc>
          <w:tcPr>
            <w:tcW w:w="4933" w:type="dxa"/>
            <w:shd w:val="clear" w:color="auto" w:fill="auto"/>
          </w:tcPr>
          <w:p w14:paraId="03393532" w14:textId="77777777" w:rsidR="00CF4B81" w:rsidRPr="00875384" w:rsidRDefault="00A64D3A"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2010</w:t>
            </w:r>
          </w:p>
        </w:tc>
      </w:tr>
      <w:tr w:rsidR="00CC2CBD" w:rsidRPr="006F4129" w14:paraId="3D046B85" w14:textId="77777777" w:rsidTr="00756276">
        <w:tc>
          <w:tcPr>
            <w:tcW w:w="9215" w:type="dxa"/>
            <w:gridSpan w:val="2"/>
            <w:shd w:val="clear" w:color="auto" w:fill="auto"/>
          </w:tcPr>
          <w:p w14:paraId="3FB5D04A" w14:textId="77777777" w:rsidR="00CC2CBD" w:rsidRPr="00875384" w:rsidRDefault="00CC2CBD"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b/>
                <w:i/>
                <w:sz w:val="18"/>
                <w:szCs w:val="18"/>
                <w:lang w:val="en-US"/>
              </w:rPr>
              <w:t>Approvals:</w:t>
            </w:r>
          </w:p>
        </w:tc>
      </w:tr>
      <w:tr w:rsidR="00CF4B81" w:rsidRPr="006F4129" w14:paraId="2AF29DD5" w14:textId="77777777" w:rsidTr="000C2490">
        <w:tc>
          <w:tcPr>
            <w:tcW w:w="4282" w:type="dxa"/>
            <w:shd w:val="clear" w:color="auto" w:fill="auto"/>
          </w:tcPr>
          <w:p w14:paraId="6D9D8F7A"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Provider Trust Drug / Formulary Management Group (e.g. MUSP, TPC)</w:t>
            </w:r>
          </w:p>
        </w:tc>
        <w:tc>
          <w:tcPr>
            <w:tcW w:w="4933" w:type="dxa"/>
            <w:shd w:val="clear" w:color="auto" w:fill="auto"/>
          </w:tcPr>
          <w:p w14:paraId="50962412" w14:textId="77777777" w:rsidR="00CF4B81" w:rsidRPr="00875384" w:rsidRDefault="00A64D3A"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Hertfordshire Partnership University NHS Foundation Trust</w:t>
            </w:r>
            <w:r w:rsidR="008B5BBA" w:rsidRPr="00875384">
              <w:rPr>
                <w:rFonts w:ascii="Arial" w:eastAsia="Times New Roman" w:hAnsi="Arial" w:cs="Arial"/>
                <w:sz w:val="18"/>
                <w:szCs w:val="18"/>
                <w:lang w:val="en-US"/>
              </w:rPr>
              <w:t xml:space="preserve"> July 2017</w:t>
            </w:r>
          </w:p>
        </w:tc>
      </w:tr>
      <w:tr w:rsidR="00CF4B81" w:rsidRPr="006F4129" w14:paraId="06067E9B" w14:textId="77777777" w:rsidTr="000C2490">
        <w:tc>
          <w:tcPr>
            <w:tcW w:w="4282" w:type="dxa"/>
            <w:shd w:val="clear" w:color="auto" w:fill="auto"/>
          </w:tcPr>
          <w:p w14:paraId="389DBF4F"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Hertfordshire Medicines Management Committee</w:t>
            </w:r>
          </w:p>
        </w:tc>
        <w:tc>
          <w:tcPr>
            <w:tcW w:w="4933" w:type="dxa"/>
            <w:shd w:val="clear" w:color="auto" w:fill="auto"/>
          </w:tcPr>
          <w:p w14:paraId="16C105C1" w14:textId="77777777" w:rsidR="00CF4B81" w:rsidRPr="00875384" w:rsidRDefault="00CC2CBD"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 xml:space="preserve">Treatment pathway update – October 2018; full shared care protocol for noting at February 2019 meeting. </w:t>
            </w:r>
          </w:p>
        </w:tc>
      </w:tr>
      <w:tr w:rsidR="00643BCA" w:rsidRPr="006F4129" w14:paraId="6E3B5921" w14:textId="77777777" w:rsidTr="000C2490">
        <w:tc>
          <w:tcPr>
            <w:tcW w:w="4282" w:type="dxa"/>
            <w:shd w:val="clear" w:color="auto" w:fill="auto"/>
          </w:tcPr>
          <w:p w14:paraId="7EC31526" w14:textId="64A88324" w:rsidR="00643BCA" w:rsidRPr="00875384" w:rsidRDefault="00643BCA"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Hertfordshire &amp; West Essex Area Prescribing Committee</w:t>
            </w:r>
          </w:p>
        </w:tc>
        <w:tc>
          <w:tcPr>
            <w:tcW w:w="4933" w:type="dxa"/>
            <w:shd w:val="clear" w:color="auto" w:fill="auto"/>
          </w:tcPr>
          <w:p w14:paraId="1D0F479F" w14:textId="5FCF5FE0" w:rsidR="00643BCA" w:rsidRPr="00875384" w:rsidRDefault="00643BCA"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 xml:space="preserve">Minor amendments to incorporate use by </w:t>
            </w:r>
            <w:r w:rsidR="00BF286E" w:rsidRPr="00875384">
              <w:rPr>
                <w:rFonts w:ascii="Arial" w:eastAsia="Times New Roman" w:hAnsi="Arial" w:cs="Arial"/>
                <w:sz w:val="18"/>
                <w:szCs w:val="18"/>
                <w:lang w:val="en-US"/>
              </w:rPr>
              <w:t>the</w:t>
            </w:r>
            <w:r w:rsidRPr="00875384">
              <w:rPr>
                <w:rFonts w:ascii="Arial" w:eastAsia="Times New Roman" w:hAnsi="Arial" w:cs="Arial"/>
                <w:sz w:val="18"/>
                <w:szCs w:val="18"/>
                <w:lang w:val="en-US"/>
              </w:rPr>
              <w:t xml:space="preserve"> new </w:t>
            </w:r>
            <w:r w:rsidR="00BF286E" w:rsidRPr="00875384">
              <w:rPr>
                <w:rFonts w:ascii="Arial" w:eastAsia="Times New Roman" w:hAnsi="Arial" w:cs="Arial"/>
                <w:sz w:val="18"/>
                <w:szCs w:val="18"/>
                <w:lang w:val="en-US"/>
              </w:rPr>
              <w:t xml:space="preserve">HertsONE </w:t>
            </w:r>
            <w:r w:rsidRPr="00875384">
              <w:rPr>
                <w:rFonts w:ascii="Arial" w:eastAsia="Times New Roman" w:hAnsi="Arial" w:cs="Arial"/>
                <w:sz w:val="18"/>
                <w:szCs w:val="18"/>
                <w:lang w:val="en-US"/>
              </w:rPr>
              <w:t xml:space="preserve">service for noting </w:t>
            </w:r>
            <w:r w:rsidR="00C76A69" w:rsidRPr="00875384">
              <w:rPr>
                <w:rFonts w:ascii="Arial" w:eastAsia="Times New Roman" w:hAnsi="Arial" w:cs="Arial"/>
                <w:sz w:val="18"/>
                <w:szCs w:val="18"/>
                <w:lang w:val="en-US"/>
              </w:rPr>
              <w:t>at September</w:t>
            </w:r>
            <w:r w:rsidRPr="00875384">
              <w:rPr>
                <w:rFonts w:ascii="Arial" w:eastAsia="Times New Roman" w:hAnsi="Arial" w:cs="Arial"/>
                <w:sz w:val="18"/>
                <w:szCs w:val="18"/>
                <w:lang w:val="en-US"/>
              </w:rPr>
              <w:t xml:space="preserve"> 2023 meeting.</w:t>
            </w:r>
          </w:p>
        </w:tc>
      </w:tr>
      <w:tr w:rsidR="00531060" w:rsidRPr="006F4129" w14:paraId="261974CA" w14:textId="77777777" w:rsidTr="000C2490">
        <w:tc>
          <w:tcPr>
            <w:tcW w:w="4282" w:type="dxa"/>
            <w:shd w:val="clear" w:color="auto" w:fill="auto"/>
          </w:tcPr>
          <w:p w14:paraId="26DA4F35" w14:textId="3000CB53" w:rsidR="00531060" w:rsidRPr="00875384" w:rsidRDefault="00531060"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Hertfordshire &amp; West Essex Area Prescribing Committee</w:t>
            </w:r>
          </w:p>
        </w:tc>
        <w:tc>
          <w:tcPr>
            <w:tcW w:w="4933" w:type="dxa"/>
            <w:shd w:val="clear" w:color="auto" w:fill="auto"/>
          </w:tcPr>
          <w:p w14:paraId="201D7B8C" w14:textId="5B8DAC8C" w:rsidR="00531060" w:rsidRPr="00875384" w:rsidRDefault="00531060" w:rsidP="00A64D3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 xml:space="preserve">Update to the guideline to incorporate use of guanfacine in children at </w:t>
            </w:r>
            <w:r w:rsidR="00FD7C5E" w:rsidRPr="00875384">
              <w:rPr>
                <w:rFonts w:ascii="Arial" w:eastAsia="Times New Roman" w:hAnsi="Arial" w:cs="Arial"/>
                <w:sz w:val="18"/>
                <w:szCs w:val="18"/>
                <w:lang w:val="en-US"/>
              </w:rPr>
              <w:t>June 2024</w:t>
            </w:r>
            <w:r w:rsidRPr="00875384">
              <w:rPr>
                <w:rFonts w:ascii="Arial" w:eastAsia="Times New Roman" w:hAnsi="Arial" w:cs="Arial"/>
                <w:sz w:val="18"/>
                <w:szCs w:val="18"/>
                <w:lang w:val="en-US"/>
              </w:rPr>
              <w:t xml:space="preserve"> meeting</w:t>
            </w:r>
          </w:p>
        </w:tc>
      </w:tr>
      <w:tr w:rsidR="00CF4B81" w:rsidRPr="006F4129" w14:paraId="4576FC77" w14:textId="77777777" w:rsidTr="000C2490">
        <w:tc>
          <w:tcPr>
            <w:tcW w:w="4282" w:type="dxa"/>
            <w:shd w:val="clear" w:color="auto" w:fill="auto"/>
          </w:tcPr>
          <w:p w14:paraId="4233AA58"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Author/s</w:t>
            </w:r>
          </w:p>
        </w:tc>
        <w:tc>
          <w:tcPr>
            <w:tcW w:w="4933" w:type="dxa"/>
            <w:shd w:val="clear" w:color="auto" w:fill="auto"/>
          </w:tcPr>
          <w:p w14:paraId="531AC7FC" w14:textId="77777777" w:rsidR="00CF4B81" w:rsidRPr="00875384" w:rsidRDefault="00A64D3A" w:rsidP="00A64D3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Promilla Singh</w:t>
            </w:r>
          </w:p>
        </w:tc>
      </w:tr>
      <w:tr w:rsidR="00CF4B81" w:rsidRPr="006F4129" w14:paraId="388A13E1" w14:textId="77777777" w:rsidTr="000C2490">
        <w:tc>
          <w:tcPr>
            <w:tcW w:w="4282" w:type="dxa"/>
            <w:shd w:val="clear" w:color="auto" w:fill="auto"/>
          </w:tcPr>
          <w:p w14:paraId="00C04CFB" w14:textId="77777777" w:rsidR="00CF4B81" w:rsidRPr="00875384" w:rsidRDefault="00CF4B81" w:rsidP="0040579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Department(s) responsible for updating the guideline</w:t>
            </w:r>
          </w:p>
        </w:tc>
        <w:tc>
          <w:tcPr>
            <w:tcW w:w="4933" w:type="dxa"/>
            <w:shd w:val="clear" w:color="auto" w:fill="auto"/>
          </w:tcPr>
          <w:p w14:paraId="6C55F44D" w14:textId="57B0B63B" w:rsidR="00CF4B81" w:rsidRPr="00875384" w:rsidRDefault="00A64D3A" w:rsidP="00A64D3A">
            <w:pPr>
              <w:autoSpaceDE w:val="0"/>
              <w:autoSpaceDN w:val="0"/>
              <w:spacing w:after="0" w:line="240" w:lineRule="auto"/>
              <w:rPr>
                <w:rFonts w:ascii="Arial" w:eastAsia="Times New Roman" w:hAnsi="Arial" w:cs="Arial"/>
                <w:sz w:val="18"/>
                <w:szCs w:val="18"/>
                <w:lang w:val="en-US"/>
              </w:rPr>
            </w:pPr>
            <w:r w:rsidRPr="00875384">
              <w:rPr>
                <w:rFonts w:ascii="Arial" w:eastAsia="Times New Roman" w:hAnsi="Arial" w:cs="Arial"/>
                <w:sz w:val="18"/>
                <w:szCs w:val="18"/>
                <w:lang w:val="en-US"/>
              </w:rPr>
              <w:t xml:space="preserve">Hertfordshire Partnership University NHS Foundation </w:t>
            </w:r>
            <w:r w:rsidR="00C76A69" w:rsidRPr="00875384">
              <w:rPr>
                <w:rFonts w:ascii="Arial" w:eastAsia="Times New Roman" w:hAnsi="Arial" w:cs="Arial"/>
                <w:sz w:val="18"/>
                <w:szCs w:val="18"/>
                <w:lang w:val="en-US"/>
              </w:rPr>
              <w:t>Trust</w:t>
            </w:r>
            <w:r w:rsidR="00C76A69" w:rsidRPr="00875384" w:rsidDel="00A64D3A">
              <w:rPr>
                <w:rFonts w:ascii="Arial" w:eastAsia="Times New Roman" w:hAnsi="Arial" w:cs="Arial"/>
                <w:sz w:val="18"/>
                <w:szCs w:val="18"/>
                <w:lang w:val="en-US"/>
              </w:rPr>
              <w:t xml:space="preserve"> </w:t>
            </w:r>
            <w:r w:rsidR="00C76A69" w:rsidRPr="00875384">
              <w:rPr>
                <w:rFonts w:ascii="Arial" w:eastAsia="Times New Roman" w:hAnsi="Arial" w:cs="Arial"/>
                <w:sz w:val="18"/>
                <w:szCs w:val="18"/>
                <w:lang w:val="en-US"/>
              </w:rPr>
              <w:t>Pharmacy</w:t>
            </w:r>
            <w:r w:rsidRPr="00875384">
              <w:rPr>
                <w:rFonts w:ascii="Arial" w:eastAsia="Times New Roman" w:hAnsi="Arial" w:cs="Arial"/>
                <w:sz w:val="18"/>
                <w:szCs w:val="18"/>
                <w:lang w:val="en-US"/>
              </w:rPr>
              <w:t xml:space="preserve"> and Medicines Optimisation Team</w:t>
            </w:r>
          </w:p>
        </w:tc>
      </w:tr>
    </w:tbl>
    <w:p w14:paraId="260DE24E" w14:textId="77777777" w:rsidR="00474BD7" w:rsidRDefault="00474BD7" w:rsidP="00431666">
      <w:pPr>
        <w:jc w:val="center"/>
        <w:rPr>
          <w:rFonts w:ascii="Arial" w:hAnsi="Arial" w:cs="Arial"/>
          <w:b/>
          <w:bCs/>
          <w:sz w:val="26"/>
          <w:szCs w:val="26"/>
          <w:u w:val="single"/>
        </w:rPr>
        <w:sectPr w:rsidR="00474BD7" w:rsidSect="007426FF">
          <w:pgSz w:w="11907" w:h="16840" w:code="9"/>
          <w:pgMar w:top="1440" w:right="992" w:bottom="851" w:left="1418" w:header="284" w:footer="720" w:gutter="0"/>
          <w:cols w:space="720"/>
          <w:docGrid w:linePitch="360"/>
        </w:sectPr>
      </w:pPr>
    </w:p>
    <w:p w14:paraId="59566053" w14:textId="77777777" w:rsidR="00431666" w:rsidRPr="00431666" w:rsidRDefault="00431666" w:rsidP="00F053A6">
      <w:pPr>
        <w:spacing w:after="120"/>
        <w:jc w:val="center"/>
        <w:rPr>
          <w:rFonts w:ascii="Arial" w:hAnsi="Arial" w:cs="Arial"/>
          <w:b/>
          <w:bCs/>
          <w:sz w:val="26"/>
          <w:szCs w:val="26"/>
        </w:rPr>
      </w:pPr>
      <w:r w:rsidRPr="00431666">
        <w:rPr>
          <w:rFonts w:ascii="Arial" w:hAnsi="Arial" w:cs="Arial"/>
          <w:b/>
          <w:bCs/>
          <w:sz w:val="26"/>
          <w:szCs w:val="26"/>
          <w:u w:val="single"/>
        </w:rPr>
        <w:t>Hertfordshire Shared Care Agreement Request Form</w:t>
      </w:r>
      <w:r w:rsidRPr="00431666">
        <w:rPr>
          <w:rFonts w:ascii="Arial" w:hAnsi="Arial" w:cs="Arial"/>
          <w:b/>
          <w:bCs/>
          <w:sz w:val="26"/>
          <w:szCs w:val="26"/>
        </w:rPr>
        <w:t xml:space="preserve"> (Appendix </w:t>
      </w:r>
      <w:r w:rsidR="00E643AD">
        <w:rPr>
          <w:rFonts w:ascii="Arial" w:hAnsi="Arial" w:cs="Arial"/>
          <w:b/>
          <w:bCs/>
          <w:sz w:val="26"/>
          <w:szCs w:val="26"/>
        </w:rPr>
        <w:t>1</w:t>
      </w:r>
      <w:r w:rsidRPr="00431666">
        <w:rPr>
          <w:rFonts w:ascii="Arial" w:hAnsi="Arial" w:cs="Arial"/>
          <w:b/>
          <w:bCs/>
          <w:sz w:val="26"/>
          <w:szCs w:val="26"/>
        </w:rPr>
        <w:t xml:space="preserve">) </w:t>
      </w:r>
    </w:p>
    <w:p w14:paraId="01A9B23B" w14:textId="015EE0B7" w:rsidR="00E14634" w:rsidRPr="00F053A6" w:rsidRDefault="001A1BD2" w:rsidP="00FD13F5">
      <w:pPr>
        <w:spacing w:after="40" w:line="240" w:lineRule="auto"/>
        <w:jc w:val="both"/>
        <w:rPr>
          <w:rFonts w:ascii="Arial" w:eastAsia="Times New Roman" w:hAnsi="Arial" w:cs="Arial"/>
          <w:b/>
          <w:sz w:val="20"/>
          <w:szCs w:val="20"/>
          <w:lang w:val="en-US"/>
        </w:rPr>
      </w:pPr>
      <w:r w:rsidRPr="00F053A6">
        <w:rPr>
          <w:rFonts w:ascii="Arial" w:eastAsia="Times New Roman" w:hAnsi="Arial" w:cs="Arial"/>
          <w:b/>
          <w:sz w:val="20"/>
          <w:szCs w:val="20"/>
          <w:lang w:val="en-US"/>
        </w:rPr>
        <w:t>This form is used to agree shared care between the specialist, patient and GP for methylphenidate,</w:t>
      </w:r>
      <w:r w:rsidR="001E64B6" w:rsidRPr="00F053A6">
        <w:rPr>
          <w:rFonts w:ascii="Arial" w:eastAsia="Times New Roman" w:hAnsi="Arial" w:cs="Arial"/>
          <w:b/>
          <w:sz w:val="20"/>
          <w:szCs w:val="20"/>
          <w:lang w:val="en-US"/>
        </w:rPr>
        <w:t xml:space="preserve"> lisdexamfetamine, dexamfetamine,</w:t>
      </w:r>
      <w:r w:rsidRPr="00F053A6">
        <w:rPr>
          <w:rFonts w:ascii="Arial" w:eastAsia="Times New Roman" w:hAnsi="Arial" w:cs="Arial"/>
          <w:b/>
          <w:sz w:val="20"/>
          <w:szCs w:val="20"/>
          <w:lang w:val="en-US"/>
        </w:rPr>
        <w:t xml:space="preserve"> atomoxetine,</w:t>
      </w:r>
      <w:r w:rsidR="00D64BA6" w:rsidRPr="00F053A6">
        <w:rPr>
          <w:rFonts w:ascii="Arial" w:eastAsia="Times New Roman" w:hAnsi="Arial" w:cs="Arial"/>
          <w:b/>
          <w:sz w:val="20"/>
          <w:szCs w:val="20"/>
          <w:lang w:val="en-US"/>
        </w:rPr>
        <w:t xml:space="preserve"> and </w:t>
      </w:r>
      <w:r w:rsidR="00D64BA6" w:rsidRPr="00E331AF">
        <w:rPr>
          <w:rFonts w:ascii="Arial" w:eastAsia="Times New Roman" w:hAnsi="Arial" w:cs="Arial"/>
          <w:b/>
          <w:sz w:val="20"/>
          <w:szCs w:val="20"/>
          <w:lang w:val="en-US"/>
        </w:rPr>
        <w:t>guanfacine</w:t>
      </w:r>
      <w:r w:rsidR="00CB6186" w:rsidRPr="00E331AF">
        <w:rPr>
          <w:rFonts w:ascii="Arial" w:eastAsia="Times New Roman" w:hAnsi="Arial" w:cs="Arial"/>
          <w:b/>
          <w:sz w:val="20"/>
          <w:szCs w:val="20"/>
          <w:lang w:val="en-US"/>
        </w:rPr>
        <w:t>*</w:t>
      </w:r>
      <w:r w:rsidR="00646031" w:rsidRPr="00E331AF">
        <w:rPr>
          <w:rFonts w:ascii="Arial" w:eastAsia="Times New Roman" w:hAnsi="Arial" w:cs="Arial"/>
          <w:b/>
          <w:sz w:val="20"/>
          <w:szCs w:val="20"/>
          <w:lang w:val="en-US"/>
        </w:rPr>
        <w:t xml:space="preserve"> for use in children, young</w:t>
      </w:r>
      <w:r w:rsidRPr="00E331AF">
        <w:rPr>
          <w:rFonts w:ascii="Arial" w:eastAsia="Times New Roman" w:hAnsi="Arial" w:cs="Arial"/>
          <w:b/>
          <w:sz w:val="20"/>
          <w:szCs w:val="20"/>
          <w:lang w:val="en-US"/>
        </w:rPr>
        <w:t xml:space="preserve"> people and adults with ADHD as follows:</w:t>
      </w:r>
      <w:r w:rsidR="00FD13F5" w:rsidRPr="00E331AF">
        <w:rPr>
          <w:rFonts w:ascii="Arial" w:eastAsia="Times New Roman" w:hAnsi="Arial" w:cs="Arial"/>
          <w:b/>
          <w:sz w:val="20"/>
          <w:szCs w:val="20"/>
          <w:lang w:val="en-US"/>
        </w:rPr>
        <w:t xml:space="preserve">                      </w:t>
      </w:r>
      <w:r w:rsidR="00E14634" w:rsidRPr="00E331AF">
        <w:rPr>
          <w:rFonts w:ascii="Arial" w:eastAsia="Times New Roman" w:hAnsi="Arial" w:cs="Arial"/>
          <w:b/>
          <w:sz w:val="20"/>
          <w:szCs w:val="20"/>
          <w:lang w:val="en-US"/>
        </w:rPr>
        <w:t>[*Guanfacine shared care is for children and young people ONLY]</w:t>
      </w:r>
    </w:p>
    <w:p w14:paraId="3E3A4353" w14:textId="77777777" w:rsidR="001A1BD2" w:rsidRPr="00F053A6" w:rsidRDefault="001A1BD2" w:rsidP="001A1BD2">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Specialist to provide pre-treatment counseling and discuss patient responsibilities.</w:t>
      </w:r>
    </w:p>
    <w:p w14:paraId="5C35A03E" w14:textId="77777777" w:rsidR="005E67F6" w:rsidRPr="00F053A6" w:rsidRDefault="001A1BD2" w:rsidP="005E67F6">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 xml:space="preserve">Specialist to prescribe for a minimum of the initial 12 weeks of treatment. Thereafter a GP can be requested to continue treatment provided the patient is stable. </w:t>
      </w:r>
    </w:p>
    <w:p w14:paraId="1051433E" w14:textId="4289FDFB" w:rsidR="001A1BD2" w:rsidRPr="00B66CD1" w:rsidRDefault="002C7573" w:rsidP="005E67F6">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 xml:space="preserve">Establish that the clinician responsible for prescribing assumes clinical responsibility for the drug and the consequences of its use. </w:t>
      </w:r>
      <w:r w:rsidRPr="00E331AF">
        <w:rPr>
          <w:rFonts w:ascii="Arial" w:eastAsia="Times New Roman" w:hAnsi="Arial" w:cs="Arial"/>
          <w:b/>
          <w:sz w:val="20"/>
          <w:szCs w:val="20"/>
          <w:lang w:val="en-US"/>
        </w:rPr>
        <w:t>Any associated monitoring is the responsibility of the hospital specialist for children and young people; the results of such monitoring must be available to the GP in order for the GP to take on legal responsibility for prescribing. The GP is responsible for any associated monitoring in adults.</w:t>
      </w:r>
      <w:r w:rsidR="00B66CD1" w:rsidRPr="00E331AF">
        <w:t xml:space="preserve"> </w:t>
      </w:r>
      <w:r w:rsidR="00B66CD1" w:rsidRPr="00E331AF">
        <w:rPr>
          <w:rFonts w:ascii="Arial" w:eastAsia="Times New Roman" w:hAnsi="Arial" w:cs="Arial"/>
          <w:bCs/>
          <w:sz w:val="18"/>
          <w:szCs w:val="18"/>
          <w:lang w:val="en-US"/>
        </w:rPr>
        <w:t>(see tables 4&amp;5 and 6 of the ADHD shared care guideline for the ongoing monitoring schedules in children / young people and adults respectively)</w:t>
      </w:r>
    </w:p>
    <w:p w14:paraId="188D5766" w14:textId="77777777" w:rsidR="001A1BD2" w:rsidRPr="00F053A6" w:rsidRDefault="001A1BD2" w:rsidP="001A1BD2">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 xml:space="preserve">The specialist and patient to complete and sign the shared care agreement form. </w:t>
      </w:r>
    </w:p>
    <w:p w14:paraId="015EAE8A" w14:textId="77777777" w:rsidR="001A1BD2" w:rsidRPr="00F053A6" w:rsidRDefault="001A1BD2" w:rsidP="001A1BD2">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Copy to be filed in patient’s electronic patient record (EPR).</w:t>
      </w:r>
    </w:p>
    <w:p w14:paraId="285A8660" w14:textId="77777777" w:rsidR="001A1BD2" w:rsidRPr="00F053A6" w:rsidRDefault="001A1BD2" w:rsidP="001A1BD2">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Agreement form, drug specific protocol and responsibilities to be promptly communicated to the GP (by fax or secure e-mail)</w:t>
      </w:r>
      <w:r w:rsidR="006522E0" w:rsidRPr="00F053A6">
        <w:rPr>
          <w:rFonts w:ascii="Arial" w:eastAsia="Times New Roman" w:hAnsi="Arial" w:cs="Arial"/>
          <w:bCs/>
          <w:sz w:val="20"/>
          <w:szCs w:val="20"/>
          <w:lang w:val="en-US"/>
        </w:rPr>
        <w:t xml:space="preserve"> and copies given to patient</w:t>
      </w:r>
      <w:r w:rsidR="002556B6" w:rsidRPr="00F053A6">
        <w:rPr>
          <w:rFonts w:ascii="Arial" w:eastAsia="Times New Roman" w:hAnsi="Arial" w:cs="Arial"/>
          <w:bCs/>
          <w:sz w:val="20"/>
          <w:szCs w:val="20"/>
          <w:lang w:val="en-US"/>
        </w:rPr>
        <w:t xml:space="preserve">. </w:t>
      </w:r>
      <w:r w:rsidRPr="00F053A6">
        <w:rPr>
          <w:rFonts w:ascii="Arial" w:eastAsia="Times New Roman" w:hAnsi="Arial" w:cs="Arial"/>
          <w:bCs/>
          <w:sz w:val="20"/>
          <w:szCs w:val="20"/>
          <w:lang w:val="en-US"/>
        </w:rPr>
        <w:t xml:space="preserve"> </w:t>
      </w:r>
    </w:p>
    <w:p w14:paraId="33E1EB17" w14:textId="77777777" w:rsidR="001A1BD2" w:rsidRPr="00F053A6" w:rsidRDefault="001A1BD2" w:rsidP="001A1BD2">
      <w:pPr>
        <w:numPr>
          <w:ilvl w:val="0"/>
          <w:numId w:val="1"/>
        </w:numPr>
        <w:tabs>
          <w:tab w:val="clear" w:pos="360"/>
          <w:tab w:val="num" w:pos="720"/>
        </w:tabs>
        <w:autoSpaceDE w:val="0"/>
        <w:autoSpaceDN w:val="0"/>
        <w:spacing w:after="4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GP must formally accept transfer to shared care and have the right to refuse if they do not feel con</w:t>
      </w:r>
      <w:r w:rsidR="002556B6" w:rsidRPr="00F053A6">
        <w:rPr>
          <w:rFonts w:ascii="Arial" w:eastAsia="Times New Roman" w:hAnsi="Arial" w:cs="Arial"/>
          <w:bCs/>
          <w:sz w:val="20"/>
          <w:szCs w:val="20"/>
          <w:lang w:val="en-US"/>
        </w:rPr>
        <w:t>fident in managing the medicine</w:t>
      </w:r>
      <w:r w:rsidRPr="00F053A6">
        <w:rPr>
          <w:rFonts w:ascii="Arial" w:eastAsia="Times New Roman" w:hAnsi="Arial" w:cs="Arial"/>
          <w:bCs/>
          <w:sz w:val="20"/>
          <w:szCs w:val="20"/>
          <w:lang w:val="en-US"/>
        </w:rPr>
        <w:t>/patient. GP to respond to the specialist within two weeks of receipt of the shared care agreement either accepting or declining shared care by returning the form below.</w:t>
      </w:r>
    </w:p>
    <w:p w14:paraId="37213F29" w14:textId="48D40CC2" w:rsidR="00431666" w:rsidRPr="00F053A6" w:rsidRDefault="006522E0" w:rsidP="00F053A6">
      <w:pPr>
        <w:numPr>
          <w:ilvl w:val="0"/>
          <w:numId w:val="1"/>
        </w:numPr>
        <w:tabs>
          <w:tab w:val="clear" w:pos="360"/>
          <w:tab w:val="num" w:pos="720"/>
        </w:tabs>
        <w:autoSpaceDE w:val="0"/>
        <w:autoSpaceDN w:val="0"/>
        <w:spacing w:after="120" w:line="240" w:lineRule="auto"/>
        <w:ind w:left="720"/>
        <w:jc w:val="both"/>
        <w:rPr>
          <w:rFonts w:ascii="Arial" w:eastAsia="Times New Roman" w:hAnsi="Arial" w:cs="Arial"/>
          <w:bCs/>
          <w:sz w:val="20"/>
          <w:szCs w:val="20"/>
          <w:lang w:val="en-US"/>
        </w:rPr>
      </w:pPr>
      <w:r w:rsidRPr="00F053A6">
        <w:rPr>
          <w:rFonts w:ascii="Arial" w:eastAsia="Times New Roman" w:hAnsi="Arial" w:cs="Arial"/>
          <w:bCs/>
          <w:sz w:val="20"/>
          <w:szCs w:val="20"/>
          <w:lang w:val="en-US"/>
        </w:rPr>
        <w:t>Scan copy of shared care agreement form, protocol and responsibilities into patient’s notes</w:t>
      </w:r>
      <w:r w:rsidR="00FD13F5">
        <w:rPr>
          <w:rFonts w:ascii="Arial" w:eastAsia="Times New Roman" w:hAnsi="Arial" w:cs="Arial"/>
          <w:bCs/>
          <w:sz w:val="20"/>
          <w:szCs w:val="20"/>
          <w:lang w:val="en-US"/>
        </w:rPr>
        <w:t>.</w:t>
      </w:r>
    </w:p>
    <w:p w14:paraId="5D37762A" w14:textId="0FE43D39" w:rsidR="00F053A6" w:rsidRPr="00F053A6" w:rsidRDefault="00F053A6" w:rsidP="00FD13F5">
      <w:pPr>
        <w:autoSpaceDE w:val="0"/>
        <w:autoSpaceDN w:val="0"/>
        <w:spacing w:after="80" w:line="240" w:lineRule="auto"/>
        <w:jc w:val="both"/>
        <w:rPr>
          <w:rFonts w:ascii="Arial" w:eastAsia="Times New Roman" w:hAnsi="Arial" w:cs="Arial"/>
          <w:b/>
          <w:lang w:val="en-US"/>
        </w:rPr>
      </w:pPr>
      <w:r w:rsidRPr="00F053A6">
        <w:rPr>
          <w:rFonts w:ascii="Arial" w:eastAsia="Times New Roman" w:hAnsi="Arial" w:cs="Arial"/>
          <w:b/>
          <w:lang w:val="en-US"/>
        </w:rPr>
        <w:t>For completion by specialist</w:t>
      </w:r>
    </w:p>
    <w:p w14:paraId="67D64B0A" w14:textId="53576541"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jc w:val="both"/>
        <w:rPr>
          <w:rFonts w:ascii="Arial" w:eastAsia="Times New Roman" w:hAnsi="Arial" w:cs="Arial"/>
          <w:b/>
          <w:lang w:val="en-US"/>
        </w:rPr>
      </w:pPr>
      <w:permStart w:id="856646336" w:edGrp="everyone"/>
      <w:r w:rsidRPr="006F4129">
        <w:rPr>
          <w:rFonts w:ascii="Arial" w:eastAsia="Times New Roman" w:hAnsi="Arial" w:cs="Arial"/>
          <w:b/>
          <w:lang w:val="en-US"/>
        </w:rPr>
        <w:t>Drug(s)</w:t>
      </w:r>
      <w:r w:rsidR="001E64B6">
        <w:rPr>
          <w:rFonts w:ascii="Arial" w:eastAsia="Times New Roman" w:hAnsi="Arial" w:cs="Arial"/>
          <w:b/>
          <w:lang w:val="en-US"/>
        </w:rPr>
        <w:t xml:space="preserve"> and dose:</w:t>
      </w:r>
      <w:r w:rsidRPr="006F4129">
        <w:rPr>
          <w:rFonts w:ascii="Arial" w:eastAsia="Times New Roman" w:hAnsi="Arial" w:cs="Arial"/>
          <w:b/>
          <w:lang w:val="en-US"/>
        </w:rPr>
        <w:t xml:space="preserve"> ……………………………………………………………………………………</w:t>
      </w:r>
    </w:p>
    <w:p w14:paraId="2309AB22" w14:textId="77777777" w:rsidR="0040579A" w:rsidRPr="00BA6096" w:rsidRDefault="00BA6096" w:rsidP="00F053A6">
      <w:pPr>
        <w:pBdr>
          <w:top w:val="single" w:sz="4" w:space="6" w:color="auto"/>
          <w:left w:val="single" w:sz="4" w:space="4" w:color="auto"/>
          <w:bottom w:val="single" w:sz="4" w:space="1" w:color="auto"/>
          <w:right w:val="single" w:sz="4" w:space="0" w:color="auto"/>
        </w:pBdr>
        <w:spacing w:after="0" w:line="240" w:lineRule="auto"/>
        <w:jc w:val="both"/>
        <w:rPr>
          <w:rFonts w:ascii="Arial" w:eastAsia="Times New Roman" w:hAnsi="Arial" w:cs="Arial"/>
          <w:b/>
          <w:i/>
          <w:sz w:val="14"/>
          <w:szCs w:val="16"/>
          <w:lang w:val="en-US"/>
        </w:rPr>
      </w:pPr>
      <w:r w:rsidRPr="00BA6096">
        <w:rPr>
          <w:rFonts w:ascii="Arial" w:hAnsi="Arial" w:cs="Arial"/>
          <w:bCs/>
          <w:i/>
          <w:szCs w:val="24"/>
        </w:rPr>
        <w:t>(for methylphenidate modified release preparations, please specify the brand name above)</w:t>
      </w:r>
    </w:p>
    <w:p w14:paraId="44F6EB6D" w14:textId="77777777" w:rsidR="00BA6096" w:rsidRPr="006F4129" w:rsidRDefault="00BA6096" w:rsidP="00F053A6">
      <w:pPr>
        <w:pBdr>
          <w:top w:val="single" w:sz="4" w:space="6"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p>
    <w:p w14:paraId="4FB297A7"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Indication ..………………………………………….………………………………………………………..</w:t>
      </w:r>
    </w:p>
    <w:p w14:paraId="1170C075"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2D93F35D"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Date of first prescription by specialist …………………</w:t>
      </w:r>
      <w:r w:rsidR="00BA6096">
        <w:rPr>
          <w:rFonts w:ascii="Arial" w:eastAsia="Times New Roman" w:hAnsi="Arial" w:cs="Arial"/>
          <w:b/>
          <w:lang w:val="en-US"/>
        </w:rPr>
        <w:t>……  Patient weight (kg) ………………</w:t>
      </w:r>
    </w:p>
    <w:p w14:paraId="1FEC0CBB"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DB12286"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Estimated date for prescribing to be continued by the GP …………………………………...…….</w:t>
      </w:r>
    </w:p>
    <w:p w14:paraId="4F86382F"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B26442E"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 ………………………….……………………………………..</w:t>
      </w:r>
    </w:p>
    <w:p w14:paraId="36128223" w14:textId="77777777" w:rsidR="0040579A" w:rsidRPr="006F4129" w:rsidRDefault="0040579A" w:rsidP="00F053A6">
      <w:pPr>
        <w:pBdr>
          <w:top w:val="single" w:sz="4" w:space="6"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r w:rsidR="00BA6096">
        <w:rPr>
          <w:rFonts w:ascii="Arial" w:eastAsia="Times New Roman" w:hAnsi="Arial" w:cs="Arial"/>
          <w:b/>
          <w:lang w:val="en-US"/>
        </w:rPr>
        <w:t>…………………………………………………………………………………</w:t>
      </w:r>
    </w:p>
    <w:p w14:paraId="7F174211" w14:textId="77777777" w:rsidR="0040579A" w:rsidRPr="00F053A6" w:rsidRDefault="0040579A" w:rsidP="0040579A">
      <w:pPr>
        <w:spacing w:after="0" w:line="240" w:lineRule="auto"/>
        <w:jc w:val="both"/>
        <w:outlineLvl w:val="0"/>
        <w:rPr>
          <w:rFonts w:ascii="Arial" w:eastAsia="Times New Roman" w:hAnsi="Arial" w:cs="Arial"/>
          <w:b/>
          <w:sz w:val="20"/>
          <w:szCs w:val="20"/>
          <w:lang w:val="en-US"/>
        </w:rPr>
      </w:pPr>
      <w:r w:rsidRPr="00F053A6">
        <w:rPr>
          <w:rFonts w:ascii="Arial" w:eastAsia="Times New Roman" w:hAnsi="Arial" w:cs="Arial"/>
          <w:b/>
          <w:sz w:val="20"/>
          <w:szCs w:val="20"/>
          <w:lang w:val="en-US"/>
        </w:rPr>
        <w:t>We accept:</w:t>
      </w:r>
    </w:p>
    <w:p w14:paraId="3A4E7FB6" w14:textId="4EC5B1A1" w:rsidR="0040579A" w:rsidRPr="00F053A6" w:rsidRDefault="0040579A" w:rsidP="0040579A">
      <w:pPr>
        <w:numPr>
          <w:ilvl w:val="0"/>
          <w:numId w:val="72"/>
        </w:numPr>
        <w:spacing w:after="0" w:line="240" w:lineRule="auto"/>
        <w:jc w:val="both"/>
        <w:outlineLvl w:val="0"/>
        <w:rPr>
          <w:rFonts w:ascii="Arial" w:eastAsia="Times New Roman" w:hAnsi="Arial" w:cs="Arial"/>
          <w:sz w:val="20"/>
          <w:szCs w:val="20"/>
          <w:lang w:val="en-US"/>
        </w:rPr>
      </w:pPr>
      <w:r w:rsidRPr="00F053A6">
        <w:rPr>
          <w:rFonts w:ascii="Arial" w:eastAsia="Times New Roman" w:hAnsi="Arial" w:cs="Arial"/>
          <w:sz w:val="20"/>
          <w:szCs w:val="20"/>
          <w:lang w:val="en-US"/>
        </w:rPr>
        <w:t xml:space="preserve">the </w:t>
      </w:r>
      <w:r w:rsidR="005A5F64" w:rsidRPr="00DB4DE9">
        <w:rPr>
          <w:rFonts w:ascii="Arial" w:eastAsia="Times New Roman" w:hAnsi="Arial" w:cs="Arial"/>
          <w:sz w:val="20"/>
          <w:szCs w:val="20"/>
          <w:lang w:val="en-US"/>
        </w:rPr>
        <w:t>HWE ICB</w:t>
      </w:r>
      <w:r w:rsidR="00D64BA6" w:rsidRPr="00DB4DE9">
        <w:rPr>
          <w:rFonts w:ascii="Arial" w:eastAsia="Times New Roman" w:hAnsi="Arial" w:cs="Arial"/>
          <w:sz w:val="20"/>
          <w:szCs w:val="20"/>
          <w:lang w:val="en-US"/>
        </w:rPr>
        <w:t xml:space="preserve"> </w:t>
      </w:r>
      <w:r w:rsidRPr="00DB4DE9">
        <w:rPr>
          <w:rFonts w:ascii="Arial" w:eastAsia="Times New Roman" w:hAnsi="Arial" w:cs="Arial"/>
          <w:sz w:val="20"/>
          <w:szCs w:val="20"/>
          <w:lang w:val="en-US"/>
        </w:rPr>
        <w:t>shared</w:t>
      </w:r>
      <w:r w:rsidRPr="00F053A6">
        <w:rPr>
          <w:rFonts w:ascii="Arial" w:eastAsia="Times New Roman" w:hAnsi="Arial" w:cs="Arial"/>
          <w:sz w:val="20"/>
          <w:szCs w:val="20"/>
          <w:lang w:val="en-US"/>
        </w:rPr>
        <w:t xml:space="preserve"> care principles and</w:t>
      </w:r>
    </w:p>
    <w:p w14:paraId="6795DBC3" w14:textId="1131F36D" w:rsidR="0040579A" w:rsidRPr="00F053A6" w:rsidRDefault="0040579A" w:rsidP="00F053A6">
      <w:pPr>
        <w:numPr>
          <w:ilvl w:val="0"/>
          <w:numId w:val="72"/>
        </w:numPr>
        <w:spacing w:after="80" w:line="240" w:lineRule="auto"/>
        <w:jc w:val="both"/>
        <w:outlineLvl w:val="0"/>
        <w:rPr>
          <w:rFonts w:ascii="Arial" w:eastAsia="Times New Roman" w:hAnsi="Arial" w:cs="Arial"/>
          <w:sz w:val="20"/>
          <w:szCs w:val="20"/>
          <w:lang w:val="en-US"/>
        </w:rPr>
      </w:pPr>
      <w:r w:rsidRPr="00F053A6">
        <w:rPr>
          <w:rFonts w:ascii="Arial" w:eastAsia="Times New Roman" w:hAnsi="Arial" w:cs="Arial"/>
          <w:sz w:val="20"/>
          <w:szCs w:val="20"/>
          <w:lang w:val="en-US"/>
        </w:rPr>
        <w:t>the requirements defined in the drug specific shared care protocol(s)</w:t>
      </w: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98"/>
        <w:gridCol w:w="3787"/>
        <w:gridCol w:w="3088"/>
      </w:tblGrid>
      <w:tr w:rsidR="00F053A6" w:rsidRPr="006F4129" w14:paraId="7CDB29F8" w14:textId="77777777" w:rsidTr="00606BB2">
        <w:trPr>
          <w:cantSplit/>
          <w:trHeight w:val="290"/>
        </w:trPr>
        <w:tc>
          <w:tcPr>
            <w:tcW w:w="3298" w:type="dxa"/>
          </w:tcPr>
          <w:p w14:paraId="7B1CC172" w14:textId="77777777" w:rsidR="00F053A6" w:rsidRPr="00F053A6" w:rsidRDefault="00F053A6" w:rsidP="0040579A">
            <w:pPr>
              <w:spacing w:after="0" w:line="240" w:lineRule="auto"/>
              <w:jc w:val="both"/>
              <w:outlineLvl w:val="2"/>
              <w:rPr>
                <w:rFonts w:ascii="Arial" w:eastAsia="Times New Roman" w:hAnsi="Arial" w:cs="Arial"/>
                <w:b/>
                <w:sz w:val="20"/>
                <w:szCs w:val="20"/>
                <w:lang w:val="en-US"/>
              </w:rPr>
            </w:pPr>
          </w:p>
        </w:tc>
        <w:tc>
          <w:tcPr>
            <w:tcW w:w="3787" w:type="dxa"/>
            <w:vAlign w:val="center"/>
          </w:tcPr>
          <w:p w14:paraId="19362B0D" w14:textId="77777777" w:rsidR="00F053A6" w:rsidRPr="00F053A6" w:rsidRDefault="00F053A6" w:rsidP="0040579A">
            <w:pPr>
              <w:spacing w:after="0" w:line="240" w:lineRule="auto"/>
              <w:jc w:val="both"/>
              <w:rPr>
                <w:rFonts w:ascii="Arial" w:eastAsia="Times New Roman" w:hAnsi="Arial" w:cs="Arial"/>
                <w:b/>
                <w:sz w:val="20"/>
                <w:szCs w:val="20"/>
                <w:lang w:val="en-US"/>
              </w:rPr>
            </w:pPr>
            <w:r w:rsidRPr="00F053A6">
              <w:rPr>
                <w:rFonts w:ascii="Arial" w:eastAsia="Times New Roman" w:hAnsi="Arial" w:cs="Arial"/>
                <w:b/>
                <w:sz w:val="20"/>
                <w:szCs w:val="20"/>
                <w:lang w:val="en-US"/>
              </w:rPr>
              <w:t>Contact details</w:t>
            </w:r>
          </w:p>
        </w:tc>
        <w:tc>
          <w:tcPr>
            <w:tcW w:w="3088" w:type="dxa"/>
            <w:vAlign w:val="center"/>
          </w:tcPr>
          <w:p w14:paraId="4E1E5622" w14:textId="2F1F801E" w:rsidR="00F053A6" w:rsidRPr="00F053A6" w:rsidRDefault="00F053A6" w:rsidP="0040579A">
            <w:pPr>
              <w:spacing w:after="0" w:line="240" w:lineRule="auto"/>
              <w:jc w:val="both"/>
              <w:rPr>
                <w:rFonts w:ascii="Arial" w:eastAsia="Times New Roman" w:hAnsi="Arial" w:cs="Arial"/>
                <w:b/>
                <w:sz w:val="20"/>
                <w:szCs w:val="20"/>
                <w:lang w:val="en-US"/>
              </w:rPr>
            </w:pPr>
            <w:r w:rsidRPr="00F053A6">
              <w:rPr>
                <w:rFonts w:ascii="Arial" w:eastAsia="Times New Roman" w:hAnsi="Arial" w:cs="Arial"/>
                <w:b/>
                <w:sz w:val="20"/>
                <w:szCs w:val="20"/>
                <w:lang w:val="en-US"/>
              </w:rPr>
              <w:t>Signature and date</w:t>
            </w:r>
          </w:p>
        </w:tc>
      </w:tr>
      <w:tr w:rsidR="00F053A6" w:rsidRPr="006F4129" w14:paraId="263C4A16" w14:textId="77777777" w:rsidTr="00FD13F5">
        <w:trPr>
          <w:cantSplit/>
          <w:trHeight w:val="1390"/>
        </w:trPr>
        <w:tc>
          <w:tcPr>
            <w:tcW w:w="3298" w:type="dxa"/>
          </w:tcPr>
          <w:p w14:paraId="7EE60434" w14:textId="77777777" w:rsidR="00F053A6" w:rsidRPr="00F053A6" w:rsidRDefault="00F053A6" w:rsidP="0040579A">
            <w:pPr>
              <w:spacing w:after="0" w:line="240" w:lineRule="auto"/>
              <w:jc w:val="both"/>
              <w:outlineLvl w:val="2"/>
              <w:rPr>
                <w:rFonts w:ascii="Arial" w:eastAsia="Times New Roman" w:hAnsi="Arial" w:cs="Arial"/>
                <w:b/>
                <w:sz w:val="20"/>
                <w:szCs w:val="20"/>
                <w:lang w:val="en-US"/>
              </w:rPr>
            </w:pPr>
            <w:r w:rsidRPr="00F053A6">
              <w:rPr>
                <w:rFonts w:ascii="Arial" w:eastAsia="Times New Roman" w:hAnsi="Arial" w:cs="Arial"/>
                <w:b/>
                <w:sz w:val="20"/>
                <w:szCs w:val="20"/>
                <w:lang w:val="en-US"/>
              </w:rPr>
              <w:t>Patient name, NHS number and address or sticker</w:t>
            </w:r>
          </w:p>
        </w:tc>
        <w:tc>
          <w:tcPr>
            <w:tcW w:w="3787" w:type="dxa"/>
          </w:tcPr>
          <w:p w14:paraId="593C3B7F" w14:textId="77777777" w:rsidR="00F053A6" w:rsidRPr="00F053A6" w:rsidRDefault="00F053A6" w:rsidP="0040579A">
            <w:pPr>
              <w:spacing w:after="0" w:line="240" w:lineRule="auto"/>
              <w:jc w:val="both"/>
              <w:rPr>
                <w:rFonts w:ascii="Arial" w:eastAsia="Times New Roman" w:hAnsi="Arial" w:cs="Arial"/>
                <w:sz w:val="20"/>
                <w:szCs w:val="20"/>
                <w:lang w:val="en-US"/>
              </w:rPr>
            </w:pPr>
          </w:p>
          <w:p w14:paraId="76C353AC" w14:textId="77777777" w:rsidR="00F053A6" w:rsidRPr="00F053A6" w:rsidRDefault="00F053A6" w:rsidP="0040579A">
            <w:pPr>
              <w:spacing w:after="0" w:line="240" w:lineRule="auto"/>
              <w:jc w:val="both"/>
              <w:rPr>
                <w:rFonts w:ascii="Arial" w:eastAsia="Times New Roman" w:hAnsi="Arial" w:cs="Arial"/>
                <w:sz w:val="20"/>
                <w:szCs w:val="20"/>
                <w:lang w:val="en-US"/>
              </w:rPr>
            </w:pPr>
          </w:p>
          <w:p w14:paraId="3E6DD3D6" w14:textId="77777777" w:rsidR="00F053A6" w:rsidRPr="00F053A6" w:rsidRDefault="00F053A6" w:rsidP="0040579A">
            <w:pPr>
              <w:spacing w:after="0" w:line="240" w:lineRule="auto"/>
              <w:jc w:val="both"/>
              <w:rPr>
                <w:rFonts w:ascii="Arial" w:eastAsia="Times New Roman" w:hAnsi="Arial" w:cs="Arial"/>
                <w:sz w:val="20"/>
                <w:szCs w:val="20"/>
                <w:lang w:val="en-US"/>
              </w:rPr>
            </w:pPr>
          </w:p>
          <w:p w14:paraId="1664973B" w14:textId="77777777" w:rsidR="00F053A6" w:rsidRPr="00F053A6" w:rsidRDefault="00F053A6" w:rsidP="0040579A">
            <w:pPr>
              <w:spacing w:after="0" w:line="240" w:lineRule="auto"/>
              <w:jc w:val="both"/>
              <w:rPr>
                <w:rFonts w:ascii="Arial" w:eastAsia="Times New Roman" w:hAnsi="Arial" w:cs="Arial"/>
                <w:sz w:val="20"/>
                <w:szCs w:val="20"/>
                <w:lang w:val="en-US"/>
              </w:rPr>
            </w:pPr>
          </w:p>
        </w:tc>
        <w:tc>
          <w:tcPr>
            <w:tcW w:w="3088" w:type="dxa"/>
          </w:tcPr>
          <w:p w14:paraId="2C0A67C9" w14:textId="4121261B" w:rsidR="00F053A6" w:rsidRPr="00F053A6" w:rsidRDefault="00F053A6" w:rsidP="0040579A">
            <w:pPr>
              <w:spacing w:after="0" w:line="240" w:lineRule="auto"/>
              <w:jc w:val="both"/>
              <w:rPr>
                <w:rFonts w:ascii="Arial" w:eastAsia="Times New Roman" w:hAnsi="Arial" w:cs="Arial"/>
                <w:sz w:val="20"/>
                <w:szCs w:val="20"/>
                <w:lang w:val="en-US"/>
              </w:rPr>
            </w:pPr>
          </w:p>
        </w:tc>
      </w:tr>
      <w:tr w:rsidR="00F053A6" w:rsidRPr="006F4129" w14:paraId="24DE2EE1" w14:textId="77777777" w:rsidTr="00FD13F5">
        <w:trPr>
          <w:cantSplit/>
          <w:trHeight w:val="998"/>
        </w:trPr>
        <w:tc>
          <w:tcPr>
            <w:tcW w:w="3298" w:type="dxa"/>
            <w:tcBorders>
              <w:top w:val="single" w:sz="2" w:space="0" w:color="auto"/>
              <w:left w:val="single" w:sz="2" w:space="0" w:color="auto"/>
              <w:bottom w:val="single" w:sz="2" w:space="0" w:color="auto"/>
              <w:right w:val="single" w:sz="2" w:space="0" w:color="auto"/>
            </w:tcBorders>
          </w:tcPr>
          <w:p w14:paraId="5236CA8B" w14:textId="77777777" w:rsidR="00F053A6" w:rsidRPr="00F053A6" w:rsidRDefault="00F053A6" w:rsidP="00F053A6">
            <w:pPr>
              <w:spacing w:after="0" w:line="240" w:lineRule="auto"/>
              <w:jc w:val="both"/>
              <w:outlineLvl w:val="2"/>
              <w:rPr>
                <w:rFonts w:ascii="Arial" w:eastAsia="Times New Roman" w:hAnsi="Arial" w:cs="Arial"/>
                <w:b/>
                <w:sz w:val="20"/>
                <w:szCs w:val="20"/>
                <w:lang w:val="en-US"/>
              </w:rPr>
            </w:pPr>
            <w:r w:rsidRPr="00F053A6">
              <w:rPr>
                <w:rFonts w:ascii="Arial" w:eastAsia="Times New Roman" w:hAnsi="Arial" w:cs="Arial"/>
                <w:b/>
                <w:sz w:val="20"/>
                <w:szCs w:val="20"/>
                <w:lang w:val="en-US"/>
              </w:rPr>
              <w:t>Specialist name and designation</w:t>
            </w:r>
          </w:p>
          <w:p w14:paraId="1B05149C" w14:textId="77777777" w:rsidR="00F053A6" w:rsidRPr="00F053A6" w:rsidRDefault="00F053A6" w:rsidP="00006F04">
            <w:pPr>
              <w:spacing w:after="0" w:line="240" w:lineRule="auto"/>
              <w:jc w:val="both"/>
              <w:outlineLvl w:val="2"/>
              <w:rPr>
                <w:rFonts w:ascii="Arial" w:eastAsia="Times New Roman" w:hAnsi="Arial" w:cs="Arial"/>
                <w:b/>
                <w:sz w:val="20"/>
                <w:szCs w:val="20"/>
                <w:lang w:val="en-US"/>
              </w:rPr>
            </w:pPr>
          </w:p>
          <w:p w14:paraId="2CF45D8B" w14:textId="77777777" w:rsidR="00F053A6" w:rsidRPr="00F053A6" w:rsidRDefault="00F053A6" w:rsidP="00006F04">
            <w:pPr>
              <w:spacing w:after="0" w:line="240" w:lineRule="auto"/>
              <w:jc w:val="both"/>
              <w:outlineLvl w:val="2"/>
              <w:rPr>
                <w:rFonts w:ascii="Arial" w:eastAsia="Times New Roman" w:hAnsi="Arial" w:cs="Arial"/>
                <w:b/>
                <w:sz w:val="20"/>
                <w:szCs w:val="20"/>
                <w:lang w:val="en-US"/>
              </w:rPr>
            </w:pPr>
          </w:p>
          <w:p w14:paraId="35B5722B" w14:textId="77777777" w:rsidR="00F053A6" w:rsidRPr="00F053A6" w:rsidRDefault="00F053A6" w:rsidP="00006F04">
            <w:pPr>
              <w:spacing w:after="0" w:line="240" w:lineRule="auto"/>
              <w:jc w:val="both"/>
              <w:outlineLvl w:val="2"/>
              <w:rPr>
                <w:rFonts w:ascii="Arial" w:eastAsia="Times New Roman" w:hAnsi="Arial" w:cs="Arial"/>
                <w:b/>
                <w:sz w:val="20"/>
                <w:szCs w:val="20"/>
                <w:lang w:val="en-US"/>
              </w:rPr>
            </w:pPr>
          </w:p>
        </w:tc>
        <w:tc>
          <w:tcPr>
            <w:tcW w:w="3787" w:type="dxa"/>
            <w:tcBorders>
              <w:top w:val="single" w:sz="2" w:space="0" w:color="auto"/>
              <w:left w:val="single" w:sz="2" w:space="0" w:color="auto"/>
              <w:bottom w:val="single" w:sz="2" w:space="0" w:color="auto"/>
              <w:right w:val="single" w:sz="2" w:space="0" w:color="auto"/>
            </w:tcBorders>
          </w:tcPr>
          <w:p w14:paraId="0CE998D7" w14:textId="77777777" w:rsidR="00F053A6" w:rsidRPr="00F053A6" w:rsidRDefault="00F053A6" w:rsidP="00006F04">
            <w:pPr>
              <w:spacing w:after="0" w:line="240" w:lineRule="auto"/>
              <w:jc w:val="both"/>
              <w:rPr>
                <w:rFonts w:ascii="Arial" w:eastAsia="Times New Roman" w:hAnsi="Arial" w:cs="Arial"/>
                <w:sz w:val="20"/>
                <w:szCs w:val="20"/>
                <w:lang w:val="en-US"/>
              </w:rPr>
            </w:pPr>
            <w:r w:rsidRPr="00F053A6">
              <w:rPr>
                <w:rFonts w:ascii="Arial" w:eastAsia="Times New Roman" w:hAnsi="Arial" w:cs="Arial"/>
                <w:sz w:val="20"/>
                <w:szCs w:val="20"/>
                <w:lang w:val="en-US"/>
              </w:rPr>
              <w:t>Tel</w:t>
            </w:r>
          </w:p>
          <w:p w14:paraId="789932F0" w14:textId="77777777" w:rsidR="00F053A6" w:rsidRPr="00F053A6" w:rsidRDefault="00F053A6" w:rsidP="00006F04">
            <w:pPr>
              <w:spacing w:after="0" w:line="240" w:lineRule="auto"/>
              <w:jc w:val="both"/>
              <w:rPr>
                <w:rFonts w:ascii="Arial" w:eastAsia="Times New Roman" w:hAnsi="Arial" w:cs="Arial"/>
                <w:sz w:val="20"/>
                <w:szCs w:val="20"/>
                <w:lang w:val="en-US"/>
              </w:rPr>
            </w:pPr>
          </w:p>
          <w:p w14:paraId="2844224A" w14:textId="77777777" w:rsidR="00F053A6" w:rsidRPr="00F053A6" w:rsidRDefault="00F053A6" w:rsidP="00006F04">
            <w:pPr>
              <w:spacing w:after="0" w:line="240" w:lineRule="auto"/>
              <w:jc w:val="both"/>
              <w:rPr>
                <w:rFonts w:ascii="Arial" w:eastAsia="Times New Roman" w:hAnsi="Arial" w:cs="Arial"/>
                <w:sz w:val="20"/>
                <w:szCs w:val="20"/>
                <w:lang w:val="en-US"/>
              </w:rPr>
            </w:pPr>
          </w:p>
          <w:p w14:paraId="58E44986" w14:textId="77777777" w:rsidR="00F053A6" w:rsidRPr="00F053A6" w:rsidRDefault="00F053A6" w:rsidP="00006F04">
            <w:pPr>
              <w:spacing w:after="0" w:line="240" w:lineRule="auto"/>
              <w:jc w:val="both"/>
              <w:rPr>
                <w:rFonts w:ascii="Arial" w:eastAsia="Times New Roman" w:hAnsi="Arial" w:cs="Arial"/>
                <w:sz w:val="20"/>
                <w:szCs w:val="20"/>
                <w:lang w:val="en-US"/>
              </w:rPr>
            </w:pPr>
            <w:r w:rsidRPr="00F053A6">
              <w:rPr>
                <w:rFonts w:ascii="Arial" w:eastAsia="Times New Roman" w:hAnsi="Arial" w:cs="Arial"/>
                <w:sz w:val="20"/>
                <w:szCs w:val="20"/>
                <w:lang w:val="en-US"/>
              </w:rPr>
              <w:t>Email</w:t>
            </w:r>
          </w:p>
        </w:tc>
        <w:tc>
          <w:tcPr>
            <w:tcW w:w="3088" w:type="dxa"/>
            <w:tcBorders>
              <w:top w:val="single" w:sz="2" w:space="0" w:color="auto"/>
              <w:left w:val="single" w:sz="2" w:space="0" w:color="auto"/>
              <w:bottom w:val="single" w:sz="2" w:space="0" w:color="auto"/>
              <w:right w:val="single" w:sz="2" w:space="0" w:color="auto"/>
            </w:tcBorders>
          </w:tcPr>
          <w:p w14:paraId="48E56EF3" w14:textId="668CEDCC" w:rsidR="00F053A6" w:rsidRPr="00F053A6" w:rsidRDefault="00F053A6" w:rsidP="00006F04">
            <w:pPr>
              <w:spacing w:after="0" w:line="240" w:lineRule="auto"/>
              <w:jc w:val="both"/>
              <w:rPr>
                <w:rFonts w:ascii="Arial" w:eastAsia="Times New Roman" w:hAnsi="Arial" w:cs="Arial"/>
                <w:sz w:val="20"/>
                <w:szCs w:val="20"/>
                <w:lang w:val="en-US"/>
              </w:rPr>
            </w:pPr>
          </w:p>
        </w:tc>
      </w:tr>
    </w:tbl>
    <w:p w14:paraId="7ADC053A" w14:textId="77777777" w:rsidR="00474BD7" w:rsidRPr="00F053A6" w:rsidRDefault="00474BD7" w:rsidP="0040579A">
      <w:pPr>
        <w:spacing w:after="0" w:line="240" w:lineRule="auto"/>
        <w:outlineLvl w:val="2"/>
        <w:rPr>
          <w:rFonts w:ascii="Arial" w:eastAsia="Times New Roman" w:hAnsi="Arial" w:cs="Arial"/>
          <w:b/>
          <w:sz w:val="8"/>
          <w:szCs w:val="8"/>
          <w:lang w:val="en-US"/>
        </w:rPr>
      </w:pPr>
    </w:p>
    <w:p w14:paraId="2F32B637" w14:textId="1596E86A" w:rsidR="00F053A6" w:rsidRPr="00F053A6" w:rsidRDefault="00F053A6" w:rsidP="00F053A6">
      <w:pPr>
        <w:tabs>
          <w:tab w:val="left" w:pos="1092"/>
        </w:tabs>
        <w:spacing w:after="80"/>
        <w:rPr>
          <w:rFonts w:ascii="Arial" w:eastAsia="Times New Roman" w:hAnsi="Arial" w:cs="Arial"/>
          <w:b/>
          <w:lang w:val="en-US"/>
        </w:rPr>
      </w:pPr>
      <w:r w:rsidRPr="00F053A6">
        <w:rPr>
          <w:rFonts w:ascii="Arial" w:hAnsi="Arial" w:cs="Arial"/>
          <w:b/>
          <w:bCs/>
          <w:i/>
          <w:u w:val="single"/>
        </w:rPr>
        <w:t>Monitoring completed</w:t>
      </w:r>
    </w:p>
    <w:tbl>
      <w:tblPr>
        <w:tblStyle w:val="TableGrid"/>
        <w:tblW w:w="0" w:type="auto"/>
        <w:tblInd w:w="108" w:type="dxa"/>
        <w:tblLook w:val="04A0" w:firstRow="1" w:lastRow="0" w:firstColumn="1" w:lastColumn="0" w:noHBand="0" w:noVBand="1"/>
      </w:tblPr>
      <w:tblGrid>
        <w:gridCol w:w="5441"/>
        <w:gridCol w:w="2195"/>
        <w:gridCol w:w="2451"/>
      </w:tblGrid>
      <w:tr w:rsidR="00F053A6" w:rsidRPr="00431666" w14:paraId="76EA6AE4" w14:textId="77777777" w:rsidTr="00FD13F5">
        <w:tc>
          <w:tcPr>
            <w:tcW w:w="5441" w:type="dxa"/>
          </w:tcPr>
          <w:p w14:paraId="47852316"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Monitoring requirements</w:t>
            </w:r>
          </w:p>
          <w:p w14:paraId="599FEB4B" w14:textId="77777777" w:rsidR="00F053A6" w:rsidRPr="00F053A6" w:rsidRDefault="00F053A6" w:rsidP="00DE398B">
            <w:pPr>
              <w:rPr>
                <w:rFonts w:ascii="Arial" w:hAnsi="Arial" w:cs="Arial"/>
                <w:b/>
                <w:bCs/>
                <w:sz w:val="20"/>
                <w:szCs w:val="20"/>
              </w:rPr>
            </w:pPr>
          </w:p>
        </w:tc>
        <w:tc>
          <w:tcPr>
            <w:tcW w:w="2195" w:type="dxa"/>
          </w:tcPr>
          <w:p w14:paraId="67127017"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Date last measured/monitored</w:t>
            </w:r>
          </w:p>
        </w:tc>
        <w:tc>
          <w:tcPr>
            <w:tcW w:w="2451" w:type="dxa"/>
          </w:tcPr>
          <w:p w14:paraId="49630603"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Result</w:t>
            </w:r>
          </w:p>
        </w:tc>
      </w:tr>
      <w:tr w:rsidR="00F053A6" w:rsidRPr="00431666" w14:paraId="27846430" w14:textId="77777777" w:rsidTr="00FD13F5">
        <w:tc>
          <w:tcPr>
            <w:tcW w:w="5441" w:type="dxa"/>
          </w:tcPr>
          <w:p w14:paraId="1A13A9D0"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Heart rate</w:t>
            </w:r>
          </w:p>
        </w:tc>
        <w:tc>
          <w:tcPr>
            <w:tcW w:w="2195" w:type="dxa"/>
          </w:tcPr>
          <w:p w14:paraId="7F664323" w14:textId="77777777" w:rsidR="00F053A6" w:rsidRPr="00F053A6" w:rsidRDefault="00F053A6" w:rsidP="00DE398B">
            <w:pPr>
              <w:rPr>
                <w:rFonts w:ascii="Arial" w:hAnsi="Arial" w:cs="Arial"/>
                <w:bCs/>
                <w:sz w:val="20"/>
                <w:szCs w:val="20"/>
              </w:rPr>
            </w:pPr>
          </w:p>
        </w:tc>
        <w:tc>
          <w:tcPr>
            <w:tcW w:w="2451" w:type="dxa"/>
          </w:tcPr>
          <w:p w14:paraId="112A86DC" w14:textId="77777777" w:rsidR="00F053A6" w:rsidRPr="00F053A6" w:rsidRDefault="00F053A6" w:rsidP="00DE398B">
            <w:pPr>
              <w:rPr>
                <w:rFonts w:ascii="Arial" w:hAnsi="Arial" w:cs="Arial"/>
                <w:bCs/>
                <w:sz w:val="20"/>
                <w:szCs w:val="20"/>
              </w:rPr>
            </w:pPr>
          </w:p>
        </w:tc>
      </w:tr>
      <w:tr w:rsidR="00F053A6" w:rsidRPr="00431666" w14:paraId="4D927A1B" w14:textId="77777777" w:rsidTr="00FD13F5">
        <w:tc>
          <w:tcPr>
            <w:tcW w:w="5441" w:type="dxa"/>
          </w:tcPr>
          <w:p w14:paraId="1D045D1B"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Blood pressure</w:t>
            </w:r>
          </w:p>
        </w:tc>
        <w:tc>
          <w:tcPr>
            <w:tcW w:w="2195" w:type="dxa"/>
          </w:tcPr>
          <w:p w14:paraId="4B749C37" w14:textId="77777777" w:rsidR="00F053A6" w:rsidRPr="00F053A6" w:rsidRDefault="00F053A6" w:rsidP="00DE398B">
            <w:pPr>
              <w:rPr>
                <w:rFonts w:ascii="Arial" w:hAnsi="Arial" w:cs="Arial"/>
                <w:bCs/>
                <w:sz w:val="20"/>
                <w:szCs w:val="20"/>
              </w:rPr>
            </w:pPr>
          </w:p>
        </w:tc>
        <w:tc>
          <w:tcPr>
            <w:tcW w:w="2451" w:type="dxa"/>
          </w:tcPr>
          <w:p w14:paraId="5399C7CA" w14:textId="77777777" w:rsidR="00F053A6" w:rsidRPr="00F053A6" w:rsidRDefault="00F053A6" w:rsidP="00DE398B">
            <w:pPr>
              <w:rPr>
                <w:rFonts w:ascii="Arial" w:hAnsi="Arial" w:cs="Arial"/>
                <w:bCs/>
                <w:sz w:val="20"/>
                <w:szCs w:val="20"/>
              </w:rPr>
            </w:pPr>
          </w:p>
        </w:tc>
      </w:tr>
      <w:tr w:rsidR="00F053A6" w:rsidRPr="00431666" w14:paraId="166C5077" w14:textId="77777777" w:rsidTr="00FD13F5">
        <w:tc>
          <w:tcPr>
            <w:tcW w:w="5441" w:type="dxa"/>
          </w:tcPr>
          <w:p w14:paraId="076342F7"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Height (children and adolescents)</w:t>
            </w:r>
          </w:p>
        </w:tc>
        <w:tc>
          <w:tcPr>
            <w:tcW w:w="2195" w:type="dxa"/>
          </w:tcPr>
          <w:p w14:paraId="060CB974" w14:textId="77777777" w:rsidR="00F053A6" w:rsidRPr="00F053A6" w:rsidRDefault="00F053A6" w:rsidP="00DE398B">
            <w:pPr>
              <w:rPr>
                <w:rFonts w:ascii="Arial" w:hAnsi="Arial" w:cs="Arial"/>
                <w:bCs/>
                <w:sz w:val="20"/>
                <w:szCs w:val="20"/>
              </w:rPr>
            </w:pPr>
          </w:p>
        </w:tc>
        <w:tc>
          <w:tcPr>
            <w:tcW w:w="2451" w:type="dxa"/>
          </w:tcPr>
          <w:p w14:paraId="313341B3" w14:textId="77777777" w:rsidR="00F053A6" w:rsidRPr="00F053A6" w:rsidRDefault="00F053A6" w:rsidP="00DE398B">
            <w:pPr>
              <w:rPr>
                <w:rFonts w:ascii="Arial" w:hAnsi="Arial" w:cs="Arial"/>
                <w:bCs/>
                <w:sz w:val="20"/>
                <w:szCs w:val="20"/>
              </w:rPr>
            </w:pPr>
          </w:p>
        </w:tc>
      </w:tr>
      <w:tr w:rsidR="00F053A6" w:rsidRPr="00431666" w14:paraId="427EF769" w14:textId="77777777" w:rsidTr="00FD13F5">
        <w:tc>
          <w:tcPr>
            <w:tcW w:w="5441" w:type="dxa"/>
          </w:tcPr>
          <w:p w14:paraId="54578FF0"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Weight</w:t>
            </w:r>
          </w:p>
        </w:tc>
        <w:tc>
          <w:tcPr>
            <w:tcW w:w="2195" w:type="dxa"/>
          </w:tcPr>
          <w:p w14:paraId="3E39D88F" w14:textId="77777777" w:rsidR="00F053A6" w:rsidRPr="00F053A6" w:rsidRDefault="00F053A6" w:rsidP="00DE398B">
            <w:pPr>
              <w:rPr>
                <w:rFonts w:ascii="Arial" w:hAnsi="Arial" w:cs="Arial"/>
                <w:bCs/>
                <w:sz w:val="20"/>
                <w:szCs w:val="20"/>
              </w:rPr>
            </w:pPr>
          </w:p>
        </w:tc>
        <w:tc>
          <w:tcPr>
            <w:tcW w:w="2451" w:type="dxa"/>
          </w:tcPr>
          <w:p w14:paraId="4C35AEC7" w14:textId="77777777" w:rsidR="00F053A6" w:rsidRPr="00F053A6" w:rsidRDefault="00F053A6" w:rsidP="00DE398B">
            <w:pPr>
              <w:rPr>
                <w:rFonts w:ascii="Arial" w:hAnsi="Arial" w:cs="Arial"/>
                <w:bCs/>
                <w:sz w:val="20"/>
                <w:szCs w:val="20"/>
              </w:rPr>
            </w:pPr>
          </w:p>
        </w:tc>
      </w:tr>
      <w:tr w:rsidR="00F053A6" w:rsidRPr="00431666" w14:paraId="56958740" w14:textId="77777777" w:rsidTr="00FD13F5">
        <w:tc>
          <w:tcPr>
            <w:tcW w:w="5441" w:type="dxa"/>
          </w:tcPr>
          <w:p w14:paraId="1BE65F4C"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Appetite assessed</w:t>
            </w:r>
          </w:p>
        </w:tc>
        <w:tc>
          <w:tcPr>
            <w:tcW w:w="2195" w:type="dxa"/>
          </w:tcPr>
          <w:p w14:paraId="6FE2AC84" w14:textId="77777777" w:rsidR="00F053A6" w:rsidRPr="00F053A6" w:rsidRDefault="00F053A6" w:rsidP="00DE398B">
            <w:pPr>
              <w:rPr>
                <w:rFonts w:ascii="Arial" w:hAnsi="Arial" w:cs="Arial"/>
                <w:bCs/>
                <w:sz w:val="20"/>
                <w:szCs w:val="20"/>
              </w:rPr>
            </w:pPr>
          </w:p>
        </w:tc>
        <w:tc>
          <w:tcPr>
            <w:tcW w:w="2451" w:type="dxa"/>
          </w:tcPr>
          <w:p w14:paraId="66012FD9" w14:textId="77777777" w:rsidR="00F053A6" w:rsidRPr="00F053A6" w:rsidRDefault="00F053A6" w:rsidP="00DE398B">
            <w:pPr>
              <w:rPr>
                <w:rFonts w:ascii="Arial" w:hAnsi="Arial" w:cs="Arial"/>
                <w:bCs/>
                <w:sz w:val="20"/>
                <w:szCs w:val="20"/>
              </w:rPr>
            </w:pPr>
          </w:p>
        </w:tc>
      </w:tr>
      <w:tr w:rsidR="00F053A6" w:rsidRPr="00431666" w14:paraId="11849A65" w14:textId="77777777" w:rsidTr="00FD13F5">
        <w:tc>
          <w:tcPr>
            <w:tcW w:w="5441" w:type="dxa"/>
          </w:tcPr>
          <w:p w14:paraId="41727FE9"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Development/worsening of psychiatric disorders</w:t>
            </w:r>
          </w:p>
        </w:tc>
        <w:tc>
          <w:tcPr>
            <w:tcW w:w="2195" w:type="dxa"/>
          </w:tcPr>
          <w:p w14:paraId="60A1E96E" w14:textId="77777777" w:rsidR="00F053A6" w:rsidRPr="00F053A6" w:rsidRDefault="00F053A6" w:rsidP="00DE398B">
            <w:pPr>
              <w:rPr>
                <w:rFonts w:ascii="Arial" w:hAnsi="Arial" w:cs="Arial"/>
                <w:bCs/>
                <w:sz w:val="20"/>
                <w:szCs w:val="20"/>
              </w:rPr>
            </w:pPr>
          </w:p>
        </w:tc>
        <w:tc>
          <w:tcPr>
            <w:tcW w:w="2451" w:type="dxa"/>
          </w:tcPr>
          <w:p w14:paraId="3E850E5B" w14:textId="77777777" w:rsidR="00F053A6" w:rsidRPr="00F053A6" w:rsidRDefault="00F053A6" w:rsidP="00DE398B">
            <w:pPr>
              <w:rPr>
                <w:rFonts w:ascii="Arial" w:hAnsi="Arial" w:cs="Arial"/>
                <w:bCs/>
                <w:sz w:val="20"/>
                <w:szCs w:val="20"/>
              </w:rPr>
            </w:pPr>
          </w:p>
        </w:tc>
      </w:tr>
      <w:tr w:rsidR="00F053A6" w:rsidRPr="00431666" w14:paraId="3B3EE75F" w14:textId="77777777" w:rsidTr="00FD13F5">
        <w:tc>
          <w:tcPr>
            <w:tcW w:w="5441" w:type="dxa"/>
          </w:tcPr>
          <w:p w14:paraId="2723C64C" w14:textId="77777777" w:rsidR="00F053A6" w:rsidRPr="00F053A6" w:rsidRDefault="00F053A6" w:rsidP="00DE398B">
            <w:pPr>
              <w:rPr>
                <w:rFonts w:ascii="Arial" w:hAnsi="Arial" w:cs="Arial"/>
                <w:b/>
                <w:bCs/>
                <w:sz w:val="20"/>
                <w:szCs w:val="20"/>
              </w:rPr>
            </w:pPr>
            <w:r w:rsidRPr="00F053A6">
              <w:rPr>
                <w:rFonts w:ascii="Arial" w:hAnsi="Arial" w:cs="Arial"/>
                <w:b/>
                <w:bCs/>
                <w:sz w:val="20"/>
                <w:szCs w:val="20"/>
              </w:rPr>
              <w:t>Risk of diversion, substance misuse and abuse</w:t>
            </w:r>
          </w:p>
        </w:tc>
        <w:tc>
          <w:tcPr>
            <w:tcW w:w="2195" w:type="dxa"/>
          </w:tcPr>
          <w:p w14:paraId="227B0E87" w14:textId="77777777" w:rsidR="00F053A6" w:rsidRPr="00F053A6" w:rsidRDefault="00F053A6" w:rsidP="00DE398B">
            <w:pPr>
              <w:rPr>
                <w:rFonts w:ascii="Arial" w:hAnsi="Arial" w:cs="Arial"/>
                <w:b/>
                <w:bCs/>
                <w:sz w:val="20"/>
                <w:szCs w:val="20"/>
              </w:rPr>
            </w:pPr>
          </w:p>
        </w:tc>
        <w:tc>
          <w:tcPr>
            <w:tcW w:w="2451" w:type="dxa"/>
          </w:tcPr>
          <w:p w14:paraId="65E91E5E" w14:textId="77777777" w:rsidR="00F053A6" w:rsidRPr="00F053A6" w:rsidRDefault="00F053A6" w:rsidP="00DE398B">
            <w:pPr>
              <w:rPr>
                <w:rFonts w:ascii="Arial" w:hAnsi="Arial" w:cs="Arial"/>
                <w:b/>
                <w:bCs/>
                <w:sz w:val="20"/>
                <w:szCs w:val="20"/>
              </w:rPr>
            </w:pPr>
          </w:p>
        </w:tc>
      </w:tr>
      <w:tr w:rsidR="00F053A6" w:rsidRPr="00431666" w14:paraId="3E9FDABA" w14:textId="77777777" w:rsidTr="00FD13F5">
        <w:trPr>
          <w:trHeight w:val="253"/>
        </w:trPr>
        <w:tc>
          <w:tcPr>
            <w:tcW w:w="5441" w:type="dxa"/>
          </w:tcPr>
          <w:p w14:paraId="773EFE93" w14:textId="77777777" w:rsidR="00F053A6" w:rsidRPr="00F053A6" w:rsidRDefault="00F053A6" w:rsidP="00DE398B">
            <w:pPr>
              <w:rPr>
                <w:rFonts w:ascii="Arial" w:hAnsi="Arial" w:cs="Arial"/>
                <w:b/>
                <w:bCs/>
                <w:sz w:val="20"/>
                <w:szCs w:val="20"/>
              </w:rPr>
            </w:pPr>
            <w:r w:rsidRPr="00DB4DE9">
              <w:rPr>
                <w:rFonts w:ascii="Arial" w:hAnsi="Arial" w:cs="Arial"/>
                <w:b/>
                <w:bCs/>
                <w:sz w:val="20"/>
                <w:szCs w:val="20"/>
              </w:rPr>
              <w:t>Other clinically significant adverse effects</w:t>
            </w:r>
          </w:p>
        </w:tc>
        <w:tc>
          <w:tcPr>
            <w:tcW w:w="2195" w:type="dxa"/>
          </w:tcPr>
          <w:p w14:paraId="46B95027" w14:textId="77777777" w:rsidR="00F053A6" w:rsidRPr="00F053A6" w:rsidRDefault="00F053A6" w:rsidP="00DE398B">
            <w:pPr>
              <w:rPr>
                <w:rFonts w:ascii="Arial" w:hAnsi="Arial" w:cs="Arial"/>
                <w:b/>
                <w:bCs/>
                <w:sz w:val="20"/>
                <w:szCs w:val="20"/>
              </w:rPr>
            </w:pPr>
          </w:p>
        </w:tc>
        <w:tc>
          <w:tcPr>
            <w:tcW w:w="2451" w:type="dxa"/>
          </w:tcPr>
          <w:p w14:paraId="4E44C0A8" w14:textId="77777777" w:rsidR="00F053A6" w:rsidRPr="00F053A6" w:rsidRDefault="00F053A6" w:rsidP="00DE398B">
            <w:pPr>
              <w:rPr>
                <w:rFonts w:ascii="Arial" w:hAnsi="Arial" w:cs="Arial"/>
                <w:b/>
                <w:bCs/>
                <w:sz w:val="20"/>
                <w:szCs w:val="20"/>
              </w:rPr>
            </w:pPr>
          </w:p>
        </w:tc>
      </w:tr>
    </w:tbl>
    <w:permEnd w:id="856646336"/>
    <w:p w14:paraId="3F9FBBF2" w14:textId="6173CCAA" w:rsidR="00776E49" w:rsidRPr="00315BA3" w:rsidRDefault="00776E49" w:rsidP="00776E49">
      <w:pPr>
        <w:rPr>
          <w:rFonts w:ascii="Arial" w:hAnsi="Arial" w:cs="Arial"/>
          <w:b/>
          <w:bCs/>
          <w:sz w:val="26"/>
          <w:szCs w:val="26"/>
          <w:u w:val="single"/>
        </w:rPr>
      </w:pPr>
      <w:r w:rsidRPr="005578FA">
        <w:rPr>
          <w:rFonts w:ascii="Arial" w:hAnsi="Arial" w:cs="Arial"/>
          <w:b/>
          <w:sz w:val="24"/>
          <w:szCs w:val="24"/>
        </w:rPr>
        <w:t xml:space="preserve">GP response to shared care </w:t>
      </w:r>
      <w:r>
        <w:rPr>
          <w:rFonts w:ascii="Arial" w:hAnsi="Arial" w:cs="Arial"/>
          <w:b/>
          <w:sz w:val="24"/>
          <w:szCs w:val="24"/>
        </w:rPr>
        <w:t>(Appendix 2)</w:t>
      </w:r>
    </w:p>
    <w:p w14:paraId="6DFA1225" w14:textId="77777777" w:rsidR="00776E49" w:rsidRPr="005578FA" w:rsidRDefault="00776E49" w:rsidP="00776E49">
      <w:pPr>
        <w:spacing w:after="0" w:line="240" w:lineRule="auto"/>
        <w:contextualSpacing/>
        <w:rPr>
          <w:rFonts w:ascii="Arial" w:hAnsi="Arial" w:cs="Arial"/>
          <w:b/>
          <w:sz w:val="24"/>
          <w:szCs w:val="24"/>
        </w:rPr>
      </w:pPr>
      <w:permStart w:id="1250587247" w:edGrp="everyone"/>
      <w:r>
        <w:rPr>
          <w:rFonts w:ascii="Arial" w:hAnsi="Arial" w:cs="Arial"/>
          <w:b/>
          <w:sz w:val="24"/>
          <w:szCs w:val="24"/>
        </w:rPr>
        <w:t>(P</w:t>
      </w:r>
      <w:r w:rsidRPr="005578FA">
        <w:rPr>
          <w:rFonts w:ascii="Arial" w:hAnsi="Arial" w:cs="Arial"/>
          <w:b/>
          <w:sz w:val="24"/>
          <w:szCs w:val="24"/>
        </w:rPr>
        <w:t xml:space="preserve">lease return to specialist within </w:t>
      </w:r>
      <w:r w:rsidRPr="00BA6096">
        <w:rPr>
          <w:rFonts w:ascii="Arial" w:hAnsi="Arial" w:cs="Arial"/>
          <w:b/>
          <w:sz w:val="24"/>
          <w:szCs w:val="24"/>
          <w:u w:val="single"/>
        </w:rPr>
        <w:t>two weeks</w:t>
      </w:r>
      <w:r w:rsidRPr="005578FA">
        <w:rPr>
          <w:rFonts w:ascii="Arial" w:hAnsi="Arial" w:cs="Arial"/>
          <w:b/>
          <w:sz w:val="24"/>
          <w:szCs w:val="24"/>
        </w:rPr>
        <w:t xml:space="preserve"> of receipt of request to share care</w:t>
      </w:r>
      <w:r>
        <w:rPr>
          <w:rFonts w:ascii="Arial" w:hAnsi="Arial" w:cs="Arial"/>
          <w:b/>
          <w:sz w:val="24"/>
          <w:szCs w:val="24"/>
        </w:rPr>
        <w:t>)</w:t>
      </w:r>
    </w:p>
    <w:p w14:paraId="2D97107A" w14:textId="77777777" w:rsidR="00776E49" w:rsidRDefault="00776E49" w:rsidP="00776E49">
      <w:pPr>
        <w:spacing w:after="0" w:line="240" w:lineRule="auto"/>
        <w:contextualSpacing/>
        <w:rPr>
          <w:rFonts w:ascii="Arial" w:hAnsi="Arial" w:cs="Arial"/>
          <w:b/>
          <w:szCs w:val="24"/>
        </w:rPr>
      </w:pPr>
    </w:p>
    <w:p w14:paraId="175FD5B0" w14:textId="77777777" w:rsidR="00776E49" w:rsidRPr="005578FA" w:rsidRDefault="00776E49" w:rsidP="00776E49">
      <w:pPr>
        <w:spacing w:after="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 A copy of </w:t>
      </w:r>
      <w:r w:rsidRPr="00D91D06">
        <w:rPr>
          <w:rFonts w:ascii="Arial" w:hAnsi="Arial"/>
          <w:b/>
          <w:i/>
        </w:rPr>
        <w:t>the</w:t>
      </w:r>
      <w:r w:rsidRPr="005578FA">
        <w:rPr>
          <w:rFonts w:ascii="Arial" w:hAnsi="Arial"/>
          <w:b/>
          <w:i/>
          <w:u w:val="single"/>
        </w:rPr>
        <w:t xml:space="preserve"> </w:t>
      </w:r>
      <w:r w:rsidRPr="005578FA">
        <w:rPr>
          <w:rFonts w:ascii="Arial" w:hAnsi="Arial"/>
          <w:b/>
          <w:i/>
        </w:rPr>
        <w:t>completed form should be retained by the GP and a copy should be returned to the specialist.</w:t>
      </w:r>
    </w:p>
    <w:p w14:paraId="529591B6" w14:textId="77777777" w:rsidR="00776E49" w:rsidRDefault="00776E49" w:rsidP="00776E49">
      <w:pPr>
        <w:spacing w:after="0" w:line="240" w:lineRule="auto"/>
        <w:contextual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8"/>
      </w:tblGrid>
      <w:tr w:rsidR="00776E49" w14:paraId="5EC0F159" w14:textId="77777777" w:rsidTr="00587743">
        <w:tc>
          <w:tcPr>
            <w:tcW w:w="1019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F03C59D" w14:textId="77777777" w:rsidR="00776E49" w:rsidRDefault="00776E49" w:rsidP="00587743">
            <w:pPr>
              <w:spacing w:after="0" w:line="240" w:lineRule="auto"/>
              <w:contextualSpacing/>
              <w:rPr>
                <w:rFonts w:ascii="Arial" w:hAnsi="Arial"/>
                <w:b/>
              </w:rPr>
            </w:pPr>
            <w:r>
              <w:rPr>
                <w:rFonts w:ascii="Arial" w:hAnsi="Arial"/>
                <w:b/>
              </w:rPr>
              <w:t>Patient details:</w:t>
            </w:r>
          </w:p>
        </w:tc>
      </w:tr>
      <w:tr w:rsidR="00776E49" w14:paraId="1AC502FE" w14:textId="77777777" w:rsidTr="00587743">
        <w:tc>
          <w:tcPr>
            <w:tcW w:w="5098" w:type="dxa"/>
            <w:tcBorders>
              <w:top w:val="single" w:sz="4" w:space="0" w:color="auto"/>
              <w:left w:val="single" w:sz="4" w:space="0" w:color="auto"/>
              <w:bottom w:val="single" w:sz="4" w:space="0" w:color="auto"/>
              <w:right w:val="single" w:sz="4" w:space="0" w:color="auto"/>
            </w:tcBorders>
          </w:tcPr>
          <w:p w14:paraId="2AF7D0F4" w14:textId="77777777" w:rsidR="00776E49" w:rsidRDefault="00776E49" w:rsidP="00587743">
            <w:pPr>
              <w:spacing w:after="0" w:line="240" w:lineRule="auto"/>
              <w:contextualSpacing/>
              <w:rPr>
                <w:rFonts w:ascii="Arial" w:hAnsi="Arial"/>
                <w:b/>
              </w:rPr>
            </w:pPr>
            <w:r>
              <w:rPr>
                <w:rFonts w:ascii="Arial" w:hAnsi="Arial"/>
                <w:b/>
              </w:rPr>
              <w:t>Name:</w:t>
            </w:r>
          </w:p>
          <w:p w14:paraId="0017F085" w14:textId="77777777" w:rsidR="00776E49" w:rsidRDefault="00776E49" w:rsidP="00587743">
            <w:pPr>
              <w:spacing w:after="0" w:line="240" w:lineRule="auto"/>
              <w:contextualSpacing/>
              <w:rPr>
                <w:rFonts w:ascii="Arial" w:hAnsi="Arial"/>
                <w:b/>
              </w:rPr>
            </w:pPr>
          </w:p>
        </w:tc>
        <w:tc>
          <w:tcPr>
            <w:tcW w:w="5099" w:type="dxa"/>
            <w:tcBorders>
              <w:top w:val="single" w:sz="4" w:space="0" w:color="auto"/>
              <w:left w:val="single" w:sz="4" w:space="0" w:color="auto"/>
              <w:bottom w:val="single" w:sz="4" w:space="0" w:color="auto"/>
              <w:right w:val="single" w:sz="4" w:space="0" w:color="auto"/>
            </w:tcBorders>
            <w:hideMark/>
          </w:tcPr>
          <w:p w14:paraId="3172C38F" w14:textId="77777777" w:rsidR="00776E49" w:rsidRDefault="00776E49" w:rsidP="00587743">
            <w:pPr>
              <w:spacing w:after="0" w:line="240" w:lineRule="auto"/>
              <w:contextualSpacing/>
              <w:rPr>
                <w:rFonts w:ascii="Arial" w:hAnsi="Arial"/>
                <w:b/>
              </w:rPr>
            </w:pPr>
            <w:r>
              <w:rPr>
                <w:rFonts w:ascii="Arial" w:hAnsi="Arial"/>
                <w:b/>
              </w:rPr>
              <w:t>NHS number:</w:t>
            </w:r>
          </w:p>
        </w:tc>
      </w:tr>
      <w:tr w:rsidR="00776E49" w14:paraId="360E9EB2" w14:textId="77777777" w:rsidTr="00587743">
        <w:tc>
          <w:tcPr>
            <w:tcW w:w="5098" w:type="dxa"/>
            <w:tcBorders>
              <w:top w:val="single" w:sz="4" w:space="0" w:color="auto"/>
              <w:left w:val="single" w:sz="4" w:space="0" w:color="auto"/>
              <w:bottom w:val="single" w:sz="4" w:space="0" w:color="auto"/>
              <w:right w:val="single" w:sz="4" w:space="0" w:color="auto"/>
            </w:tcBorders>
          </w:tcPr>
          <w:p w14:paraId="13109AAD" w14:textId="77777777" w:rsidR="00776E49" w:rsidRDefault="00776E49" w:rsidP="00587743">
            <w:pPr>
              <w:spacing w:after="0" w:line="240" w:lineRule="auto"/>
              <w:contextualSpacing/>
              <w:rPr>
                <w:rFonts w:ascii="Arial" w:hAnsi="Arial"/>
                <w:b/>
              </w:rPr>
            </w:pPr>
            <w:r>
              <w:rPr>
                <w:rFonts w:ascii="Arial" w:hAnsi="Arial"/>
                <w:b/>
              </w:rPr>
              <w:t>D.O.B:</w:t>
            </w:r>
          </w:p>
          <w:p w14:paraId="7F0A8E80" w14:textId="77777777" w:rsidR="00776E49" w:rsidRDefault="00776E49" w:rsidP="00587743">
            <w:pPr>
              <w:spacing w:after="0" w:line="240" w:lineRule="auto"/>
              <w:contextualSpacing/>
              <w:rPr>
                <w:rFonts w:ascii="Arial" w:hAnsi="Arial"/>
                <w:b/>
              </w:rPr>
            </w:pPr>
          </w:p>
        </w:tc>
        <w:tc>
          <w:tcPr>
            <w:tcW w:w="5099" w:type="dxa"/>
            <w:vMerge w:val="restart"/>
            <w:tcBorders>
              <w:top w:val="single" w:sz="4" w:space="0" w:color="auto"/>
              <w:left w:val="single" w:sz="4" w:space="0" w:color="auto"/>
              <w:bottom w:val="single" w:sz="4" w:space="0" w:color="auto"/>
              <w:right w:val="single" w:sz="4" w:space="0" w:color="auto"/>
            </w:tcBorders>
            <w:hideMark/>
          </w:tcPr>
          <w:p w14:paraId="5309B26B" w14:textId="77777777" w:rsidR="00776E49" w:rsidRDefault="00776E49" w:rsidP="00587743">
            <w:pPr>
              <w:spacing w:after="0" w:line="240" w:lineRule="auto"/>
              <w:contextualSpacing/>
              <w:rPr>
                <w:rFonts w:ascii="Arial" w:hAnsi="Arial"/>
                <w:b/>
              </w:rPr>
            </w:pPr>
            <w:r>
              <w:rPr>
                <w:rFonts w:ascii="Arial" w:hAnsi="Arial"/>
                <w:b/>
              </w:rPr>
              <w:t>Drug requested for shared care:</w:t>
            </w:r>
          </w:p>
        </w:tc>
      </w:tr>
      <w:tr w:rsidR="00776E49" w14:paraId="555C51D7" w14:textId="77777777" w:rsidTr="00587743">
        <w:tc>
          <w:tcPr>
            <w:tcW w:w="5098" w:type="dxa"/>
            <w:tcBorders>
              <w:top w:val="single" w:sz="4" w:space="0" w:color="auto"/>
              <w:left w:val="single" w:sz="4" w:space="0" w:color="auto"/>
              <w:bottom w:val="single" w:sz="4" w:space="0" w:color="auto"/>
              <w:right w:val="single" w:sz="4" w:space="0" w:color="auto"/>
            </w:tcBorders>
          </w:tcPr>
          <w:p w14:paraId="69EAD4C0" w14:textId="77777777" w:rsidR="00776E49" w:rsidRDefault="00776E49" w:rsidP="00587743">
            <w:pPr>
              <w:spacing w:after="0" w:line="240" w:lineRule="auto"/>
              <w:contextualSpacing/>
              <w:rPr>
                <w:rFonts w:ascii="Arial" w:hAnsi="Arial"/>
                <w:b/>
              </w:rPr>
            </w:pPr>
            <w:r>
              <w:rPr>
                <w:rFonts w:ascii="Arial" w:hAnsi="Arial"/>
                <w:b/>
              </w:rPr>
              <w:t>Consultant:</w:t>
            </w:r>
          </w:p>
          <w:p w14:paraId="70F0AB87" w14:textId="77777777" w:rsidR="00776E49" w:rsidRDefault="00776E49" w:rsidP="00587743">
            <w:pPr>
              <w:spacing w:after="0" w:line="240" w:lineRule="auto"/>
              <w:contextualSpacing/>
              <w:rPr>
                <w:rFonts w:ascii="Arial" w:hAnsi="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15BD1" w14:textId="77777777" w:rsidR="00776E49" w:rsidRDefault="00776E49" w:rsidP="00587743">
            <w:pPr>
              <w:spacing w:after="0" w:line="240" w:lineRule="auto"/>
              <w:contextualSpacing/>
              <w:rPr>
                <w:rFonts w:ascii="Arial" w:hAnsi="Arial"/>
                <w:b/>
              </w:rPr>
            </w:pPr>
          </w:p>
        </w:tc>
      </w:tr>
    </w:tbl>
    <w:p w14:paraId="51BC9B0B" w14:textId="77777777" w:rsidR="00776E49" w:rsidRDefault="00776E49" w:rsidP="00776E49">
      <w:pPr>
        <w:spacing w:after="0" w:line="240" w:lineRule="auto"/>
        <w:contextualSpacing/>
        <w:rPr>
          <w:rFonts w:ascii="Arial" w:hAnsi="Arial" w:cs="Arial"/>
          <w:b/>
          <w:szCs w:val="24"/>
        </w:rPr>
      </w:pPr>
      <w:r w:rsidRPr="002B0C19">
        <w:rPr>
          <w:noProof/>
          <w:szCs w:val="20"/>
          <w:lang w:eastAsia="en-GB"/>
        </w:rPr>
        <mc:AlternateContent>
          <mc:Choice Requires="wps">
            <w:drawing>
              <wp:anchor distT="0" distB="0" distL="114300" distR="114300" simplePos="0" relativeHeight="251681792" behindDoc="0" locked="0" layoutInCell="1" allowOverlap="1" wp14:anchorId="36450239" wp14:editId="1073278A">
                <wp:simplePos x="0" y="0"/>
                <wp:positionH relativeFrom="column">
                  <wp:posOffset>5702935</wp:posOffset>
                </wp:positionH>
                <wp:positionV relativeFrom="paragraph">
                  <wp:posOffset>130175</wp:posOffset>
                </wp:positionV>
                <wp:extent cx="457200" cy="457200"/>
                <wp:effectExtent l="8890" t="6350" r="1016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89A8" id="Rectangle 4" o:spid="_x0000_s1026" style="position:absolute;margin-left:449.05pt;margin-top:10.25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"/>
            </w:pict>
          </mc:Fallback>
        </mc:AlternateContent>
      </w:r>
    </w:p>
    <w:p w14:paraId="4B94CB17" w14:textId="77777777" w:rsidR="00776E49" w:rsidRDefault="00776E49" w:rsidP="00776E49">
      <w:pPr>
        <w:spacing w:after="0" w:line="240" w:lineRule="auto"/>
        <w:contextualSpacing/>
        <w:jc w:val="right"/>
        <w:rPr>
          <w:rFonts w:ascii="Arial" w:hAnsi="Arial" w:cs="Arial"/>
          <w:b/>
          <w:szCs w:val="24"/>
        </w:rPr>
      </w:pPr>
    </w:p>
    <w:p w14:paraId="263FFFE2" w14:textId="77777777" w:rsidR="00776E49" w:rsidRDefault="00776E49" w:rsidP="00776E49">
      <w:pPr>
        <w:spacing w:after="0" w:line="240" w:lineRule="auto"/>
        <w:contextualSpacing/>
        <w:rPr>
          <w:rFonts w:ascii="Arial" w:hAnsi="Arial" w:cs="Arial"/>
        </w:rPr>
      </w:pPr>
      <w:r>
        <w:rPr>
          <w:rFonts w:ascii="Arial" w:hAnsi="Arial" w:cs="Arial"/>
        </w:rPr>
        <w:t xml:space="preserve">I agree to accept shared care for this patient as set out in the shared care protocol </w:t>
      </w:r>
    </w:p>
    <w:p w14:paraId="0048425E" w14:textId="77777777" w:rsidR="00776E49" w:rsidRDefault="00776E49" w:rsidP="00776E49">
      <w:pPr>
        <w:spacing w:after="0" w:line="240" w:lineRule="auto"/>
        <w:contextualSpacing/>
        <w:rPr>
          <w:rFonts w:ascii="Arial" w:hAnsi="Arial" w:cs="Arial"/>
        </w:rPr>
      </w:pPr>
    </w:p>
    <w:p w14:paraId="6F26CBA4" w14:textId="77777777" w:rsidR="00776E49" w:rsidRDefault="00776E49" w:rsidP="00776E49">
      <w:pPr>
        <w:spacing w:after="0" w:line="240" w:lineRule="auto"/>
        <w:contextualSpacing/>
        <w:rPr>
          <w:rFonts w:ascii="Arial" w:hAnsi="Arial" w:cs="Arial"/>
        </w:rPr>
      </w:pPr>
      <w:r w:rsidRPr="002B0C19">
        <w:rPr>
          <w:rFonts w:ascii="Times New Roman" w:hAnsi="Times New Roman" w:cs="Times New Roman"/>
          <w:noProof/>
          <w:sz w:val="24"/>
          <w:szCs w:val="20"/>
          <w:lang w:eastAsia="en-GB"/>
        </w:rPr>
        <mc:AlternateContent>
          <mc:Choice Requires="wps">
            <w:drawing>
              <wp:anchor distT="0" distB="0" distL="114300" distR="114300" simplePos="0" relativeHeight="251682816" behindDoc="0" locked="0" layoutInCell="1" allowOverlap="1" wp14:anchorId="2CC0A303" wp14:editId="753A87AC">
                <wp:simplePos x="0" y="0"/>
                <wp:positionH relativeFrom="column">
                  <wp:posOffset>5702935</wp:posOffset>
                </wp:positionH>
                <wp:positionV relativeFrom="paragraph">
                  <wp:posOffset>51435</wp:posOffset>
                </wp:positionV>
                <wp:extent cx="457200" cy="457200"/>
                <wp:effectExtent l="8890" t="13335" r="1016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7DD1" id="Rectangle 6" o:spid="_x0000_s1026" style="position:absolute;margin-left:449.05pt;margin-top:4.05pt;width:3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"/>
            </w:pict>
          </mc:Fallback>
        </mc:AlternateContent>
      </w:r>
    </w:p>
    <w:p w14:paraId="3E5F34F6" w14:textId="77777777" w:rsidR="00776E49" w:rsidRDefault="00776E49" w:rsidP="00776E49">
      <w:pPr>
        <w:spacing w:after="0" w:line="240" w:lineRule="auto"/>
        <w:contextualSpacing/>
        <w:rPr>
          <w:rFonts w:ascii="Arial" w:hAnsi="Arial" w:cs="Arial"/>
        </w:rPr>
      </w:pPr>
      <w:r>
        <w:rPr>
          <w:rFonts w:ascii="Arial" w:hAnsi="Arial" w:cs="Arial"/>
        </w:rPr>
        <w:t xml:space="preserve">I do not accept shared care for this patient. </w:t>
      </w:r>
    </w:p>
    <w:p w14:paraId="657F9642" w14:textId="77777777" w:rsidR="00776E49" w:rsidRDefault="00776E49" w:rsidP="00776E49">
      <w:pPr>
        <w:spacing w:after="0" w:line="240" w:lineRule="auto"/>
        <w:contextualSpacing/>
        <w:rPr>
          <w:rFonts w:ascii="Arial" w:hAnsi="Arial" w:cs="Arial"/>
        </w:rPr>
      </w:pPr>
      <w:r>
        <w:rPr>
          <w:rFonts w:ascii="Arial" w:hAnsi="Arial" w:cs="Arial"/>
        </w:rPr>
        <w:t>My reason(s) for not prescribing are given below:</w:t>
      </w:r>
    </w:p>
    <w:p w14:paraId="6AB45A75" w14:textId="77777777" w:rsidR="00776E49" w:rsidRDefault="00776E49" w:rsidP="00776E49">
      <w:pPr>
        <w:spacing w:after="0" w:line="240" w:lineRule="auto"/>
        <w:contextualSpacing/>
        <w:rPr>
          <w:rFonts w:ascii="Arial" w:hAnsi="Arial" w:cs="Arial"/>
        </w:rPr>
      </w:pPr>
    </w:p>
    <w:p w14:paraId="23FF3DB5" w14:textId="77777777" w:rsidR="00776E49" w:rsidRDefault="00776E49" w:rsidP="00776E49">
      <w:pPr>
        <w:spacing w:after="0" w:line="240" w:lineRule="auto"/>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14:paraId="11EEFE41" w14:textId="77777777" w:rsidR="00776E49" w:rsidRDefault="00776E49" w:rsidP="00776E49">
      <w:pPr>
        <w:spacing w:after="0" w:line="240" w:lineRule="auto"/>
        <w:contextualSpacing/>
        <w:rPr>
          <w:rFonts w:ascii="Arial" w:hAnsi="Arial" w:cs="Arial"/>
          <w:sz w:val="24"/>
          <w:szCs w:val="24"/>
        </w:rPr>
      </w:pPr>
    </w:p>
    <w:p w14:paraId="189CD19E" w14:textId="77777777" w:rsidR="00776E49" w:rsidRDefault="00776E49" w:rsidP="00776E49">
      <w:pPr>
        <w:spacing w:after="0" w:line="240" w:lineRule="auto"/>
        <w:contextualSpacing/>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5322513F" w14:textId="77777777" w:rsidR="00776E49" w:rsidRDefault="00776E49" w:rsidP="00776E49">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746"/>
      </w:tblGrid>
      <w:tr w:rsidR="00776E49" w14:paraId="22F0DE2E" w14:textId="77777777" w:rsidTr="00587743">
        <w:tc>
          <w:tcPr>
            <w:tcW w:w="4741" w:type="dxa"/>
            <w:tcBorders>
              <w:top w:val="single" w:sz="4" w:space="0" w:color="auto"/>
              <w:left w:val="single" w:sz="4" w:space="0" w:color="auto"/>
              <w:bottom w:val="single" w:sz="4" w:space="0" w:color="auto"/>
              <w:right w:val="single" w:sz="4" w:space="0" w:color="auto"/>
            </w:tcBorders>
          </w:tcPr>
          <w:p w14:paraId="6693B63A" w14:textId="77777777" w:rsidR="00776E49" w:rsidRDefault="00776E49" w:rsidP="00587743">
            <w:pPr>
              <w:spacing w:after="0" w:line="240" w:lineRule="auto"/>
              <w:contextualSpacing/>
              <w:rPr>
                <w:rFonts w:ascii="Arial" w:hAnsi="Arial" w:cs="Arial"/>
                <w:b/>
              </w:rPr>
            </w:pPr>
            <w:r>
              <w:rPr>
                <w:rFonts w:ascii="Arial" w:hAnsi="Arial" w:cs="Arial"/>
                <w:b/>
              </w:rPr>
              <w:t>GP name</w:t>
            </w:r>
          </w:p>
          <w:p w14:paraId="4BC2AED4" w14:textId="77777777" w:rsidR="00776E49" w:rsidRDefault="00776E49" w:rsidP="00587743">
            <w:pPr>
              <w:spacing w:after="0" w:line="240" w:lineRule="auto"/>
              <w:contextualSpacing/>
              <w:rPr>
                <w:rFonts w:ascii="Arial" w:hAnsi="Arial" w:cs="Arial"/>
                <w:b/>
              </w:rPr>
            </w:pPr>
          </w:p>
        </w:tc>
        <w:tc>
          <w:tcPr>
            <w:tcW w:w="4746" w:type="dxa"/>
            <w:vMerge w:val="restart"/>
            <w:tcBorders>
              <w:top w:val="single" w:sz="4" w:space="0" w:color="auto"/>
              <w:left w:val="single" w:sz="4" w:space="0" w:color="auto"/>
              <w:bottom w:val="single" w:sz="4" w:space="0" w:color="auto"/>
              <w:right w:val="single" w:sz="4" w:space="0" w:color="auto"/>
            </w:tcBorders>
            <w:hideMark/>
          </w:tcPr>
          <w:p w14:paraId="06B9DA1A" w14:textId="77777777" w:rsidR="00776E49" w:rsidRDefault="00776E49" w:rsidP="00587743">
            <w:pPr>
              <w:spacing w:after="0" w:line="240" w:lineRule="auto"/>
              <w:contextualSpacing/>
              <w:rPr>
                <w:rFonts w:ascii="Arial" w:hAnsi="Arial" w:cs="Arial"/>
                <w:b/>
              </w:rPr>
            </w:pPr>
            <w:r>
              <w:rPr>
                <w:rFonts w:ascii="Arial" w:hAnsi="Arial" w:cs="Arial"/>
                <w:b/>
              </w:rPr>
              <w:t>Practice address /stamp:</w:t>
            </w:r>
          </w:p>
        </w:tc>
      </w:tr>
      <w:tr w:rsidR="00776E49" w14:paraId="23872334" w14:textId="77777777" w:rsidTr="00587743">
        <w:tc>
          <w:tcPr>
            <w:tcW w:w="4741" w:type="dxa"/>
            <w:tcBorders>
              <w:top w:val="single" w:sz="4" w:space="0" w:color="auto"/>
              <w:left w:val="single" w:sz="4" w:space="0" w:color="auto"/>
              <w:bottom w:val="single" w:sz="4" w:space="0" w:color="auto"/>
              <w:right w:val="single" w:sz="4" w:space="0" w:color="auto"/>
            </w:tcBorders>
          </w:tcPr>
          <w:p w14:paraId="0D88502C" w14:textId="77777777" w:rsidR="00776E49" w:rsidRDefault="00776E49" w:rsidP="00587743">
            <w:pPr>
              <w:spacing w:after="0" w:line="240" w:lineRule="auto"/>
              <w:contextualSpacing/>
              <w:rPr>
                <w:rFonts w:ascii="Arial" w:hAnsi="Arial" w:cs="Arial"/>
                <w:b/>
              </w:rPr>
            </w:pPr>
            <w:r>
              <w:rPr>
                <w:rFonts w:ascii="Arial" w:hAnsi="Arial" w:cs="Arial"/>
                <w:b/>
              </w:rPr>
              <w:t>Direct telephone number:</w:t>
            </w:r>
          </w:p>
          <w:p w14:paraId="41786A12" w14:textId="77777777" w:rsidR="00776E49" w:rsidRDefault="00776E49" w:rsidP="00587743">
            <w:pPr>
              <w:spacing w:after="0" w:line="240" w:lineRule="auto"/>
              <w:contextualSpacing/>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A1652" w14:textId="77777777" w:rsidR="00776E49" w:rsidRDefault="00776E49" w:rsidP="00587743">
            <w:pPr>
              <w:spacing w:after="0" w:line="240" w:lineRule="auto"/>
              <w:contextualSpacing/>
              <w:rPr>
                <w:rFonts w:ascii="Arial" w:hAnsi="Arial" w:cs="Arial"/>
                <w:b/>
              </w:rPr>
            </w:pPr>
          </w:p>
        </w:tc>
      </w:tr>
      <w:tr w:rsidR="00776E49" w14:paraId="280034E4" w14:textId="77777777" w:rsidTr="00587743">
        <w:tc>
          <w:tcPr>
            <w:tcW w:w="4741" w:type="dxa"/>
            <w:tcBorders>
              <w:top w:val="single" w:sz="4" w:space="0" w:color="auto"/>
              <w:left w:val="single" w:sz="4" w:space="0" w:color="auto"/>
              <w:bottom w:val="single" w:sz="4" w:space="0" w:color="auto"/>
              <w:right w:val="single" w:sz="4" w:space="0" w:color="auto"/>
            </w:tcBorders>
          </w:tcPr>
          <w:p w14:paraId="125E4C73" w14:textId="77777777" w:rsidR="00776E49" w:rsidRDefault="00776E49" w:rsidP="00587743">
            <w:pPr>
              <w:spacing w:after="0" w:line="240" w:lineRule="auto"/>
              <w:contextualSpacing/>
              <w:rPr>
                <w:rFonts w:ascii="Arial" w:hAnsi="Arial" w:cs="Arial"/>
                <w:b/>
              </w:rPr>
            </w:pPr>
            <w:r>
              <w:rPr>
                <w:rFonts w:ascii="Arial" w:hAnsi="Arial" w:cs="Arial"/>
                <w:b/>
              </w:rPr>
              <w:t>Email:</w:t>
            </w:r>
          </w:p>
          <w:p w14:paraId="46A780FD" w14:textId="77777777" w:rsidR="00776E49" w:rsidRDefault="00776E49" w:rsidP="00587743">
            <w:pPr>
              <w:spacing w:after="0" w:line="240" w:lineRule="auto"/>
              <w:contextualSpacing/>
              <w:rPr>
                <w:rFonts w:ascii="Arial" w:hAnsi="Arial"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C4001" w14:textId="77777777" w:rsidR="00776E49" w:rsidRDefault="00776E49" w:rsidP="00587743">
            <w:pPr>
              <w:spacing w:after="0" w:line="240" w:lineRule="auto"/>
              <w:contextualSpacing/>
              <w:rPr>
                <w:rFonts w:ascii="Arial" w:hAnsi="Arial" w:cs="Arial"/>
                <w:b/>
              </w:rPr>
            </w:pPr>
          </w:p>
        </w:tc>
      </w:tr>
      <w:tr w:rsidR="00776E49" w14:paraId="79FE9C6E" w14:textId="77777777" w:rsidTr="00587743">
        <w:trPr>
          <w:trHeight w:val="512"/>
        </w:trPr>
        <w:tc>
          <w:tcPr>
            <w:tcW w:w="4741" w:type="dxa"/>
            <w:tcBorders>
              <w:top w:val="single" w:sz="4" w:space="0" w:color="auto"/>
              <w:left w:val="single" w:sz="4" w:space="0" w:color="auto"/>
              <w:bottom w:val="single" w:sz="4" w:space="0" w:color="auto"/>
              <w:right w:val="single" w:sz="4" w:space="0" w:color="auto"/>
            </w:tcBorders>
          </w:tcPr>
          <w:p w14:paraId="2AF9D018" w14:textId="77777777" w:rsidR="00776E49" w:rsidRDefault="00776E49" w:rsidP="00587743">
            <w:pPr>
              <w:spacing w:after="0" w:line="240" w:lineRule="auto"/>
              <w:contextualSpacing/>
              <w:rPr>
                <w:rFonts w:ascii="Arial" w:hAnsi="Arial" w:cs="Arial"/>
                <w:b/>
              </w:rPr>
            </w:pPr>
            <w:r>
              <w:rPr>
                <w:rFonts w:ascii="Arial" w:hAnsi="Arial" w:cs="Arial"/>
                <w:b/>
              </w:rPr>
              <w:t>Date:</w:t>
            </w:r>
          </w:p>
          <w:p w14:paraId="4CB0E436" w14:textId="77777777" w:rsidR="00776E49" w:rsidRDefault="00776E49" w:rsidP="00587743">
            <w:pPr>
              <w:spacing w:after="0" w:line="240" w:lineRule="auto"/>
              <w:contextualSpacing/>
              <w:rPr>
                <w:rFonts w:ascii="Arial" w:hAnsi="Arial" w:cs="Arial"/>
                <w:b/>
              </w:rPr>
            </w:pPr>
          </w:p>
        </w:tc>
        <w:tc>
          <w:tcPr>
            <w:tcW w:w="4746" w:type="dxa"/>
            <w:tcBorders>
              <w:top w:val="single" w:sz="4" w:space="0" w:color="auto"/>
              <w:left w:val="single" w:sz="4" w:space="0" w:color="auto"/>
              <w:bottom w:val="single" w:sz="4" w:space="0" w:color="auto"/>
              <w:right w:val="single" w:sz="4" w:space="0" w:color="auto"/>
            </w:tcBorders>
            <w:hideMark/>
          </w:tcPr>
          <w:p w14:paraId="392FCE00" w14:textId="77777777" w:rsidR="00776E49" w:rsidRDefault="00776E49" w:rsidP="00587743">
            <w:pPr>
              <w:spacing w:after="0" w:line="240" w:lineRule="auto"/>
              <w:contextualSpacing/>
              <w:rPr>
                <w:rFonts w:ascii="Arial" w:hAnsi="Arial" w:cs="Arial"/>
                <w:b/>
              </w:rPr>
            </w:pPr>
            <w:r>
              <w:rPr>
                <w:rFonts w:ascii="Arial" w:hAnsi="Arial" w:cs="Arial"/>
                <w:b/>
              </w:rPr>
              <w:t>Signature:</w:t>
            </w:r>
          </w:p>
        </w:tc>
      </w:tr>
    </w:tbl>
    <w:p w14:paraId="37C41E46" w14:textId="77777777" w:rsidR="00776E49" w:rsidRDefault="00776E49" w:rsidP="00776E49">
      <w:pPr>
        <w:tabs>
          <w:tab w:val="left" w:pos="1500"/>
        </w:tabs>
        <w:spacing w:after="0" w:line="240" w:lineRule="auto"/>
        <w:contextualSpacing/>
        <w:rPr>
          <w:rFonts w:ascii="Arial" w:hAnsi="Arial" w:cs="Arial"/>
          <w:szCs w:val="24"/>
        </w:rPr>
      </w:pPr>
      <w:r>
        <w:rPr>
          <w:rFonts w:ascii="Arial" w:hAnsi="Arial" w:cs="Arial"/>
          <w:szCs w:val="24"/>
        </w:rPr>
        <w:tab/>
      </w:r>
    </w:p>
    <w:permEnd w:id="1250587247"/>
    <w:p w14:paraId="79CA3613" w14:textId="77777777" w:rsidR="00776E49" w:rsidRDefault="00776E49" w:rsidP="00776E49">
      <w:pPr>
        <w:spacing w:after="0" w:line="240" w:lineRule="auto"/>
        <w:contextualSpacing/>
        <w:jc w:val="center"/>
        <w:rPr>
          <w:rFonts w:ascii="Arial" w:hAnsi="Arial" w:cs="Arial"/>
          <w:szCs w:val="24"/>
        </w:rPr>
      </w:pPr>
      <w:r>
        <w:rPr>
          <w:rFonts w:ascii="Arial" w:hAnsi="Arial" w:cs="Arial"/>
          <w:b/>
          <w:szCs w:val="24"/>
        </w:rPr>
        <w:t>Please return a copy of the completed form to the requesting specialist within two weeks of receipt of request to share care (preferably by email).</w:t>
      </w:r>
    </w:p>
    <w:p w14:paraId="5D895E27" w14:textId="77777777" w:rsidR="00776E49" w:rsidRDefault="00776E49" w:rsidP="00776E49">
      <w:pPr>
        <w:tabs>
          <w:tab w:val="left" w:pos="1500"/>
        </w:tabs>
        <w:spacing w:after="0" w:line="240" w:lineRule="auto"/>
        <w:contextualSpacing/>
        <w:rPr>
          <w:rFonts w:ascii="Arial" w:hAnsi="Arial" w:cs="Arial"/>
          <w:szCs w:val="24"/>
        </w:rPr>
      </w:pPr>
    </w:p>
    <w:p w14:paraId="7DAF90EA" w14:textId="75DA4495" w:rsidR="00776E49" w:rsidRPr="00776E49" w:rsidRDefault="00776E49" w:rsidP="00776E49">
      <w:pPr>
        <w:tabs>
          <w:tab w:val="left" w:pos="1020"/>
        </w:tabs>
        <w:rPr>
          <w:rFonts w:ascii="Arial" w:eastAsia="Times New Roman" w:hAnsi="Arial" w:cs="Arial"/>
          <w:lang w:val="en-US"/>
        </w:rPr>
        <w:sectPr w:rsidR="00776E49" w:rsidRPr="00776E49" w:rsidSect="00FD13F5">
          <w:pgSz w:w="11907" w:h="16840" w:code="9"/>
          <w:pgMar w:top="567" w:right="851" w:bottom="567" w:left="851" w:header="284" w:footer="720" w:gutter="0"/>
          <w:cols w:space="720"/>
          <w:docGrid w:linePitch="360"/>
        </w:sectPr>
      </w:pPr>
    </w:p>
    <w:p w14:paraId="35F6B0CB" w14:textId="3F40C1D2" w:rsidR="001C487A" w:rsidRPr="00431666" w:rsidRDefault="000B6948" w:rsidP="00D64BA6">
      <w:pPr>
        <w:jc w:val="right"/>
        <w:rPr>
          <w:rFonts w:ascii="Arial" w:hAnsi="Arial" w:cs="Arial"/>
          <w:b/>
          <w:bCs/>
          <w:sz w:val="26"/>
          <w:szCs w:val="26"/>
        </w:rPr>
      </w:pPr>
      <w:r>
        <w:rPr>
          <w:noProof/>
          <w:lang w:eastAsia="en-GB"/>
        </w:rPr>
        <w:drawing>
          <wp:anchor distT="0" distB="0" distL="114300" distR="114300" simplePos="0" relativeHeight="251675648" behindDoc="1" locked="0" layoutInCell="1" allowOverlap="1" wp14:anchorId="02E6331E" wp14:editId="2AD06F35">
            <wp:simplePos x="0" y="0"/>
            <wp:positionH relativeFrom="margin">
              <wp:align>left</wp:align>
            </wp:positionH>
            <wp:positionV relativeFrom="paragraph">
              <wp:posOffset>9525</wp:posOffset>
            </wp:positionV>
            <wp:extent cx="1803400" cy="844550"/>
            <wp:effectExtent l="0" t="0" r="6350" b="0"/>
            <wp:wrapTight wrapText="bothSides">
              <wp:wrapPolygon edited="0">
                <wp:start x="0" y="0"/>
                <wp:lineTo x="0" y="20950"/>
                <wp:lineTo x="21448" y="20950"/>
                <wp:lineTo x="21448" y="0"/>
                <wp:lineTo x="0" y="0"/>
              </wp:wrapPolygon>
            </wp:wrapTight>
            <wp:docPr id="18812622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62237" name="Picture 1" descr="A close-up of a logo&#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1803400" cy="844550"/>
                    </a:xfrm>
                    <a:prstGeom prst="rect">
                      <a:avLst/>
                    </a:prstGeom>
                  </pic:spPr>
                </pic:pic>
              </a:graphicData>
            </a:graphic>
          </wp:anchor>
        </w:drawing>
      </w:r>
      <w:r>
        <w:rPr>
          <w:noProof/>
        </w:rPr>
        <w:drawing>
          <wp:inline distT="0" distB="0" distL="0" distR="0" wp14:anchorId="554621FF" wp14:editId="6BD40687">
            <wp:extent cx="3568065" cy="891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68065" cy="89154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8"/>
      </w:tblGrid>
      <w:tr w:rsidR="001C487A" w14:paraId="02AB4B86" w14:textId="77777777" w:rsidTr="00734D64">
        <w:tc>
          <w:tcPr>
            <w:tcW w:w="4774" w:type="dxa"/>
          </w:tcPr>
          <w:p w14:paraId="3425D577" w14:textId="77777777" w:rsidR="001C487A" w:rsidRDefault="001C487A" w:rsidP="00734D64">
            <w:pPr>
              <w:rPr>
                <w:rFonts w:ascii="Arial" w:hAnsi="Arial" w:cs="Arial"/>
                <w:lang w:eastAsia="en-GB"/>
              </w:rPr>
            </w:pPr>
            <w:r>
              <w:rPr>
                <w:rFonts w:ascii="Arial" w:hAnsi="Arial" w:cs="Arial"/>
                <w:lang w:eastAsia="en-GB"/>
              </w:rPr>
              <w:t>Ref:</w:t>
            </w:r>
          </w:p>
          <w:p w14:paraId="4E74D097" w14:textId="77777777" w:rsidR="001C487A" w:rsidRPr="000B5AB8" w:rsidRDefault="001C487A" w:rsidP="00734D64">
            <w:pPr>
              <w:rPr>
                <w:rFonts w:ascii="Arial" w:hAnsi="Arial" w:cs="Arial"/>
                <w:lang w:eastAsia="en-GB"/>
              </w:rPr>
            </w:pPr>
            <w:r>
              <w:rPr>
                <w:rFonts w:ascii="Arial" w:hAnsi="Arial" w:cs="Arial"/>
                <w:lang w:eastAsia="en-GB"/>
              </w:rPr>
              <w:t>Date:</w:t>
            </w:r>
          </w:p>
          <w:p w14:paraId="471B39BA" w14:textId="77777777" w:rsidR="001C487A" w:rsidRDefault="001C487A" w:rsidP="00734D64">
            <w:pPr>
              <w:jc w:val="both"/>
              <w:rPr>
                <w:rFonts w:ascii="Arial" w:hAnsi="Arial" w:cs="Arial"/>
                <w:lang w:eastAsia="en-GB"/>
              </w:rPr>
            </w:pPr>
            <w:r>
              <w:rPr>
                <w:rFonts w:ascii="Arial" w:hAnsi="Arial" w:cs="Arial"/>
                <w:lang w:eastAsia="en-GB"/>
              </w:rPr>
              <w:t>Address:</w:t>
            </w:r>
          </w:p>
        </w:tc>
        <w:tc>
          <w:tcPr>
            <w:tcW w:w="4774" w:type="dxa"/>
          </w:tcPr>
          <w:p w14:paraId="7A825F0C" w14:textId="77777777" w:rsidR="007C59E1" w:rsidRDefault="001C487A" w:rsidP="00734D64">
            <w:pPr>
              <w:tabs>
                <w:tab w:val="left" w:pos="2154"/>
              </w:tabs>
              <w:rPr>
                <w:rFonts w:ascii="Arial" w:hAnsi="Arial" w:cs="Arial"/>
                <w:sz w:val="20"/>
                <w:szCs w:val="20"/>
                <w:lang w:eastAsia="en-GB"/>
              </w:rPr>
            </w:pPr>
            <w:r>
              <w:rPr>
                <w:rFonts w:ascii="Arial" w:hAnsi="Arial" w:cs="Arial"/>
                <w:sz w:val="20"/>
                <w:szCs w:val="20"/>
                <w:lang w:eastAsia="en-GB"/>
              </w:rPr>
              <w:t xml:space="preserve">         </w:t>
            </w:r>
          </w:p>
          <w:p w14:paraId="76853E53" w14:textId="77777777" w:rsidR="007C59E1" w:rsidRDefault="007C59E1" w:rsidP="00734D64">
            <w:pPr>
              <w:tabs>
                <w:tab w:val="left" w:pos="2154"/>
              </w:tabs>
              <w:rPr>
                <w:rFonts w:ascii="Arial" w:hAnsi="Arial" w:cs="Arial"/>
                <w:sz w:val="20"/>
                <w:szCs w:val="20"/>
                <w:lang w:eastAsia="en-GB"/>
              </w:rPr>
            </w:pPr>
          </w:p>
          <w:p w14:paraId="70B4F6CD" w14:textId="77777777" w:rsidR="007C59E1" w:rsidRDefault="007C59E1" w:rsidP="00734D64">
            <w:pPr>
              <w:tabs>
                <w:tab w:val="left" w:pos="2154"/>
              </w:tabs>
              <w:rPr>
                <w:rFonts w:ascii="Arial" w:hAnsi="Arial" w:cs="Arial"/>
                <w:sz w:val="20"/>
                <w:szCs w:val="20"/>
                <w:lang w:eastAsia="en-GB"/>
              </w:rPr>
            </w:pPr>
          </w:p>
          <w:p w14:paraId="696D1207" w14:textId="77777777" w:rsidR="001C487A" w:rsidRPr="00B80785" w:rsidRDefault="001C487A" w:rsidP="00734D64">
            <w:pPr>
              <w:tabs>
                <w:tab w:val="left" w:pos="2154"/>
              </w:tabs>
              <w:rPr>
                <w:rFonts w:ascii="Arial" w:hAnsi="Arial" w:cs="Arial"/>
                <w:sz w:val="20"/>
                <w:szCs w:val="20"/>
                <w:lang w:eastAsia="en-GB"/>
              </w:rPr>
            </w:pPr>
            <w:r>
              <w:rPr>
                <w:rFonts w:ascii="Arial" w:hAnsi="Arial" w:cs="Arial"/>
                <w:sz w:val="20"/>
                <w:szCs w:val="20"/>
                <w:lang w:eastAsia="en-GB"/>
              </w:rPr>
              <w:t xml:space="preserve"> </w:t>
            </w:r>
            <w:r w:rsidR="007C59E1">
              <w:rPr>
                <w:rFonts w:ascii="Arial" w:hAnsi="Arial" w:cs="Arial"/>
                <w:sz w:val="20"/>
                <w:szCs w:val="20"/>
                <w:lang w:eastAsia="en-GB"/>
              </w:rPr>
              <w:t xml:space="preserve">        </w:t>
            </w:r>
            <w:r w:rsidRPr="00B80785">
              <w:rPr>
                <w:rFonts w:ascii="Arial" w:hAnsi="Arial" w:cs="Arial"/>
                <w:sz w:val="20"/>
                <w:szCs w:val="20"/>
                <w:lang w:eastAsia="en-GB"/>
              </w:rPr>
              <w:t xml:space="preserve">Team Details: </w:t>
            </w:r>
          </w:p>
          <w:p w14:paraId="62FB9442" w14:textId="77777777" w:rsidR="001C487A" w:rsidRDefault="001C487A" w:rsidP="00734D64">
            <w:pPr>
              <w:tabs>
                <w:tab w:val="left" w:pos="2046"/>
                <w:tab w:val="left" w:pos="2172"/>
              </w:tabs>
              <w:rPr>
                <w:rFonts w:ascii="Arial" w:hAnsi="Arial" w:cs="Arial"/>
                <w:sz w:val="20"/>
                <w:szCs w:val="20"/>
                <w:lang w:eastAsia="en-GB"/>
              </w:rPr>
            </w:pPr>
          </w:p>
          <w:p w14:paraId="37278879" w14:textId="418CCD19" w:rsidR="001C487A" w:rsidRDefault="001C487A" w:rsidP="00817229">
            <w:pPr>
              <w:tabs>
                <w:tab w:val="left" w:pos="2046"/>
                <w:tab w:val="left" w:pos="2172"/>
              </w:tabs>
              <w:rPr>
                <w:rFonts w:ascii="Arial" w:hAnsi="Arial" w:cs="Arial"/>
                <w:lang w:eastAsia="en-GB"/>
              </w:rPr>
            </w:pPr>
            <w:r>
              <w:rPr>
                <w:rFonts w:ascii="Arial" w:hAnsi="Arial" w:cs="Arial"/>
                <w:sz w:val="20"/>
                <w:szCs w:val="20"/>
                <w:lang w:eastAsia="en-GB"/>
              </w:rPr>
              <w:t xml:space="preserve">         </w:t>
            </w:r>
            <w:r w:rsidRPr="00B80785">
              <w:rPr>
                <w:rFonts w:ascii="Arial" w:hAnsi="Arial" w:cs="Arial"/>
                <w:sz w:val="20"/>
                <w:szCs w:val="20"/>
                <w:lang w:eastAsia="en-GB"/>
              </w:rPr>
              <w:t xml:space="preserve">Tel No: </w:t>
            </w:r>
          </w:p>
        </w:tc>
      </w:tr>
    </w:tbl>
    <w:p w14:paraId="62C98784" w14:textId="77777777" w:rsidR="001C487A" w:rsidRDefault="001C487A" w:rsidP="001C487A">
      <w:pPr>
        <w:spacing w:after="0" w:line="240" w:lineRule="auto"/>
        <w:jc w:val="both"/>
        <w:rPr>
          <w:rFonts w:ascii="Arial" w:eastAsia="Times New Roman" w:hAnsi="Arial" w:cs="Arial"/>
          <w:lang w:eastAsia="en-GB"/>
        </w:rPr>
      </w:pPr>
      <w:r w:rsidRPr="000B5AB8">
        <w:rPr>
          <w:rFonts w:ascii="Arial" w:eastAsia="Times New Roman" w:hAnsi="Arial" w:cs="Arial"/>
          <w:lang w:eastAsia="en-GB"/>
        </w:rPr>
        <w:t xml:space="preserve">Dear </w:t>
      </w:r>
      <w:r>
        <w:rPr>
          <w:rFonts w:ascii="Arial" w:eastAsia="Times New Roman" w:hAnsi="Arial" w:cs="Arial"/>
          <w:lang w:eastAsia="en-GB"/>
        </w:rPr>
        <w:t>Parents / Carers</w:t>
      </w:r>
    </w:p>
    <w:p w14:paraId="6860BAE0" w14:textId="77777777" w:rsidR="001C487A" w:rsidRPr="000B5AB8" w:rsidRDefault="001C487A" w:rsidP="001C487A">
      <w:pPr>
        <w:spacing w:after="0" w:line="240" w:lineRule="auto"/>
        <w:jc w:val="both"/>
        <w:rPr>
          <w:rFonts w:ascii="Arial" w:eastAsia="Times New Roman" w:hAnsi="Arial" w:cs="Arial"/>
          <w:lang w:eastAsia="en-GB"/>
        </w:rPr>
      </w:pPr>
    </w:p>
    <w:p w14:paraId="0778DAB6" w14:textId="77777777" w:rsidR="001C487A" w:rsidRPr="00B80785" w:rsidRDefault="001C487A" w:rsidP="001C487A">
      <w:pPr>
        <w:spacing w:after="0" w:line="240" w:lineRule="auto"/>
        <w:jc w:val="both"/>
        <w:rPr>
          <w:rFonts w:ascii="Arial" w:eastAsia="Times New Roman" w:hAnsi="Arial" w:cs="Arial"/>
          <w:b/>
          <w:szCs w:val="24"/>
          <w:lang w:eastAsia="en-GB"/>
        </w:rPr>
      </w:pPr>
      <w:permStart w:id="1997368229" w:edGrp="everyone"/>
      <w:r w:rsidRPr="00B80785">
        <w:rPr>
          <w:rFonts w:ascii="Arial" w:eastAsia="Times New Roman" w:hAnsi="Arial" w:cs="Arial"/>
          <w:b/>
          <w:szCs w:val="24"/>
          <w:lang w:eastAsia="en-GB"/>
        </w:rPr>
        <w:t>Re:………………………….       DOB:………………………</w:t>
      </w:r>
      <w:r w:rsidRPr="00B80785">
        <w:rPr>
          <w:rFonts w:ascii="Arial" w:eastAsia="Times New Roman" w:hAnsi="Arial" w:cs="Arial"/>
          <w:b/>
          <w:szCs w:val="24"/>
          <w:lang w:eastAsia="en-GB"/>
        </w:rPr>
        <w:tab/>
      </w:r>
      <w:r w:rsidRPr="00B80785">
        <w:rPr>
          <w:rFonts w:ascii="Arial" w:eastAsia="Times New Roman" w:hAnsi="Arial" w:cs="Arial"/>
          <w:b/>
          <w:szCs w:val="24"/>
          <w:lang w:eastAsia="en-GB"/>
        </w:rPr>
        <w:tab/>
        <w:t>NHS No:……………………...</w:t>
      </w:r>
    </w:p>
    <w:permEnd w:id="1997368229"/>
    <w:p w14:paraId="426B19AF" w14:textId="77777777" w:rsidR="001C487A" w:rsidRPr="006D32D3" w:rsidRDefault="001C487A" w:rsidP="001C487A">
      <w:pPr>
        <w:spacing w:after="0" w:line="240" w:lineRule="auto"/>
        <w:rPr>
          <w:rFonts w:ascii="Arial" w:hAnsi="Arial" w:cs="Arial"/>
          <w:b/>
          <w:sz w:val="20"/>
        </w:rPr>
      </w:pPr>
      <w:r w:rsidRPr="006D32D3">
        <w:rPr>
          <w:rFonts w:ascii="Arial" w:eastAsia="Times New Roman" w:hAnsi="Arial" w:cs="Arial"/>
          <w:b/>
          <w:sz w:val="20"/>
          <w:lang w:eastAsia="en-GB"/>
        </w:rPr>
        <w:t xml:space="preserve"> </w:t>
      </w:r>
    </w:p>
    <w:p w14:paraId="21C536CD" w14:textId="77777777" w:rsidR="001C487A" w:rsidRPr="00B80785" w:rsidRDefault="001C487A" w:rsidP="001C487A">
      <w:pPr>
        <w:spacing w:after="0" w:line="240" w:lineRule="auto"/>
        <w:jc w:val="both"/>
        <w:rPr>
          <w:rFonts w:ascii="Arial" w:eastAsia="Times New Roman" w:hAnsi="Arial" w:cs="Arial"/>
          <w:lang w:eastAsia="en-GB"/>
        </w:rPr>
      </w:pPr>
      <w:r w:rsidRPr="00EA5CD7">
        <w:rPr>
          <w:rFonts w:ascii="Arial" w:eastAsia="Times New Roman" w:hAnsi="Arial" w:cs="Arial"/>
          <w:lang w:eastAsia="en-GB"/>
        </w:rPr>
        <w:t xml:space="preserve">I </w:t>
      </w:r>
      <w:r>
        <w:rPr>
          <w:rFonts w:ascii="Arial" w:eastAsia="Times New Roman" w:hAnsi="Arial" w:cs="Arial"/>
          <w:lang w:eastAsia="en-GB"/>
        </w:rPr>
        <w:t>am</w:t>
      </w:r>
      <w:r w:rsidRPr="00EA5CD7">
        <w:rPr>
          <w:rFonts w:ascii="Arial" w:eastAsia="Times New Roman" w:hAnsi="Arial" w:cs="Arial"/>
          <w:lang w:eastAsia="en-GB"/>
        </w:rPr>
        <w:t xml:space="preserve"> sorry </w:t>
      </w:r>
      <w:r>
        <w:rPr>
          <w:rFonts w:ascii="Arial" w:eastAsia="Times New Roman" w:hAnsi="Arial" w:cs="Arial"/>
          <w:lang w:eastAsia="en-GB"/>
        </w:rPr>
        <w:t xml:space="preserve">that you have </w:t>
      </w:r>
      <w:r w:rsidRPr="00EA5CD7">
        <w:rPr>
          <w:rFonts w:ascii="Arial" w:eastAsia="Times New Roman" w:hAnsi="Arial" w:cs="Arial"/>
          <w:lang w:eastAsia="en-GB"/>
        </w:rPr>
        <w:t xml:space="preserve">not </w:t>
      </w:r>
      <w:r>
        <w:rPr>
          <w:rFonts w:ascii="Arial" w:eastAsia="Times New Roman" w:hAnsi="Arial" w:cs="Arial"/>
          <w:lang w:eastAsia="en-GB"/>
        </w:rPr>
        <w:t xml:space="preserve">been able to attend our </w:t>
      </w:r>
      <w:r w:rsidRPr="00EA5CD7">
        <w:rPr>
          <w:rFonts w:ascii="Arial" w:eastAsia="Times New Roman" w:hAnsi="Arial" w:cs="Arial"/>
          <w:lang w:eastAsia="en-GB"/>
        </w:rPr>
        <w:t xml:space="preserve">clinic </w:t>
      </w:r>
      <w:r>
        <w:rPr>
          <w:rFonts w:ascii="Arial" w:eastAsia="Times New Roman" w:hAnsi="Arial" w:cs="Arial"/>
          <w:lang w:eastAsia="en-GB"/>
        </w:rPr>
        <w:t>on</w:t>
      </w:r>
      <w:r w:rsidRPr="00B80785">
        <w:rPr>
          <w:rFonts w:ascii="Arial" w:eastAsia="Times New Roman" w:hAnsi="Arial" w:cs="Arial"/>
          <w:lang w:eastAsia="en-GB"/>
        </w:rPr>
        <w:t>:…</w:t>
      </w:r>
      <w:permStart w:id="1887963198" w:edGrp="everyone"/>
      <w:r w:rsidRPr="00B80785">
        <w:rPr>
          <w:rFonts w:ascii="Arial" w:eastAsia="Times New Roman" w:hAnsi="Arial" w:cs="Arial"/>
          <w:lang w:eastAsia="en-GB"/>
        </w:rPr>
        <w:t xml:space="preserve">…………………………………… </w:t>
      </w:r>
      <w:permEnd w:id="1887963198"/>
    </w:p>
    <w:p w14:paraId="25D4235A" w14:textId="77777777" w:rsidR="001C487A" w:rsidRDefault="001C487A" w:rsidP="001C487A">
      <w:pPr>
        <w:spacing w:after="0" w:line="240" w:lineRule="auto"/>
        <w:jc w:val="both"/>
        <w:rPr>
          <w:rFonts w:ascii="Arial" w:eastAsia="Times New Roman" w:hAnsi="Arial" w:cs="Arial"/>
          <w:lang w:eastAsia="en-GB"/>
        </w:rPr>
      </w:pPr>
    </w:p>
    <w:p w14:paraId="565CF51B" w14:textId="77777777" w:rsidR="001C487A" w:rsidRDefault="001C487A" w:rsidP="001C487A">
      <w:pPr>
        <w:spacing w:after="0" w:line="240" w:lineRule="auto"/>
        <w:jc w:val="both"/>
        <w:rPr>
          <w:rFonts w:ascii="Arial" w:eastAsia="Times New Roman" w:hAnsi="Arial" w:cs="Arial"/>
          <w:lang w:eastAsia="en-GB"/>
        </w:rPr>
      </w:pPr>
      <w:r>
        <w:rPr>
          <w:rFonts w:ascii="Arial" w:eastAsia="Times New Roman" w:hAnsi="Arial" w:cs="Arial"/>
          <w:lang w:eastAsia="en-GB"/>
        </w:rPr>
        <w:t>An appointment letter was sent out and our admin team have sent you a text message notification before your appointment.  Please let us know whether you have not received any of the above</w:t>
      </w:r>
      <w:r w:rsidRPr="00B80785">
        <w:rPr>
          <w:rFonts w:ascii="Arial" w:eastAsia="Times New Roman" w:hAnsi="Arial" w:cs="Arial"/>
          <w:lang w:eastAsia="en-GB"/>
        </w:rPr>
        <w:t xml:space="preserve">, as </w:t>
      </w:r>
      <w:r>
        <w:rPr>
          <w:rFonts w:ascii="Arial" w:eastAsia="Times New Roman" w:hAnsi="Arial" w:cs="Arial"/>
          <w:lang w:eastAsia="en-GB"/>
        </w:rPr>
        <w:t xml:space="preserve">we need to ensure that we have the </w:t>
      </w:r>
      <w:r w:rsidRPr="00B80785">
        <w:rPr>
          <w:rFonts w:ascii="Arial" w:eastAsia="Times New Roman" w:hAnsi="Arial" w:cs="Arial"/>
          <w:lang w:eastAsia="en-GB"/>
        </w:rPr>
        <w:t xml:space="preserve">most up-to-date contact </w:t>
      </w:r>
      <w:r>
        <w:rPr>
          <w:rFonts w:ascii="Arial" w:eastAsia="Times New Roman" w:hAnsi="Arial" w:cs="Arial"/>
          <w:lang w:eastAsia="en-GB"/>
        </w:rPr>
        <w:t xml:space="preserve">details.    </w:t>
      </w:r>
    </w:p>
    <w:p w14:paraId="4733FC9A" w14:textId="77777777" w:rsidR="001C487A" w:rsidRDefault="001C487A" w:rsidP="001C487A">
      <w:pPr>
        <w:spacing w:after="0"/>
        <w:rPr>
          <w:rFonts w:ascii="Arial" w:hAnsi="Arial" w:cs="Arial"/>
        </w:rPr>
      </w:pPr>
    </w:p>
    <w:p w14:paraId="306E7A16" w14:textId="77777777" w:rsidR="001C487A" w:rsidRDefault="001C487A" w:rsidP="001C487A">
      <w:pPr>
        <w:spacing w:after="0"/>
        <w:rPr>
          <w:rFonts w:ascii="Arial" w:hAnsi="Arial" w:cs="Arial"/>
        </w:rPr>
      </w:pPr>
      <w:r>
        <w:rPr>
          <w:rFonts w:ascii="Arial" w:hAnsi="Arial" w:cs="Arial"/>
        </w:rPr>
        <w:t xml:space="preserve">Please contact the clinic ASAP to organise another appointment so that </w:t>
      </w:r>
      <w:permStart w:id="1271679466" w:edGrp="everyone"/>
      <w:r w:rsidRPr="00B80785">
        <w:rPr>
          <w:rFonts w:ascii="Arial" w:hAnsi="Arial" w:cs="Arial"/>
        </w:rPr>
        <w:t>………………….</w:t>
      </w:r>
      <w:permEnd w:id="1271679466"/>
      <w:r w:rsidRPr="00B80785">
        <w:rPr>
          <w:rFonts w:ascii="Arial" w:hAnsi="Arial" w:cs="Arial"/>
        </w:rPr>
        <w:t xml:space="preserve"> can </w:t>
      </w:r>
      <w:r>
        <w:rPr>
          <w:rFonts w:ascii="Arial" w:hAnsi="Arial" w:cs="Arial"/>
        </w:rPr>
        <w:t>be reviewed</w:t>
      </w:r>
      <w:r w:rsidRPr="00DD0ACB">
        <w:rPr>
          <w:rFonts w:ascii="Arial" w:hAnsi="Arial" w:cs="Arial"/>
          <w:color w:val="FF0000"/>
        </w:rPr>
        <w:t xml:space="preserve">. </w:t>
      </w:r>
      <w:r>
        <w:rPr>
          <w:rFonts w:ascii="Arial" w:hAnsi="Arial" w:cs="Arial"/>
        </w:rPr>
        <w:t xml:space="preserve"> </w:t>
      </w:r>
    </w:p>
    <w:p w14:paraId="194E652D" w14:textId="77777777" w:rsidR="001C487A" w:rsidRPr="00171A56" w:rsidRDefault="001C487A" w:rsidP="001C487A">
      <w:pPr>
        <w:spacing w:after="0"/>
        <w:rPr>
          <w:rFonts w:ascii="Arial" w:hAnsi="Arial" w:cs="Arial"/>
        </w:rPr>
      </w:pPr>
    </w:p>
    <w:p w14:paraId="6F8C3840" w14:textId="77777777" w:rsidR="001C487A" w:rsidRDefault="001C487A" w:rsidP="001C487A">
      <w:pPr>
        <w:spacing w:line="240" w:lineRule="auto"/>
        <w:jc w:val="both"/>
        <w:rPr>
          <w:rFonts w:ascii="Arial" w:eastAsia="Times New Roman" w:hAnsi="Arial" w:cs="Arial"/>
          <w:lang w:eastAsia="en-GB"/>
        </w:rPr>
      </w:pPr>
      <w:r>
        <w:rPr>
          <w:rFonts w:ascii="Arial" w:eastAsia="Times New Roman" w:hAnsi="Arial" w:cs="Arial"/>
          <w:lang w:eastAsia="en-GB"/>
        </w:rPr>
        <w:t xml:space="preserve">As we have mentioned previously, it is really important that </w:t>
      </w:r>
      <w:permStart w:id="2012114640" w:edGrp="everyone"/>
      <w:r>
        <w:rPr>
          <w:rFonts w:ascii="Arial" w:eastAsia="Times New Roman" w:hAnsi="Arial" w:cs="Arial"/>
          <w:lang w:eastAsia="en-GB"/>
        </w:rPr>
        <w:t>…..………………</w:t>
      </w:r>
      <w:r w:rsidRPr="00DD0ACB">
        <w:rPr>
          <w:rFonts w:ascii="Arial" w:eastAsia="Times New Roman" w:hAnsi="Arial" w:cs="Arial"/>
          <w:color w:val="FF0000"/>
          <w:lang w:eastAsia="en-GB"/>
        </w:rPr>
        <w:t xml:space="preserve"> </w:t>
      </w:r>
      <w:permEnd w:id="2012114640"/>
      <w:r w:rsidRPr="00B80785">
        <w:rPr>
          <w:rFonts w:ascii="Arial" w:eastAsia="Times New Roman" w:hAnsi="Arial" w:cs="Arial"/>
          <w:lang w:eastAsia="en-GB"/>
        </w:rPr>
        <w:t>is</w:t>
      </w:r>
      <w:r w:rsidRPr="00DD0ACB">
        <w:rPr>
          <w:rFonts w:ascii="Arial" w:eastAsia="Times New Roman" w:hAnsi="Arial" w:cs="Arial"/>
          <w:color w:val="FF0000"/>
          <w:lang w:eastAsia="en-GB"/>
        </w:rPr>
        <w:t xml:space="preserve"> </w:t>
      </w:r>
      <w:r w:rsidRPr="00837DB3">
        <w:rPr>
          <w:rFonts w:ascii="Arial" w:eastAsia="Times New Roman" w:hAnsi="Arial" w:cs="Arial"/>
          <w:b/>
          <w:lang w:eastAsia="en-GB"/>
        </w:rPr>
        <w:t xml:space="preserve">seen </w:t>
      </w:r>
      <w:r>
        <w:rPr>
          <w:rFonts w:ascii="Arial" w:eastAsia="Times New Roman" w:hAnsi="Arial" w:cs="Arial"/>
          <w:b/>
          <w:lang w:eastAsia="en-GB"/>
        </w:rPr>
        <w:t>regularly for follow</w:t>
      </w:r>
      <w:r w:rsidRPr="00B80785">
        <w:rPr>
          <w:rFonts w:ascii="Arial" w:eastAsia="Times New Roman" w:hAnsi="Arial" w:cs="Arial"/>
          <w:b/>
          <w:lang w:eastAsia="en-GB"/>
        </w:rPr>
        <w:t>-</w:t>
      </w:r>
      <w:r>
        <w:rPr>
          <w:rFonts w:ascii="Arial" w:eastAsia="Times New Roman" w:hAnsi="Arial" w:cs="Arial"/>
          <w:b/>
          <w:lang w:eastAsia="en-GB"/>
        </w:rPr>
        <w:t xml:space="preserve">up appointments at least </w:t>
      </w:r>
      <w:r w:rsidRPr="00837DB3">
        <w:rPr>
          <w:rFonts w:ascii="Arial" w:eastAsia="Times New Roman" w:hAnsi="Arial" w:cs="Arial"/>
          <w:b/>
          <w:lang w:eastAsia="en-GB"/>
        </w:rPr>
        <w:t>once in every six months, as per the shared care protocol</w:t>
      </w:r>
      <w:r>
        <w:rPr>
          <w:rFonts w:ascii="Arial" w:eastAsia="Times New Roman" w:hAnsi="Arial" w:cs="Arial"/>
          <w:lang w:eastAsia="en-GB"/>
        </w:rPr>
        <w:t xml:space="preserve"> we have agreed with the GP.  </w:t>
      </w:r>
    </w:p>
    <w:p w14:paraId="7156E556" w14:textId="77777777" w:rsidR="001C487A" w:rsidRPr="00575504" w:rsidRDefault="001C487A" w:rsidP="001C487A">
      <w:pPr>
        <w:spacing w:line="240" w:lineRule="auto"/>
        <w:jc w:val="both"/>
        <w:rPr>
          <w:rFonts w:ascii="Arial" w:eastAsia="Times New Roman" w:hAnsi="Arial" w:cs="Arial"/>
          <w:b/>
          <w:lang w:eastAsia="en-GB"/>
        </w:rPr>
      </w:pPr>
      <w:r>
        <w:rPr>
          <w:rFonts w:ascii="Arial" w:eastAsia="Times New Roman" w:hAnsi="Arial" w:cs="Arial"/>
          <w:lang w:eastAsia="en-GB"/>
        </w:rPr>
        <w:t xml:space="preserve">If you are unable to attend the above </w:t>
      </w:r>
      <w:r w:rsidRPr="00B80785">
        <w:rPr>
          <w:rFonts w:ascii="Arial" w:eastAsia="Times New Roman" w:hAnsi="Arial" w:cs="Arial"/>
          <w:lang w:eastAsia="en-GB"/>
        </w:rPr>
        <w:t>appointment</w:t>
      </w:r>
      <w:r>
        <w:rPr>
          <w:rFonts w:ascii="Arial" w:eastAsia="Times New Roman" w:hAnsi="Arial" w:cs="Arial"/>
          <w:lang w:eastAsia="en-GB"/>
        </w:rPr>
        <w:t xml:space="preserve">, we and the GP </w:t>
      </w:r>
      <w:r w:rsidRPr="00B80785">
        <w:rPr>
          <w:rFonts w:ascii="Arial" w:eastAsia="Times New Roman" w:hAnsi="Arial" w:cs="Arial"/>
          <w:b/>
          <w:lang w:eastAsia="en-GB"/>
        </w:rPr>
        <w:t xml:space="preserve">will </w:t>
      </w:r>
      <w:r w:rsidRPr="00575504">
        <w:rPr>
          <w:rFonts w:ascii="Arial" w:eastAsia="Times New Roman" w:hAnsi="Arial" w:cs="Arial"/>
          <w:b/>
          <w:lang w:eastAsia="en-GB"/>
        </w:rPr>
        <w:t xml:space="preserve">not be able to continue to prescribe the ADHD medications under the shared care protocol. </w:t>
      </w:r>
    </w:p>
    <w:p w14:paraId="2DA8F846" w14:textId="53FDC46B" w:rsidR="001C487A" w:rsidRPr="00933D9A" w:rsidRDefault="001C487A" w:rsidP="001C487A">
      <w:pPr>
        <w:spacing w:line="240" w:lineRule="auto"/>
        <w:rPr>
          <w:rFonts w:ascii="Arial" w:eastAsia="Times New Roman" w:hAnsi="Arial" w:cs="Arial"/>
          <w:lang w:eastAsia="en-GB"/>
        </w:rPr>
      </w:pPr>
      <w:r>
        <w:rPr>
          <w:rFonts w:ascii="Arial" w:eastAsia="Times New Roman" w:hAnsi="Arial" w:cs="Arial"/>
          <w:lang w:eastAsia="en-GB"/>
        </w:rPr>
        <w:t xml:space="preserve">If you have any urgent concerns </w:t>
      </w:r>
      <w:r w:rsidRPr="00B80785">
        <w:rPr>
          <w:rFonts w:ascii="Arial" w:eastAsia="Times New Roman" w:hAnsi="Arial" w:cs="Arial"/>
          <w:lang w:eastAsia="en-GB"/>
        </w:rPr>
        <w:t xml:space="preserve">about </w:t>
      </w:r>
      <w:permStart w:id="403264821" w:edGrp="everyone"/>
      <w:r w:rsidRPr="00B80785">
        <w:rPr>
          <w:rFonts w:ascii="Arial" w:eastAsia="Times New Roman" w:hAnsi="Arial" w:cs="Arial"/>
          <w:lang w:eastAsia="en-GB"/>
        </w:rPr>
        <w:t>………………………,</w:t>
      </w:r>
      <w:permEnd w:id="403264821"/>
      <w:r w:rsidRPr="00B80785">
        <w:rPr>
          <w:rFonts w:ascii="Arial" w:eastAsia="Times New Roman" w:hAnsi="Arial" w:cs="Arial"/>
          <w:lang w:eastAsia="en-GB"/>
        </w:rPr>
        <w:t xml:space="preserve"> </w:t>
      </w:r>
      <w:r w:rsidR="00C76A69">
        <w:rPr>
          <w:rFonts w:ascii="Arial" w:eastAsia="Times New Roman" w:hAnsi="Arial" w:cs="Arial"/>
          <w:lang w:eastAsia="en-GB"/>
        </w:rPr>
        <w:t>especially any</w:t>
      </w:r>
      <w:r w:rsidRPr="00DD0ACB">
        <w:rPr>
          <w:rFonts w:ascii="Arial" w:eastAsia="Times New Roman" w:hAnsi="Arial" w:cs="Arial"/>
          <w:lang w:eastAsia="en-GB"/>
        </w:rPr>
        <w:t xml:space="preserve"> risk of harm to self or others, please atte</w:t>
      </w:r>
      <w:r>
        <w:rPr>
          <w:rFonts w:ascii="Arial" w:eastAsia="Times New Roman" w:hAnsi="Arial" w:cs="Arial"/>
          <w:lang w:eastAsia="en-GB"/>
        </w:rPr>
        <w:t>nd your nearest A&amp;E or dial 99</w:t>
      </w:r>
      <w:r w:rsidRPr="00B80785">
        <w:rPr>
          <w:rFonts w:ascii="Arial" w:eastAsia="Times New Roman" w:hAnsi="Arial" w:cs="Arial"/>
          <w:lang w:eastAsia="en-GB"/>
        </w:rPr>
        <w:t xml:space="preserve">9; </w:t>
      </w:r>
      <w:r w:rsidRPr="00DD0ACB">
        <w:rPr>
          <w:rFonts w:ascii="Arial" w:eastAsia="Times New Roman" w:hAnsi="Arial" w:cs="Arial"/>
          <w:lang w:eastAsia="en-GB"/>
        </w:rPr>
        <w:t>alternatively for telephone support contact the Hertfordshire Partnership Mental Health Helpline on 01483 843 322 (between 5.00pm and 9.00am Monday to Friday</w:t>
      </w:r>
      <w:r>
        <w:rPr>
          <w:rFonts w:ascii="Arial" w:eastAsia="Times New Roman" w:hAnsi="Arial" w:cs="Arial"/>
          <w:lang w:eastAsia="en-GB"/>
        </w:rPr>
        <w:t xml:space="preserve"> and 24 </w:t>
      </w:r>
      <w:r w:rsidRPr="00B80785">
        <w:rPr>
          <w:rFonts w:ascii="Arial" w:eastAsia="Times New Roman" w:hAnsi="Arial" w:cs="Arial"/>
          <w:lang w:eastAsia="en-GB"/>
        </w:rPr>
        <w:t>h</w:t>
      </w:r>
      <w:r w:rsidRPr="00DD0ACB">
        <w:rPr>
          <w:rFonts w:ascii="Arial" w:eastAsia="Times New Roman" w:hAnsi="Arial" w:cs="Arial"/>
          <w:lang w:eastAsia="en-GB"/>
        </w:rPr>
        <w:t>ours on weekends and bank holidays). If possible</w:t>
      </w:r>
      <w:r>
        <w:rPr>
          <w:rFonts w:ascii="Arial" w:eastAsia="Times New Roman" w:hAnsi="Arial" w:cs="Arial"/>
          <w:lang w:eastAsia="en-GB"/>
        </w:rPr>
        <w:t>,</w:t>
      </w:r>
      <w:r w:rsidRPr="00DD0ACB">
        <w:rPr>
          <w:rFonts w:ascii="Arial" w:eastAsia="Times New Roman" w:hAnsi="Arial" w:cs="Arial"/>
          <w:lang w:eastAsia="en-GB"/>
        </w:rPr>
        <w:t xml:space="preserve"> contact your GP for an urgent review. </w:t>
      </w:r>
      <w:r>
        <w:rPr>
          <w:rFonts w:ascii="Arial" w:eastAsia="Times New Roman" w:hAnsi="Arial" w:cs="Arial"/>
          <w:lang w:eastAsia="en-GB"/>
        </w:rPr>
        <w:t xml:space="preserve">                                                                                                                                                                 </w:t>
      </w:r>
    </w:p>
    <w:p w14:paraId="46495BCA" w14:textId="4E39D4A1" w:rsidR="001C487A" w:rsidRDefault="001C487A" w:rsidP="001C487A">
      <w:pPr>
        <w:spacing w:after="0"/>
        <w:rPr>
          <w:rFonts w:ascii="Arial" w:hAnsi="Arial" w:cs="Arial"/>
        </w:rPr>
      </w:pPr>
      <w:r w:rsidRPr="000B5AB8">
        <w:rPr>
          <w:rFonts w:ascii="Arial" w:hAnsi="Arial" w:cs="Arial"/>
        </w:rPr>
        <w:t xml:space="preserve">If you have any </w:t>
      </w:r>
      <w:r w:rsidR="00C76A69" w:rsidRPr="000B5AB8">
        <w:rPr>
          <w:rFonts w:ascii="Arial" w:hAnsi="Arial" w:cs="Arial"/>
        </w:rPr>
        <w:t>queries,</w:t>
      </w:r>
      <w:r w:rsidRPr="000B5AB8">
        <w:rPr>
          <w:rFonts w:ascii="Arial" w:hAnsi="Arial" w:cs="Arial"/>
        </w:rPr>
        <w:t xml:space="preserve"> plea</w:t>
      </w:r>
      <w:r>
        <w:rPr>
          <w:rFonts w:ascii="Arial" w:hAnsi="Arial" w:cs="Arial"/>
        </w:rPr>
        <w:t>se do not hesitate to contact me.</w:t>
      </w:r>
    </w:p>
    <w:p w14:paraId="07531D5E" w14:textId="77777777" w:rsidR="001C487A" w:rsidRDefault="001C487A" w:rsidP="001C487A">
      <w:pPr>
        <w:rPr>
          <w:rFonts w:ascii="Arial" w:hAnsi="Arial" w:cs="Arial"/>
        </w:rPr>
      </w:pPr>
    </w:p>
    <w:p w14:paraId="2CE7DB3B" w14:textId="06876BCA" w:rsidR="001C487A" w:rsidRPr="00171A56" w:rsidRDefault="001C487A" w:rsidP="001C487A">
      <w:pPr>
        <w:rPr>
          <w:rFonts w:ascii="Arial" w:hAnsi="Arial" w:cs="Arial"/>
        </w:rPr>
      </w:pPr>
      <w:permStart w:id="52847976" w:edGrp="everyone"/>
      <w:r w:rsidRPr="000B5AB8">
        <w:rPr>
          <w:rFonts w:ascii="Arial" w:hAnsi="Arial" w:cs="Arial"/>
        </w:rPr>
        <w:t>Yours sincerely,</w:t>
      </w:r>
    </w:p>
    <w:p w14:paraId="55D22D17" w14:textId="77777777" w:rsidR="001C487A" w:rsidRDefault="001C487A" w:rsidP="001C487A">
      <w:pPr>
        <w:spacing w:after="0"/>
        <w:rPr>
          <w:rFonts w:ascii="Arial" w:hAnsi="Arial" w:cs="Arial"/>
        </w:rPr>
      </w:pPr>
      <w:r>
        <w:rPr>
          <w:rFonts w:ascii="Arial" w:hAnsi="Arial" w:cs="Arial"/>
        </w:rPr>
        <w:t>Consultant Psychiatrist</w:t>
      </w:r>
    </w:p>
    <w:permEnd w:id="52847976"/>
    <w:p w14:paraId="7B18B035" w14:textId="77777777" w:rsidR="000C00F5" w:rsidRDefault="000C00F5"/>
    <w:sectPr w:rsidR="000C00F5" w:rsidSect="007426FF">
      <w:headerReference w:type="first" r:id="rId61"/>
      <w:footerReference w:type="first" r:id="rId62"/>
      <w:pgSz w:w="11907" w:h="16840" w:code="9"/>
      <w:pgMar w:top="1440" w:right="992"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7DA7" w14:textId="77777777" w:rsidR="00F02705" w:rsidRDefault="00F02705">
      <w:pPr>
        <w:spacing w:after="0" w:line="240" w:lineRule="auto"/>
      </w:pPr>
      <w:r>
        <w:separator/>
      </w:r>
    </w:p>
    <w:p w14:paraId="0419F604" w14:textId="77777777" w:rsidR="00B33A8D" w:rsidRDefault="00B33A8D"/>
  </w:endnote>
  <w:endnote w:type="continuationSeparator" w:id="0">
    <w:p w14:paraId="43D078E2" w14:textId="77777777" w:rsidR="00F02705" w:rsidRDefault="00F02705">
      <w:pPr>
        <w:spacing w:after="0" w:line="240" w:lineRule="auto"/>
      </w:pPr>
      <w:r>
        <w:continuationSeparator/>
      </w:r>
    </w:p>
    <w:p w14:paraId="3A2298F2" w14:textId="77777777" w:rsidR="00B33A8D" w:rsidRDefault="00B33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9033" w14:textId="64E052AB" w:rsidR="002436F6" w:rsidRPr="00A14E97" w:rsidRDefault="00700113" w:rsidP="000C00F5">
    <w:pPr>
      <w:pStyle w:val="Footer"/>
      <w:pBdr>
        <w:top w:val="single" w:sz="4" w:space="1" w:color="auto"/>
      </w:pBdr>
      <w:tabs>
        <w:tab w:val="right" w:pos="8360"/>
      </w:tabs>
      <w:rPr>
        <w:rFonts w:ascii="Arial" w:hAnsi="Arial" w:cs="Arial"/>
      </w:rPr>
    </w:pPr>
    <w:r w:rsidRPr="00EB1CF9">
      <w:rPr>
        <w:rFonts w:ascii="Arial" w:hAnsi="Arial" w:cs="Arial"/>
        <w:sz w:val="20"/>
      </w:rPr>
      <w:t>Protocol 02,</w:t>
    </w:r>
    <w:r w:rsidR="00643BCA" w:rsidRPr="00EB1CF9">
      <w:rPr>
        <w:rFonts w:ascii="Arial" w:hAnsi="Arial" w:cs="Arial"/>
        <w:sz w:val="20"/>
      </w:rPr>
      <w:t xml:space="preserve"> v</w:t>
    </w:r>
    <w:r w:rsidR="00D16BD9" w:rsidRPr="00EB1CF9">
      <w:rPr>
        <w:rFonts w:ascii="Arial" w:hAnsi="Arial" w:cs="Arial"/>
        <w:sz w:val="20"/>
      </w:rPr>
      <w:t>2.0</w:t>
    </w:r>
    <w:r w:rsidR="00643BCA" w:rsidRPr="00EB1CF9">
      <w:rPr>
        <w:rFonts w:ascii="Arial" w:hAnsi="Arial" w:cs="Arial"/>
        <w:sz w:val="20"/>
      </w:rPr>
      <w:t xml:space="preserve">, HWE APC </w:t>
    </w:r>
    <w:r w:rsidR="003632F7" w:rsidRPr="00EB1CF9">
      <w:rPr>
        <w:rFonts w:ascii="Arial" w:hAnsi="Arial" w:cs="Arial"/>
        <w:sz w:val="20"/>
      </w:rPr>
      <w:t xml:space="preserve">June </w:t>
    </w:r>
    <w:r w:rsidR="00643BCA" w:rsidRPr="00EB1CF9">
      <w:rPr>
        <w:rFonts w:ascii="Arial" w:hAnsi="Arial" w:cs="Arial"/>
        <w:sz w:val="20"/>
      </w:rPr>
      <w:t>202</w:t>
    </w:r>
    <w:r w:rsidR="003632F7" w:rsidRPr="00EB1CF9">
      <w:rPr>
        <w:rFonts w:ascii="Arial" w:hAnsi="Arial" w:cs="Arial"/>
        <w:sz w:val="20"/>
      </w:rPr>
      <w:t>4</w:t>
    </w:r>
    <w:r w:rsidR="002436F6" w:rsidRPr="00A14E97">
      <w:rPr>
        <w:rFonts w:ascii="Arial" w:hAnsi="Arial" w:cs="Arial"/>
        <w:sz w:val="20"/>
      </w:rPr>
      <w:tab/>
    </w:r>
    <w:r w:rsidR="002436F6" w:rsidRPr="00A14E97">
      <w:rPr>
        <w:rStyle w:val="PageNumber"/>
        <w:rFonts w:ascii="Arial" w:hAnsi="Arial" w:cs="Arial"/>
        <w:sz w:val="20"/>
      </w:rPr>
      <w:fldChar w:fldCharType="begin"/>
    </w:r>
    <w:r w:rsidR="002436F6" w:rsidRPr="00A14E97">
      <w:rPr>
        <w:rStyle w:val="PageNumber"/>
        <w:rFonts w:ascii="Arial" w:hAnsi="Arial" w:cs="Arial"/>
        <w:sz w:val="20"/>
      </w:rPr>
      <w:instrText xml:space="preserve"> PAGE </w:instrText>
    </w:r>
    <w:r w:rsidR="002436F6" w:rsidRPr="00A14E97">
      <w:rPr>
        <w:rStyle w:val="PageNumber"/>
        <w:rFonts w:ascii="Arial" w:hAnsi="Arial" w:cs="Arial"/>
        <w:sz w:val="20"/>
      </w:rPr>
      <w:fldChar w:fldCharType="separate"/>
    </w:r>
    <w:r>
      <w:rPr>
        <w:rStyle w:val="PageNumber"/>
        <w:rFonts w:ascii="Arial" w:hAnsi="Arial" w:cs="Arial"/>
        <w:noProof/>
        <w:sz w:val="20"/>
      </w:rPr>
      <w:t>2</w:t>
    </w:r>
    <w:r w:rsidR="002436F6" w:rsidRPr="00A14E97">
      <w:rPr>
        <w:rStyle w:val="PageNumber"/>
        <w:rFonts w:ascii="Arial" w:hAnsi="Arial" w:cs="Arial"/>
        <w:sz w:val="20"/>
      </w:rPr>
      <w:fldChar w:fldCharType="end"/>
    </w:r>
    <w:r w:rsidR="002436F6" w:rsidRPr="00A14E97">
      <w:rPr>
        <w:rStyle w:val="PageNumber"/>
        <w:rFonts w:ascii="Arial" w:hAnsi="Arial" w:cs="Arial"/>
        <w:sz w:val="20"/>
      </w:rPr>
      <w:t xml:space="preserve"> of </w:t>
    </w:r>
    <w:r w:rsidR="002436F6" w:rsidRPr="00A14E97">
      <w:rPr>
        <w:rStyle w:val="PageNumber"/>
        <w:rFonts w:ascii="Arial" w:hAnsi="Arial" w:cs="Arial"/>
        <w:sz w:val="20"/>
        <w:szCs w:val="20"/>
      </w:rPr>
      <w:fldChar w:fldCharType="begin"/>
    </w:r>
    <w:r w:rsidR="002436F6" w:rsidRPr="00A14E97">
      <w:rPr>
        <w:rStyle w:val="PageNumber"/>
        <w:rFonts w:ascii="Arial" w:hAnsi="Arial" w:cs="Arial"/>
        <w:sz w:val="20"/>
        <w:szCs w:val="20"/>
      </w:rPr>
      <w:instrText xml:space="preserve"> NUMPAGES </w:instrText>
    </w:r>
    <w:r w:rsidR="002436F6" w:rsidRPr="00A14E97">
      <w:rPr>
        <w:rStyle w:val="PageNumber"/>
        <w:rFonts w:ascii="Arial" w:hAnsi="Arial" w:cs="Arial"/>
        <w:sz w:val="20"/>
        <w:szCs w:val="20"/>
      </w:rPr>
      <w:fldChar w:fldCharType="separate"/>
    </w:r>
    <w:r>
      <w:rPr>
        <w:rStyle w:val="PageNumber"/>
        <w:rFonts w:ascii="Arial" w:hAnsi="Arial" w:cs="Arial"/>
        <w:noProof/>
        <w:sz w:val="20"/>
        <w:szCs w:val="20"/>
      </w:rPr>
      <w:t>22</w:t>
    </w:r>
    <w:r w:rsidR="002436F6" w:rsidRPr="00A14E97">
      <w:rPr>
        <w:rStyle w:val="PageNumber"/>
        <w:rFonts w:ascii="Arial" w:hAnsi="Arial" w:cs="Arial"/>
        <w:sz w:val="20"/>
        <w:szCs w:val="20"/>
      </w:rPr>
      <w:fldChar w:fldCharType="end"/>
    </w:r>
    <w:r w:rsidR="002436F6" w:rsidRPr="00A14E97">
      <w:rPr>
        <w:rStyle w:val="PageNumber"/>
        <w:rFonts w:ascii="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6CE4" w14:textId="77777777" w:rsidR="002436F6" w:rsidRDefault="002436F6">
    <w:pPr>
      <w:pStyle w:val="Footer"/>
      <w:pBdr>
        <w:top w:val="single" w:sz="4" w:space="1" w:color="auto"/>
      </w:pBdr>
      <w:tabs>
        <w:tab w:val="right" w:pos="8360"/>
      </w:tabs>
      <w:rPr>
        <w:sz w:val="20"/>
      </w:rPr>
    </w:pPr>
    <w:r>
      <w:rPr>
        <w:rFonts w:cs="Arial"/>
        <w:sz w:val="20"/>
      </w:rPr>
      <w:t xml:space="preserve">Guideline </w:t>
    </w:r>
    <w:r w:rsidRPr="008D3545">
      <w:rPr>
        <w:rFonts w:cs="Arial"/>
        <w:color w:val="FF0000"/>
        <w:sz w:val="20"/>
      </w:rPr>
      <w:t>***</w:t>
    </w:r>
    <w:r>
      <w:rPr>
        <w:rFonts w:cs="Arial"/>
        <w:sz w:val="20"/>
      </w:rPr>
      <w:t>.</w:t>
    </w:r>
    <w:r w:rsidRPr="008D3545">
      <w:rPr>
        <w:rFonts w:cs="Arial"/>
        <w:color w:val="FF0000"/>
        <w:sz w:val="20"/>
      </w:rPr>
      <w:t>*</w:t>
    </w:r>
    <w:r>
      <w:rPr>
        <w:rFonts w:cs="Arial"/>
        <w:sz w:val="20"/>
      </w:rPr>
      <w:tab/>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1</w:t>
    </w:r>
    <w:r>
      <w:rPr>
        <w:rStyle w:val="PageNumber"/>
        <w:rFonts w:cs="Arial"/>
        <w:sz w:val="20"/>
      </w:rPr>
      <w:fldChar w:fldCharType="end"/>
    </w:r>
    <w:r>
      <w:rPr>
        <w:rStyle w:val="PageNumber"/>
        <w:rFonts w:cs="Arial"/>
        <w:sz w:val="20"/>
      </w:rPr>
      <w:t xml:space="preserve"> of </w:t>
    </w:r>
    <w:r w:rsidRPr="003F7EC2">
      <w:rPr>
        <w:rStyle w:val="PageNumber"/>
        <w:sz w:val="20"/>
        <w:szCs w:val="20"/>
      </w:rPr>
      <w:fldChar w:fldCharType="begin"/>
    </w:r>
    <w:r w:rsidRPr="003F7EC2">
      <w:rPr>
        <w:rStyle w:val="PageNumber"/>
        <w:sz w:val="20"/>
        <w:szCs w:val="20"/>
      </w:rPr>
      <w:instrText xml:space="preserve"> NUMPAGES </w:instrText>
    </w:r>
    <w:r w:rsidRPr="003F7EC2">
      <w:rPr>
        <w:rStyle w:val="PageNumber"/>
        <w:sz w:val="20"/>
        <w:szCs w:val="20"/>
      </w:rPr>
      <w:fldChar w:fldCharType="separate"/>
    </w:r>
    <w:r>
      <w:rPr>
        <w:rStyle w:val="PageNumber"/>
        <w:noProof/>
        <w:sz w:val="20"/>
        <w:szCs w:val="20"/>
      </w:rPr>
      <w:t>22</w:t>
    </w:r>
    <w:r w:rsidRPr="003F7EC2">
      <w:rPr>
        <w:rStyle w:val="PageNumber"/>
        <w:sz w:val="20"/>
        <w:szCs w:val="20"/>
      </w:rPr>
      <w:fldChar w:fldCharType="end"/>
    </w:r>
    <w:r>
      <w:rPr>
        <w:rStyle w:val="PageNumber"/>
        <w:rFonts w:cs="Arial"/>
        <w:sz w:val="20"/>
      </w:rPr>
      <w:tab/>
    </w:r>
    <w:r>
      <w:rPr>
        <w:rStyle w:val="PageNumber"/>
        <w:rFonts w:cs="Arial"/>
        <w:b/>
        <w:bCs/>
        <w:i/>
        <w:iCs/>
        <w:color w:val="FF0000"/>
        <w:sz w:val="20"/>
      </w:rPr>
      <w:t>Uncontrolled if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FD0" w14:textId="6CB8D750" w:rsidR="002436F6" w:rsidRDefault="00C76A69" w:rsidP="000C00F5">
    <w:pPr>
      <w:pStyle w:val="Footer"/>
      <w:pBdr>
        <w:top w:val="single" w:sz="4" w:space="1" w:color="auto"/>
      </w:pBdr>
      <w:tabs>
        <w:tab w:val="center" w:pos="4678"/>
        <w:tab w:val="right" w:pos="9639"/>
      </w:tabs>
      <w:rPr>
        <w:sz w:val="20"/>
      </w:rPr>
    </w:pPr>
    <w:r>
      <w:rPr>
        <w:rFonts w:ascii="Arial" w:hAnsi="Arial" w:cs="Arial"/>
        <w:sz w:val="20"/>
      </w:rPr>
      <w:t xml:space="preserve">Version </w:t>
    </w:r>
    <w:r w:rsidRPr="00D64BA6">
      <w:rPr>
        <w:rFonts w:ascii="Arial" w:hAnsi="Arial" w:cs="Arial"/>
        <w:sz w:val="20"/>
      </w:rPr>
      <w:t>2.0</w:t>
    </w:r>
    <w:r w:rsidR="00D64BA6">
      <w:rPr>
        <w:rFonts w:ascii="Arial" w:hAnsi="Arial" w:cs="Arial"/>
        <w:sz w:val="20"/>
      </w:rPr>
      <w:t>, HWE APC November 2023</w:t>
    </w:r>
    <w:r w:rsidR="002436F6">
      <w:rPr>
        <w:rFonts w:cs="Arial"/>
        <w:sz w:val="20"/>
      </w:rPr>
      <w:tab/>
    </w:r>
    <w:r w:rsidR="002436F6">
      <w:rPr>
        <w:rStyle w:val="PageNumber"/>
        <w:rFonts w:cs="Arial"/>
        <w:sz w:val="20"/>
      </w:rPr>
      <w:fldChar w:fldCharType="begin"/>
    </w:r>
    <w:r w:rsidR="002436F6">
      <w:rPr>
        <w:rStyle w:val="PageNumber"/>
        <w:rFonts w:cs="Arial"/>
        <w:sz w:val="20"/>
      </w:rPr>
      <w:instrText xml:space="preserve"> PAGE </w:instrText>
    </w:r>
    <w:r w:rsidR="002436F6">
      <w:rPr>
        <w:rStyle w:val="PageNumber"/>
        <w:rFonts w:cs="Arial"/>
        <w:sz w:val="20"/>
      </w:rPr>
      <w:fldChar w:fldCharType="separate"/>
    </w:r>
    <w:r w:rsidR="00700113">
      <w:rPr>
        <w:rStyle w:val="PageNumber"/>
        <w:rFonts w:cs="Arial"/>
        <w:noProof/>
        <w:sz w:val="20"/>
      </w:rPr>
      <w:t>22</w:t>
    </w:r>
    <w:r w:rsidR="002436F6">
      <w:rPr>
        <w:rStyle w:val="PageNumber"/>
        <w:rFonts w:cs="Arial"/>
        <w:sz w:val="20"/>
      </w:rPr>
      <w:fldChar w:fldCharType="end"/>
    </w:r>
    <w:r w:rsidR="002436F6">
      <w:rPr>
        <w:rStyle w:val="PageNumber"/>
        <w:rFonts w:cs="Arial"/>
        <w:sz w:val="20"/>
      </w:rPr>
      <w:t xml:space="preserve"> of </w:t>
    </w:r>
    <w:r w:rsidR="002436F6" w:rsidRPr="003F7EC2">
      <w:rPr>
        <w:rStyle w:val="PageNumber"/>
        <w:sz w:val="20"/>
        <w:szCs w:val="20"/>
      </w:rPr>
      <w:fldChar w:fldCharType="begin"/>
    </w:r>
    <w:r w:rsidR="002436F6" w:rsidRPr="003F7EC2">
      <w:rPr>
        <w:rStyle w:val="PageNumber"/>
        <w:sz w:val="20"/>
        <w:szCs w:val="20"/>
      </w:rPr>
      <w:instrText xml:space="preserve"> NUMPAGES </w:instrText>
    </w:r>
    <w:r w:rsidR="002436F6" w:rsidRPr="003F7EC2">
      <w:rPr>
        <w:rStyle w:val="PageNumber"/>
        <w:sz w:val="20"/>
        <w:szCs w:val="20"/>
      </w:rPr>
      <w:fldChar w:fldCharType="separate"/>
    </w:r>
    <w:r w:rsidR="00700113">
      <w:rPr>
        <w:rStyle w:val="PageNumber"/>
        <w:noProof/>
        <w:sz w:val="20"/>
        <w:szCs w:val="20"/>
      </w:rPr>
      <w:t>22</w:t>
    </w:r>
    <w:r w:rsidR="002436F6" w:rsidRPr="003F7EC2">
      <w:rPr>
        <w:rStyle w:val="PageNumber"/>
        <w:sz w:val="20"/>
        <w:szCs w:val="20"/>
      </w:rPr>
      <w:fldChar w:fldCharType="end"/>
    </w:r>
    <w:r w:rsidR="002436F6">
      <w:rPr>
        <w:rStyle w:val="PageNumber"/>
        <w:rFonts w:cs="Arial"/>
        <w:sz w:val="20"/>
      </w:rPr>
      <w:tab/>
    </w:r>
  </w:p>
  <w:p w14:paraId="764F5CE3" w14:textId="77777777" w:rsidR="002436F6" w:rsidRDefault="002436F6"/>
  <w:p w14:paraId="1E04A3D9" w14:textId="77777777" w:rsidR="00B33A8D" w:rsidRDefault="00B33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9254E" w14:textId="77777777" w:rsidR="00F02705" w:rsidRDefault="00F02705">
      <w:pPr>
        <w:spacing w:after="0" w:line="240" w:lineRule="auto"/>
      </w:pPr>
      <w:r>
        <w:separator/>
      </w:r>
    </w:p>
    <w:p w14:paraId="34611C9F" w14:textId="77777777" w:rsidR="00B33A8D" w:rsidRDefault="00B33A8D"/>
  </w:footnote>
  <w:footnote w:type="continuationSeparator" w:id="0">
    <w:p w14:paraId="4D6F1C3F" w14:textId="77777777" w:rsidR="00F02705" w:rsidRDefault="00F02705">
      <w:pPr>
        <w:spacing w:after="0" w:line="240" w:lineRule="auto"/>
      </w:pPr>
      <w:r>
        <w:continuationSeparator/>
      </w:r>
    </w:p>
    <w:p w14:paraId="00B1F53D" w14:textId="77777777" w:rsidR="00B33A8D" w:rsidRDefault="00B33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809B" w14:textId="77777777" w:rsidR="002436F6" w:rsidRDefault="002436F6" w:rsidP="000C00F5">
    <w:pPr>
      <w:tabs>
        <w:tab w:val="left" w:pos="1170"/>
        <w:tab w:val="right" w:pos="8647"/>
      </w:tabs>
      <w:ind w:left="-851" w:right="-759"/>
      <w:rPr>
        <w:sz w:val="26"/>
      </w:rPr>
    </w:pPr>
    <w:r>
      <w:rPr>
        <w:noProof/>
        <w:lang w:eastAsia="en-GB"/>
      </w:rPr>
      <w:drawing>
        <wp:anchor distT="0" distB="0" distL="114300" distR="114300" simplePos="0" relativeHeight="251657216" behindDoc="0" locked="0" layoutInCell="1" allowOverlap="1" wp14:anchorId="20DE403B" wp14:editId="0952EA62">
          <wp:simplePos x="0" y="0"/>
          <wp:positionH relativeFrom="column">
            <wp:posOffset>3640455</wp:posOffset>
          </wp:positionH>
          <wp:positionV relativeFrom="paragraph">
            <wp:posOffset>28575</wp:posOffset>
          </wp:positionV>
          <wp:extent cx="2371725" cy="314325"/>
          <wp:effectExtent l="0" t="0" r="0" b="0"/>
          <wp:wrapTopAndBottom/>
          <wp:docPr id="3" name="Picture 3" descr="whht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ht_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444444"/>
        <w:sz w:val="21"/>
        <w:szCs w:val="21"/>
        <w:lang w:eastAsia="en-GB"/>
      </w:rPr>
      <w:t xml:space="preserve"> </w:t>
    </w:r>
    <w:r>
      <w:rPr>
        <w:rFonts w:ascii="Arial" w:hAnsi="Arial" w:cs="Arial"/>
        <w:noProof/>
        <w:color w:val="444444"/>
        <w:sz w:val="21"/>
        <w:szCs w:val="21"/>
        <w:lang w:eastAsia="en-GB"/>
      </w:rPr>
      <w:drawing>
        <wp:inline distT="0" distB="0" distL="0" distR="0" wp14:anchorId="4CF66800" wp14:editId="24009CE5">
          <wp:extent cx="1514475" cy="400050"/>
          <wp:effectExtent l="0" t="0" r="0" b="0"/>
          <wp:docPr id="5" name="Picture 5" descr="Herts-Valleys-CC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rts-Valleys-CCG-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BC33" w14:textId="76C962AE" w:rsidR="002436F6" w:rsidRDefault="002436F6" w:rsidP="000C00F5">
    <w:pPr>
      <w:tabs>
        <w:tab w:val="left" w:pos="1170"/>
        <w:tab w:val="right" w:pos="8313"/>
      </w:tabs>
      <w:rPr>
        <w:sz w:val="26"/>
      </w:rPr>
    </w:pPr>
    <w:r>
      <w:rPr>
        <w:rFonts w:ascii="Arial" w:hAnsi="Arial" w:cs="Arial"/>
        <w:b/>
        <w:bCs/>
        <w:sz w:val="26"/>
        <w:szCs w:val="26"/>
      </w:rPr>
      <w:tab/>
    </w:r>
    <w:r w:rsidRPr="00DB4DE9">
      <w:rPr>
        <w:rFonts w:ascii="Arial" w:hAnsi="Arial" w:cs="Arial"/>
        <w:b/>
        <w:bCs/>
        <w:sz w:val="26"/>
        <w:szCs w:val="26"/>
      </w:rPr>
      <w:t>Appendix 3</w:t>
    </w:r>
    <w:r w:rsidR="00315BA3" w:rsidRPr="00DB4DE9">
      <w:rPr>
        <w:rFonts w:ascii="Arial" w:hAnsi="Arial" w:cs="Arial"/>
        <w:b/>
        <w:bCs/>
        <w:sz w:val="26"/>
        <w:szCs w:val="26"/>
      </w:rPr>
      <w:t xml:space="preserve"> – Non-attendance at outpatient appointments</w:t>
    </w:r>
  </w:p>
  <w:p w14:paraId="5EAFA5F3" w14:textId="77777777" w:rsidR="002436F6" w:rsidRDefault="002436F6"/>
  <w:p w14:paraId="434BE4A0" w14:textId="77777777" w:rsidR="00B33A8D" w:rsidRDefault="00B33A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9A"/>
    <w:multiLevelType w:val="hybridMultilevel"/>
    <w:tmpl w:val="FAB210A0"/>
    <w:lvl w:ilvl="0" w:tplc="0C8EDEF0">
      <w:start w:val="1"/>
      <w:numFmt w:val="bullet"/>
      <w:lvlText w:val=""/>
      <w:lvlJc w:val="left"/>
      <w:pPr>
        <w:ind w:left="-360" w:hanging="284"/>
      </w:pPr>
      <w:rPr>
        <w:rFonts w:ascii="Wingdings" w:hAnsi="Wingdings" w:hint="default"/>
      </w:rPr>
    </w:lvl>
    <w:lvl w:ilvl="1" w:tplc="08090003" w:tentative="1">
      <w:start w:val="1"/>
      <w:numFmt w:val="bullet"/>
      <w:lvlText w:val="o"/>
      <w:lvlJc w:val="left"/>
      <w:pPr>
        <w:ind w:left="-143" w:hanging="360"/>
      </w:pPr>
      <w:rPr>
        <w:rFonts w:ascii="Courier New" w:hAnsi="Courier New" w:cs="Courier New" w:hint="default"/>
      </w:rPr>
    </w:lvl>
    <w:lvl w:ilvl="2" w:tplc="08090005" w:tentative="1">
      <w:start w:val="1"/>
      <w:numFmt w:val="bullet"/>
      <w:lvlText w:val=""/>
      <w:lvlJc w:val="left"/>
      <w:pPr>
        <w:ind w:left="577" w:hanging="360"/>
      </w:pPr>
      <w:rPr>
        <w:rFonts w:ascii="Wingdings" w:hAnsi="Wingdings" w:hint="default"/>
      </w:rPr>
    </w:lvl>
    <w:lvl w:ilvl="3" w:tplc="08090001" w:tentative="1">
      <w:start w:val="1"/>
      <w:numFmt w:val="bullet"/>
      <w:lvlText w:val=""/>
      <w:lvlJc w:val="left"/>
      <w:pPr>
        <w:ind w:left="1297" w:hanging="360"/>
      </w:pPr>
      <w:rPr>
        <w:rFonts w:ascii="Symbol" w:hAnsi="Symbol" w:hint="default"/>
      </w:rPr>
    </w:lvl>
    <w:lvl w:ilvl="4" w:tplc="08090003" w:tentative="1">
      <w:start w:val="1"/>
      <w:numFmt w:val="bullet"/>
      <w:lvlText w:val="o"/>
      <w:lvlJc w:val="left"/>
      <w:pPr>
        <w:ind w:left="2017" w:hanging="360"/>
      </w:pPr>
      <w:rPr>
        <w:rFonts w:ascii="Courier New" w:hAnsi="Courier New" w:cs="Courier New" w:hint="default"/>
      </w:rPr>
    </w:lvl>
    <w:lvl w:ilvl="5" w:tplc="08090005" w:tentative="1">
      <w:start w:val="1"/>
      <w:numFmt w:val="bullet"/>
      <w:lvlText w:val=""/>
      <w:lvlJc w:val="left"/>
      <w:pPr>
        <w:ind w:left="2737" w:hanging="360"/>
      </w:pPr>
      <w:rPr>
        <w:rFonts w:ascii="Wingdings" w:hAnsi="Wingdings" w:hint="default"/>
      </w:rPr>
    </w:lvl>
    <w:lvl w:ilvl="6" w:tplc="08090001" w:tentative="1">
      <w:start w:val="1"/>
      <w:numFmt w:val="bullet"/>
      <w:lvlText w:val=""/>
      <w:lvlJc w:val="left"/>
      <w:pPr>
        <w:ind w:left="3457" w:hanging="360"/>
      </w:pPr>
      <w:rPr>
        <w:rFonts w:ascii="Symbol" w:hAnsi="Symbol" w:hint="default"/>
      </w:rPr>
    </w:lvl>
    <w:lvl w:ilvl="7" w:tplc="08090003" w:tentative="1">
      <w:start w:val="1"/>
      <w:numFmt w:val="bullet"/>
      <w:lvlText w:val="o"/>
      <w:lvlJc w:val="left"/>
      <w:pPr>
        <w:ind w:left="4177" w:hanging="360"/>
      </w:pPr>
      <w:rPr>
        <w:rFonts w:ascii="Courier New" w:hAnsi="Courier New" w:cs="Courier New" w:hint="default"/>
      </w:rPr>
    </w:lvl>
    <w:lvl w:ilvl="8" w:tplc="08090005" w:tentative="1">
      <w:start w:val="1"/>
      <w:numFmt w:val="bullet"/>
      <w:lvlText w:val=""/>
      <w:lvlJc w:val="left"/>
      <w:pPr>
        <w:ind w:left="4897" w:hanging="360"/>
      </w:pPr>
      <w:rPr>
        <w:rFonts w:ascii="Wingdings" w:hAnsi="Wingdings" w:hint="default"/>
      </w:rPr>
    </w:lvl>
  </w:abstractNum>
  <w:abstractNum w:abstractNumId="1" w15:restartNumberingAfterBreak="0">
    <w:nsid w:val="00D33D0B"/>
    <w:multiLevelType w:val="hybridMultilevel"/>
    <w:tmpl w:val="006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70849"/>
    <w:multiLevelType w:val="hybridMultilevel"/>
    <w:tmpl w:val="2376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95F98"/>
    <w:multiLevelType w:val="hybridMultilevel"/>
    <w:tmpl w:val="11D46210"/>
    <w:lvl w:ilvl="0" w:tplc="69D2F46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B47BD0"/>
    <w:multiLevelType w:val="hybridMultilevel"/>
    <w:tmpl w:val="550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24E33"/>
    <w:multiLevelType w:val="hybridMultilevel"/>
    <w:tmpl w:val="76FC43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8E6AD0"/>
    <w:multiLevelType w:val="hybridMultilevel"/>
    <w:tmpl w:val="ECECB1C6"/>
    <w:lvl w:ilvl="0" w:tplc="0809000B">
      <w:start w:val="1"/>
      <w:numFmt w:val="bullet"/>
      <w:lvlText w:val=""/>
      <w:lvlJc w:val="left"/>
      <w:pPr>
        <w:ind w:left="808" w:hanging="360"/>
      </w:pPr>
      <w:rPr>
        <w:rFonts w:ascii="Wingdings" w:hAnsi="Wingdings"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7" w15:restartNumberingAfterBreak="0">
    <w:nsid w:val="08E57048"/>
    <w:multiLevelType w:val="hybridMultilevel"/>
    <w:tmpl w:val="8E1A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86E60"/>
    <w:multiLevelType w:val="hybridMultilevel"/>
    <w:tmpl w:val="51C449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40179"/>
    <w:multiLevelType w:val="hybridMultilevel"/>
    <w:tmpl w:val="EAC2DB88"/>
    <w:lvl w:ilvl="0" w:tplc="DA7EA8A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92F7C"/>
    <w:multiLevelType w:val="hybridMultilevel"/>
    <w:tmpl w:val="0F3A985C"/>
    <w:lvl w:ilvl="0" w:tplc="08090005">
      <w:start w:val="1"/>
      <w:numFmt w:val="bullet"/>
      <w:lvlText w:val=""/>
      <w:lvlJc w:val="left"/>
      <w:pPr>
        <w:ind w:left="141" w:hanging="360"/>
      </w:pPr>
      <w:rPr>
        <w:rFonts w:ascii="Wingdings" w:hAnsi="Wingdings"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1" w15:restartNumberingAfterBreak="0">
    <w:nsid w:val="1B1075A5"/>
    <w:multiLevelType w:val="hybridMultilevel"/>
    <w:tmpl w:val="2F38ED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BA49EB"/>
    <w:multiLevelType w:val="hybridMultilevel"/>
    <w:tmpl w:val="5CC46916"/>
    <w:lvl w:ilvl="0" w:tplc="D0722366">
      <w:start w:val="1"/>
      <w:numFmt w:val="decimal"/>
      <w:lvlText w:val="%1."/>
      <w:lvlJc w:val="left"/>
      <w:pPr>
        <w:ind w:left="454" w:hanging="397"/>
      </w:pPr>
      <w:rPr>
        <w:rFonts w:ascii="Arial" w:eastAsia="Arial" w:hAnsi="Arial" w:cs="Arial"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3" w15:restartNumberingAfterBreak="0">
    <w:nsid w:val="1F7222A2"/>
    <w:multiLevelType w:val="hybridMultilevel"/>
    <w:tmpl w:val="A7922D26"/>
    <w:lvl w:ilvl="0" w:tplc="0809000B">
      <w:start w:val="1"/>
      <w:numFmt w:val="bullet"/>
      <w:lvlText w:val=""/>
      <w:lvlJc w:val="left"/>
      <w:pPr>
        <w:ind w:hanging="329"/>
      </w:pPr>
      <w:rPr>
        <w:rFonts w:ascii="Wingdings" w:hAnsi="Wingdings" w:hint="default"/>
        <w:sz w:val="21"/>
        <w:szCs w:val="21"/>
      </w:rPr>
    </w:lvl>
    <w:lvl w:ilvl="1" w:tplc="E6887CD8">
      <w:start w:val="1"/>
      <w:numFmt w:val="bullet"/>
      <w:lvlText w:val="•"/>
      <w:lvlJc w:val="left"/>
      <w:rPr>
        <w:rFonts w:hint="default"/>
      </w:rPr>
    </w:lvl>
    <w:lvl w:ilvl="2" w:tplc="E27A1D0E">
      <w:start w:val="1"/>
      <w:numFmt w:val="bullet"/>
      <w:lvlText w:val="•"/>
      <w:lvlJc w:val="left"/>
      <w:rPr>
        <w:rFonts w:hint="default"/>
      </w:rPr>
    </w:lvl>
    <w:lvl w:ilvl="3" w:tplc="E25CA29E">
      <w:start w:val="1"/>
      <w:numFmt w:val="bullet"/>
      <w:lvlText w:val="•"/>
      <w:lvlJc w:val="left"/>
      <w:rPr>
        <w:rFonts w:hint="default"/>
      </w:rPr>
    </w:lvl>
    <w:lvl w:ilvl="4" w:tplc="F98E6F16">
      <w:start w:val="1"/>
      <w:numFmt w:val="bullet"/>
      <w:lvlText w:val="•"/>
      <w:lvlJc w:val="left"/>
      <w:rPr>
        <w:rFonts w:hint="default"/>
      </w:rPr>
    </w:lvl>
    <w:lvl w:ilvl="5" w:tplc="28989F24">
      <w:start w:val="1"/>
      <w:numFmt w:val="bullet"/>
      <w:lvlText w:val="•"/>
      <w:lvlJc w:val="left"/>
      <w:rPr>
        <w:rFonts w:hint="default"/>
      </w:rPr>
    </w:lvl>
    <w:lvl w:ilvl="6" w:tplc="B21A33AA">
      <w:start w:val="1"/>
      <w:numFmt w:val="bullet"/>
      <w:lvlText w:val="•"/>
      <w:lvlJc w:val="left"/>
      <w:rPr>
        <w:rFonts w:hint="default"/>
      </w:rPr>
    </w:lvl>
    <w:lvl w:ilvl="7" w:tplc="6FEE974A">
      <w:start w:val="1"/>
      <w:numFmt w:val="bullet"/>
      <w:lvlText w:val="•"/>
      <w:lvlJc w:val="left"/>
      <w:rPr>
        <w:rFonts w:hint="default"/>
      </w:rPr>
    </w:lvl>
    <w:lvl w:ilvl="8" w:tplc="72ACC4BE">
      <w:start w:val="1"/>
      <w:numFmt w:val="bullet"/>
      <w:lvlText w:val="•"/>
      <w:lvlJc w:val="left"/>
      <w:rPr>
        <w:rFonts w:hint="default"/>
      </w:rPr>
    </w:lvl>
  </w:abstractNum>
  <w:abstractNum w:abstractNumId="14" w15:restartNumberingAfterBreak="0">
    <w:nsid w:val="1F943B05"/>
    <w:multiLevelType w:val="hybridMultilevel"/>
    <w:tmpl w:val="1E784AF2"/>
    <w:lvl w:ilvl="0" w:tplc="94B0ABCE">
      <w:start w:val="1"/>
      <w:numFmt w:val="bullet"/>
      <w:lvlText w:val=""/>
      <w:lvlJc w:val="left"/>
      <w:pPr>
        <w:ind w:left="284" w:hanging="284"/>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201C03A6"/>
    <w:multiLevelType w:val="hybridMultilevel"/>
    <w:tmpl w:val="A4247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54D51"/>
    <w:multiLevelType w:val="hybridMultilevel"/>
    <w:tmpl w:val="E0861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751DF"/>
    <w:multiLevelType w:val="hybridMultilevel"/>
    <w:tmpl w:val="5AF833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24551BFF"/>
    <w:multiLevelType w:val="hybridMultilevel"/>
    <w:tmpl w:val="1F72A5A6"/>
    <w:lvl w:ilvl="0" w:tplc="A1048B5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E55E2"/>
    <w:multiLevelType w:val="hybridMultilevel"/>
    <w:tmpl w:val="EE8CFE2C"/>
    <w:lvl w:ilvl="0" w:tplc="D1E275E6">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858C8"/>
    <w:multiLevelType w:val="hybridMultilevel"/>
    <w:tmpl w:val="55E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055CA0"/>
    <w:multiLevelType w:val="hybridMultilevel"/>
    <w:tmpl w:val="65E6B3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4D5FAF"/>
    <w:multiLevelType w:val="hybridMultilevel"/>
    <w:tmpl w:val="EB720E90"/>
    <w:lvl w:ilvl="0" w:tplc="0850526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6A34D3"/>
    <w:multiLevelType w:val="hybridMultilevel"/>
    <w:tmpl w:val="7A9E96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560EC7"/>
    <w:multiLevelType w:val="hybridMultilevel"/>
    <w:tmpl w:val="4464097E"/>
    <w:lvl w:ilvl="0" w:tplc="08090001">
      <w:start w:val="1"/>
      <w:numFmt w:val="bullet"/>
      <w:lvlText w:val=""/>
      <w:lvlJc w:val="left"/>
      <w:pPr>
        <w:ind w:hanging="329"/>
      </w:pPr>
      <w:rPr>
        <w:rFonts w:ascii="Symbol" w:hAnsi="Symbol" w:hint="default"/>
        <w:sz w:val="21"/>
        <w:szCs w:val="21"/>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5" w15:restartNumberingAfterBreak="0">
    <w:nsid w:val="299C732C"/>
    <w:multiLevelType w:val="hybridMultilevel"/>
    <w:tmpl w:val="7520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BD4252"/>
    <w:multiLevelType w:val="hybridMultilevel"/>
    <w:tmpl w:val="0C661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AF11A98"/>
    <w:multiLevelType w:val="hybridMultilevel"/>
    <w:tmpl w:val="8EC6E6AA"/>
    <w:lvl w:ilvl="0" w:tplc="50A41EE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ED20DB"/>
    <w:multiLevelType w:val="hybridMultilevel"/>
    <w:tmpl w:val="4F92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105F4E"/>
    <w:multiLevelType w:val="hybridMultilevel"/>
    <w:tmpl w:val="FC8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1B776E"/>
    <w:multiLevelType w:val="hybridMultilevel"/>
    <w:tmpl w:val="F1001296"/>
    <w:lvl w:ilvl="0" w:tplc="6BB2E936">
      <w:start w:val="1"/>
      <w:numFmt w:val="decimal"/>
      <w:lvlText w:val="%1."/>
      <w:lvlJc w:val="left"/>
      <w:pPr>
        <w:ind w:left="365" w:hanging="360"/>
      </w:pPr>
      <w:rPr>
        <w:rFonts w:hint="default"/>
      </w:rPr>
    </w:lvl>
    <w:lvl w:ilvl="1" w:tplc="0809000B">
      <w:start w:val="1"/>
      <w:numFmt w:val="bullet"/>
      <w:lvlText w:val=""/>
      <w:lvlJc w:val="left"/>
      <w:pPr>
        <w:ind w:left="1085" w:hanging="360"/>
      </w:pPr>
      <w:rPr>
        <w:rFonts w:ascii="Wingdings" w:hAnsi="Wingdings" w:hint="default"/>
      </w:r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31" w15:restartNumberingAfterBreak="0">
    <w:nsid w:val="31C355AB"/>
    <w:multiLevelType w:val="multilevel"/>
    <w:tmpl w:val="B756F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2F64A90"/>
    <w:multiLevelType w:val="hybridMultilevel"/>
    <w:tmpl w:val="034027F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737B30"/>
    <w:multiLevelType w:val="hybridMultilevel"/>
    <w:tmpl w:val="5016F416"/>
    <w:lvl w:ilvl="0" w:tplc="0809000D">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6FA424E"/>
    <w:multiLevelType w:val="hybridMultilevel"/>
    <w:tmpl w:val="C6C62F56"/>
    <w:lvl w:ilvl="0" w:tplc="22569454">
      <w:start w:val="4"/>
      <w:numFmt w:val="bullet"/>
      <w:lvlText w:val="-"/>
      <w:lvlJc w:val="left"/>
      <w:pPr>
        <w:ind w:left="720" w:hanging="360"/>
      </w:pPr>
      <w:rPr>
        <w:rFonts w:ascii="Calibri" w:eastAsiaTheme="minorHAnsi" w:hAnsi="Calibri"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422C55"/>
    <w:multiLevelType w:val="hybridMultilevel"/>
    <w:tmpl w:val="D77E79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38136710"/>
    <w:multiLevelType w:val="hybridMultilevel"/>
    <w:tmpl w:val="1CC2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551CFE"/>
    <w:multiLevelType w:val="hybridMultilevel"/>
    <w:tmpl w:val="F280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3F5400"/>
    <w:multiLevelType w:val="hybridMultilevel"/>
    <w:tmpl w:val="4CACBD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8"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E377E9"/>
    <w:multiLevelType w:val="hybridMultilevel"/>
    <w:tmpl w:val="D1C8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3C25BF"/>
    <w:multiLevelType w:val="hybridMultilevel"/>
    <w:tmpl w:val="4C7E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A97111"/>
    <w:multiLevelType w:val="hybridMultilevel"/>
    <w:tmpl w:val="7952D01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4140527"/>
    <w:multiLevelType w:val="hybridMultilevel"/>
    <w:tmpl w:val="BC56CDB4"/>
    <w:lvl w:ilvl="0" w:tplc="1050244C">
      <w:start w:val="1"/>
      <w:numFmt w:val="bullet"/>
      <w:lvlText w:val=""/>
      <w:lvlJc w:val="left"/>
      <w:pPr>
        <w:ind w:hanging="329"/>
      </w:pPr>
      <w:rPr>
        <w:rFonts w:ascii="Symbol" w:eastAsia="Symbol" w:hAnsi="Symbol" w:hint="default"/>
        <w:sz w:val="21"/>
        <w:szCs w:val="21"/>
      </w:rPr>
    </w:lvl>
    <w:lvl w:ilvl="1" w:tplc="E6887CD8">
      <w:start w:val="1"/>
      <w:numFmt w:val="bullet"/>
      <w:lvlText w:val="•"/>
      <w:lvlJc w:val="left"/>
      <w:rPr>
        <w:rFonts w:hint="default"/>
      </w:rPr>
    </w:lvl>
    <w:lvl w:ilvl="2" w:tplc="E27A1D0E">
      <w:start w:val="1"/>
      <w:numFmt w:val="bullet"/>
      <w:lvlText w:val="•"/>
      <w:lvlJc w:val="left"/>
      <w:rPr>
        <w:rFonts w:hint="default"/>
      </w:rPr>
    </w:lvl>
    <w:lvl w:ilvl="3" w:tplc="E25CA29E">
      <w:start w:val="1"/>
      <w:numFmt w:val="bullet"/>
      <w:lvlText w:val="•"/>
      <w:lvlJc w:val="left"/>
      <w:rPr>
        <w:rFonts w:hint="default"/>
      </w:rPr>
    </w:lvl>
    <w:lvl w:ilvl="4" w:tplc="F98E6F16">
      <w:start w:val="1"/>
      <w:numFmt w:val="bullet"/>
      <w:lvlText w:val="•"/>
      <w:lvlJc w:val="left"/>
      <w:rPr>
        <w:rFonts w:hint="default"/>
      </w:rPr>
    </w:lvl>
    <w:lvl w:ilvl="5" w:tplc="28989F24">
      <w:start w:val="1"/>
      <w:numFmt w:val="bullet"/>
      <w:lvlText w:val="•"/>
      <w:lvlJc w:val="left"/>
      <w:rPr>
        <w:rFonts w:hint="default"/>
      </w:rPr>
    </w:lvl>
    <w:lvl w:ilvl="6" w:tplc="B21A33AA">
      <w:start w:val="1"/>
      <w:numFmt w:val="bullet"/>
      <w:lvlText w:val="•"/>
      <w:lvlJc w:val="left"/>
      <w:rPr>
        <w:rFonts w:hint="default"/>
      </w:rPr>
    </w:lvl>
    <w:lvl w:ilvl="7" w:tplc="6FEE974A">
      <w:start w:val="1"/>
      <w:numFmt w:val="bullet"/>
      <w:lvlText w:val="•"/>
      <w:lvlJc w:val="left"/>
      <w:rPr>
        <w:rFonts w:hint="default"/>
      </w:rPr>
    </w:lvl>
    <w:lvl w:ilvl="8" w:tplc="72ACC4BE">
      <w:start w:val="1"/>
      <w:numFmt w:val="bullet"/>
      <w:lvlText w:val="•"/>
      <w:lvlJc w:val="left"/>
      <w:rPr>
        <w:rFonts w:hint="default"/>
      </w:rPr>
    </w:lvl>
  </w:abstractNum>
  <w:abstractNum w:abstractNumId="43" w15:restartNumberingAfterBreak="0">
    <w:nsid w:val="46B37B75"/>
    <w:multiLevelType w:val="hybridMultilevel"/>
    <w:tmpl w:val="074AFD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4" w15:restartNumberingAfterBreak="0">
    <w:nsid w:val="46C779CB"/>
    <w:multiLevelType w:val="hybridMultilevel"/>
    <w:tmpl w:val="7D9A0B5E"/>
    <w:lvl w:ilvl="0" w:tplc="A030C18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D6304B"/>
    <w:multiLevelType w:val="hybridMultilevel"/>
    <w:tmpl w:val="CFEE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925571"/>
    <w:multiLevelType w:val="hybridMultilevel"/>
    <w:tmpl w:val="4DD42688"/>
    <w:lvl w:ilvl="0" w:tplc="E690BA8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667E75"/>
    <w:multiLevelType w:val="hybridMultilevel"/>
    <w:tmpl w:val="35705A46"/>
    <w:lvl w:ilvl="0" w:tplc="B3649856">
      <w:start w:val="1"/>
      <w:numFmt w:val="bullet"/>
      <w:lvlText w:val=""/>
      <w:lvlJc w:val="left"/>
      <w:pPr>
        <w:ind w:hanging="329"/>
      </w:pPr>
      <w:rPr>
        <w:rFonts w:ascii="Symbol" w:eastAsia="Symbol" w:hAnsi="Symbol" w:hint="default"/>
        <w:sz w:val="21"/>
        <w:szCs w:val="21"/>
      </w:rPr>
    </w:lvl>
    <w:lvl w:ilvl="1" w:tplc="B7A49E78">
      <w:start w:val="1"/>
      <w:numFmt w:val="bullet"/>
      <w:lvlText w:val="•"/>
      <w:lvlJc w:val="left"/>
      <w:rPr>
        <w:rFonts w:hint="default"/>
      </w:rPr>
    </w:lvl>
    <w:lvl w:ilvl="2" w:tplc="FA4A9468">
      <w:start w:val="1"/>
      <w:numFmt w:val="bullet"/>
      <w:lvlText w:val="•"/>
      <w:lvlJc w:val="left"/>
      <w:rPr>
        <w:rFonts w:hint="default"/>
      </w:rPr>
    </w:lvl>
    <w:lvl w:ilvl="3" w:tplc="05AC1A98">
      <w:start w:val="1"/>
      <w:numFmt w:val="bullet"/>
      <w:lvlText w:val="•"/>
      <w:lvlJc w:val="left"/>
      <w:rPr>
        <w:rFonts w:hint="default"/>
      </w:rPr>
    </w:lvl>
    <w:lvl w:ilvl="4" w:tplc="864454EC">
      <w:start w:val="1"/>
      <w:numFmt w:val="bullet"/>
      <w:lvlText w:val="•"/>
      <w:lvlJc w:val="left"/>
      <w:rPr>
        <w:rFonts w:hint="default"/>
      </w:rPr>
    </w:lvl>
    <w:lvl w:ilvl="5" w:tplc="657A56CA">
      <w:start w:val="1"/>
      <w:numFmt w:val="bullet"/>
      <w:lvlText w:val="•"/>
      <w:lvlJc w:val="left"/>
      <w:rPr>
        <w:rFonts w:hint="default"/>
      </w:rPr>
    </w:lvl>
    <w:lvl w:ilvl="6" w:tplc="1288605C">
      <w:start w:val="1"/>
      <w:numFmt w:val="bullet"/>
      <w:lvlText w:val="•"/>
      <w:lvlJc w:val="left"/>
      <w:rPr>
        <w:rFonts w:hint="default"/>
      </w:rPr>
    </w:lvl>
    <w:lvl w:ilvl="7" w:tplc="00760A86">
      <w:start w:val="1"/>
      <w:numFmt w:val="bullet"/>
      <w:lvlText w:val="•"/>
      <w:lvlJc w:val="left"/>
      <w:rPr>
        <w:rFonts w:hint="default"/>
      </w:rPr>
    </w:lvl>
    <w:lvl w:ilvl="8" w:tplc="2DBE1E88">
      <w:start w:val="1"/>
      <w:numFmt w:val="bullet"/>
      <w:lvlText w:val="•"/>
      <w:lvlJc w:val="left"/>
      <w:rPr>
        <w:rFonts w:hint="default"/>
      </w:rPr>
    </w:lvl>
  </w:abstractNum>
  <w:abstractNum w:abstractNumId="48" w15:restartNumberingAfterBreak="0">
    <w:nsid w:val="54994712"/>
    <w:multiLevelType w:val="hybridMultilevel"/>
    <w:tmpl w:val="5F44280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55335E81"/>
    <w:multiLevelType w:val="hybridMultilevel"/>
    <w:tmpl w:val="A682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304746"/>
    <w:multiLevelType w:val="hybridMultilevel"/>
    <w:tmpl w:val="37E80A0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FB02352"/>
    <w:multiLevelType w:val="hybridMultilevel"/>
    <w:tmpl w:val="E0944F1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E75B56"/>
    <w:multiLevelType w:val="hybridMultilevel"/>
    <w:tmpl w:val="D35E37EE"/>
    <w:lvl w:ilvl="0" w:tplc="64D018A0">
      <w:start w:val="1"/>
      <w:numFmt w:val="bullet"/>
      <w:lvlText w:val=""/>
      <w:lvlJc w:val="left"/>
      <w:pPr>
        <w:ind w:left="397" w:hanging="284"/>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54" w15:restartNumberingAfterBreak="0">
    <w:nsid w:val="600972C8"/>
    <w:multiLevelType w:val="hybridMultilevel"/>
    <w:tmpl w:val="5F9E86E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606D77A6"/>
    <w:multiLevelType w:val="hybridMultilevel"/>
    <w:tmpl w:val="B74C85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B37738"/>
    <w:multiLevelType w:val="hybridMultilevel"/>
    <w:tmpl w:val="D3F60DD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1E83E34"/>
    <w:multiLevelType w:val="hybridMultilevel"/>
    <w:tmpl w:val="F4F60ADE"/>
    <w:lvl w:ilvl="0" w:tplc="A740D500">
      <w:start w:val="1"/>
      <w:numFmt w:val="bullet"/>
      <w:lvlText w:val=""/>
      <w:lvlJc w:val="left"/>
      <w:pPr>
        <w:ind w:left="964"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191244"/>
    <w:multiLevelType w:val="hybridMultilevel"/>
    <w:tmpl w:val="6A106BD8"/>
    <w:lvl w:ilvl="0" w:tplc="9C644928">
      <w:start w:val="1"/>
      <w:numFmt w:val="bullet"/>
      <w:lvlText w:val=""/>
      <w:lvlJc w:val="left"/>
      <w:pPr>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EF19BA"/>
    <w:multiLevelType w:val="hybridMultilevel"/>
    <w:tmpl w:val="4332579C"/>
    <w:lvl w:ilvl="0" w:tplc="08090005">
      <w:start w:val="1"/>
      <w:numFmt w:val="bullet"/>
      <w:lvlText w:val=""/>
      <w:lvlJc w:val="left"/>
      <w:pPr>
        <w:ind w:left="351" w:hanging="360"/>
      </w:pPr>
      <w:rPr>
        <w:rFonts w:ascii="Wingdings" w:hAnsi="Wingdings" w:hint="default"/>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61" w15:restartNumberingAfterBreak="0">
    <w:nsid w:val="685301B4"/>
    <w:multiLevelType w:val="hybridMultilevel"/>
    <w:tmpl w:val="FF2CCF4C"/>
    <w:lvl w:ilvl="0" w:tplc="08090001">
      <w:start w:val="1"/>
      <w:numFmt w:val="bullet"/>
      <w:lvlText w:val=""/>
      <w:lvlJc w:val="left"/>
      <w:pPr>
        <w:ind w:left="53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62" w15:restartNumberingAfterBreak="0">
    <w:nsid w:val="6C832D90"/>
    <w:multiLevelType w:val="hybridMultilevel"/>
    <w:tmpl w:val="39EEEDE8"/>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71AC1A04"/>
    <w:multiLevelType w:val="hybridMultilevel"/>
    <w:tmpl w:val="F93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3723736"/>
    <w:multiLevelType w:val="hybridMultilevel"/>
    <w:tmpl w:val="62AAB270"/>
    <w:lvl w:ilvl="0" w:tplc="2F0ADA3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A81935"/>
    <w:multiLevelType w:val="hybridMultilevel"/>
    <w:tmpl w:val="8AA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743C2A"/>
    <w:multiLevelType w:val="hybridMultilevel"/>
    <w:tmpl w:val="97F86DC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EA0085"/>
    <w:multiLevelType w:val="hybridMultilevel"/>
    <w:tmpl w:val="CC38040C"/>
    <w:lvl w:ilvl="0" w:tplc="08090001">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821134">
    <w:abstractNumId w:val="35"/>
  </w:num>
  <w:num w:numId="2" w16cid:durableId="647630665">
    <w:abstractNumId w:val="57"/>
  </w:num>
  <w:num w:numId="3" w16cid:durableId="1301108056">
    <w:abstractNumId w:val="40"/>
  </w:num>
  <w:num w:numId="4" w16cid:durableId="1348403881">
    <w:abstractNumId w:val="38"/>
  </w:num>
  <w:num w:numId="5" w16cid:durableId="457188641">
    <w:abstractNumId w:val="39"/>
  </w:num>
  <w:num w:numId="6" w16cid:durableId="557209347">
    <w:abstractNumId w:val="30"/>
  </w:num>
  <w:num w:numId="7" w16cid:durableId="1828013672">
    <w:abstractNumId w:val="47"/>
  </w:num>
  <w:num w:numId="8" w16cid:durableId="49883047">
    <w:abstractNumId w:val="42"/>
  </w:num>
  <w:num w:numId="9" w16cid:durableId="538934957">
    <w:abstractNumId w:val="32"/>
  </w:num>
  <w:num w:numId="10" w16cid:durableId="1780297074">
    <w:abstractNumId w:val="54"/>
  </w:num>
  <w:num w:numId="11" w16cid:durableId="1846285080">
    <w:abstractNumId w:val="21"/>
  </w:num>
  <w:num w:numId="12" w16cid:durableId="1350906558">
    <w:abstractNumId w:val="34"/>
  </w:num>
  <w:num w:numId="13" w16cid:durableId="1246769426">
    <w:abstractNumId w:val="0"/>
  </w:num>
  <w:num w:numId="14" w16cid:durableId="515845482">
    <w:abstractNumId w:val="41"/>
  </w:num>
  <w:num w:numId="15" w16cid:durableId="812454777">
    <w:abstractNumId w:val="5"/>
  </w:num>
  <w:num w:numId="16" w16cid:durableId="97794620">
    <w:abstractNumId w:val="23"/>
  </w:num>
  <w:num w:numId="17" w16cid:durableId="44259524">
    <w:abstractNumId w:val="8"/>
  </w:num>
  <w:num w:numId="18" w16cid:durableId="2019458640">
    <w:abstractNumId w:val="60"/>
  </w:num>
  <w:num w:numId="19" w16cid:durableId="1316104737">
    <w:abstractNumId w:val="48"/>
  </w:num>
  <w:num w:numId="20" w16cid:durableId="1327170107">
    <w:abstractNumId w:val="66"/>
  </w:num>
  <w:num w:numId="21" w16cid:durableId="1465342998">
    <w:abstractNumId w:val="12"/>
  </w:num>
  <w:num w:numId="22" w16cid:durableId="421225532">
    <w:abstractNumId w:val="36"/>
  </w:num>
  <w:num w:numId="23" w16cid:durableId="760948613">
    <w:abstractNumId w:val="7"/>
  </w:num>
  <w:num w:numId="24" w16cid:durableId="737484462">
    <w:abstractNumId w:val="63"/>
  </w:num>
  <w:num w:numId="25" w16cid:durableId="1177309334">
    <w:abstractNumId w:val="16"/>
  </w:num>
  <w:num w:numId="26" w16cid:durableId="1865441169">
    <w:abstractNumId w:val="37"/>
  </w:num>
  <w:num w:numId="27" w16cid:durableId="1963028501">
    <w:abstractNumId w:val="29"/>
  </w:num>
  <w:num w:numId="28" w16cid:durableId="888765184">
    <w:abstractNumId w:val="17"/>
  </w:num>
  <w:num w:numId="29" w16cid:durableId="688796178">
    <w:abstractNumId w:val="25"/>
  </w:num>
  <w:num w:numId="30" w16cid:durableId="906526187">
    <w:abstractNumId w:val="28"/>
  </w:num>
  <w:num w:numId="31" w16cid:durableId="1389955094">
    <w:abstractNumId w:val="45"/>
  </w:num>
  <w:num w:numId="32" w16cid:durableId="1323509980">
    <w:abstractNumId w:val="20"/>
  </w:num>
  <w:num w:numId="33" w16cid:durableId="705376693">
    <w:abstractNumId w:val="11"/>
  </w:num>
  <w:num w:numId="34" w16cid:durableId="1618215465">
    <w:abstractNumId w:val="49"/>
  </w:num>
  <w:num w:numId="35" w16cid:durableId="1664511020">
    <w:abstractNumId w:val="15"/>
  </w:num>
  <w:num w:numId="36" w16cid:durableId="308439420">
    <w:abstractNumId w:val="31"/>
  </w:num>
  <w:num w:numId="37" w16cid:durableId="1880236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606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16732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028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8196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511313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80550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96792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135706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28590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18998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73529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6862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8934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462307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28984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31419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1199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338500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14178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6140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95193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34470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020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65714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753130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06072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552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85387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26128110">
    <w:abstractNumId w:val="56"/>
  </w:num>
  <w:num w:numId="67" w16cid:durableId="1371107197">
    <w:abstractNumId w:val="2"/>
  </w:num>
  <w:num w:numId="68" w16cid:durableId="95105319">
    <w:abstractNumId w:val="55"/>
  </w:num>
  <w:num w:numId="69" w16cid:durableId="735127917">
    <w:abstractNumId w:val="13"/>
  </w:num>
  <w:num w:numId="70" w16cid:durableId="378938555">
    <w:abstractNumId w:val="6"/>
  </w:num>
  <w:num w:numId="71" w16cid:durableId="882209845">
    <w:abstractNumId w:val="4"/>
  </w:num>
  <w:num w:numId="72" w16cid:durableId="1031372083">
    <w:abstractNumId w:val="51"/>
  </w:num>
  <w:num w:numId="73" w16cid:durableId="1652172890">
    <w:abstractNumId w:val="65"/>
  </w:num>
  <w:num w:numId="74" w16cid:durableId="2025326018">
    <w:abstractNumId w:val="1"/>
  </w:num>
  <w:num w:numId="75" w16cid:durableId="65306122">
    <w:abstractNumId w:val="10"/>
  </w:num>
  <w:num w:numId="76" w16cid:durableId="45838307">
    <w:abstractNumId w:val="33"/>
  </w:num>
  <w:num w:numId="77" w16cid:durableId="59990199">
    <w:abstractNumId w:val="26"/>
  </w:num>
  <w:num w:numId="78" w16cid:durableId="1641114059">
    <w:abstractNumId w:val="50"/>
  </w:num>
  <w:num w:numId="79" w16cid:durableId="1649360534">
    <w:abstractNumId w:val="43"/>
  </w:num>
  <w:num w:numId="80" w16cid:durableId="1250432117">
    <w:abstractNumId w:val="52"/>
  </w:num>
  <w:num w:numId="81" w16cid:durableId="286396695">
    <w:abstractNumId w:val="53"/>
  </w:num>
  <w:num w:numId="82" w16cid:durableId="1285426278">
    <w:abstractNumId w:val="44"/>
  </w:num>
  <w:num w:numId="83" w16cid:durableId="1163813797">
    <w:abstractNumId w:val="18"/>
  </w:num>
  <w:num w:numId="84" w16cid:durableId="1961766533">
    <w:abstractNumId w:val="64"/>
  </w:num>
  <w:num w:numId="85" w16cid:durableId="1515025040">
    <w:abstractNumId w:val="67"/>
  </w:num>
  <w:num w:numId="86" w16cid:durableId="1639259356">
    <w:abstractNumId w:val="9"/>
  </w:num>
  <w:num w:numId="87" w16cid:durableId="1386416478">
    <w:abstractNumId w:val="46"/>
  </w:num>
  <w:num w:numId="88" w16cid:durableId="220604909">
    <w:abstractNumId w:val="27"/>
  </w:num>
  <w:num w:numId="89" w16cid:durableId="483085373">
    <w:abstractNumId w:val="22"/>
  </w:num>
  <w:num w:numId="90" w16cid:durableId="2037808146">
    <w:abstractNumId w:val="19"/>
  </w:num>
  <w:num w:numId="91" w16cid:durableId="81997489">
    <w:abstractNumId w:val="14"/>
  </w:num>
  <w:num w:numId="92" w16cid:durableId="1760446932">
    <w:abstractNumId w:val="59"/>
  </w:num>
  <w:num w:numId="93" w16cid:durableId="220755868">
    <w:abstractNumId w:val="3"/>
  </w:num>
  <w:num w:numId="94" w16cid:durableId="748306963">
    <w:abstractNumId w:val="24"/>
  </w:num>
  <w:num w:numId="95" w16cid:durableId="1669748013">
    <w:abstractNumId w:val="61"/>
  </w:num>
  <w:num w:numId="96" w16cid:durableId="1193687346">
    <w:abstractNumId w:val="62"/>
  </w:num>
  <w:num w:numId="97" w16cid:durableId="1929970409">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mTMcheFsn1XoljtPODZtmiOdKp4ynqZD91RSVZ5GjLNMWHZLb7/Q5/52/L3xNu7MaMPQWxec240CafBO18tVyg==" w:salt="gSYewi/EWhr7zmlrRGvg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F5"/>
    <w:rsid w:val="00000CDC"/>
    <w:rsid w:val="000019FD"/>
    <w:rsid w:val="00002B4C"/>
    <w:rsid w:val="00014E56"/>
    <w:rsid w:val="00014FC1"/>
    <w:rsid w:val="00015D35"/>
    <w:rsid w:val="00020059"/>
    <w:rsid w:val="0003054A"/>
    <w:rsid w:val="00034AEC"/>
    <w:rsid w:val="00045157"/>
    <w:rsid w:val="00046208"/>
    <w:rsid w:val="000500F3"/>
    <w:rsid w:val="00055013"/>
    <w:rsid w:val="000661EE"/>
    <w:rsid w:val="000673ED"/>
    <w:rsid w:val="000676F6"/>
    <w:rsid w:val="00070FC7"/>
    <w:rsid w:val="00072AB5"/>
    <w:rsid w:val="000730EF"/>
    <w:rsid w:val="00076F4B"/>
    <w:rsid w:val="00083D3C"/>
    <w:rsid w:val="00092C7D"/>
    <w:rsid w:val="000B06D0"/>
    <w:rsid w:val="000B2EBB"/>
    <w:rsid w:val="000B6948"/>
    <w:rsid w:val="000B6BC0"/>
    <w:rsid w:val="000B70A1"/>
    <w:rsid w:val="000C00F5"/>
    <w:rsid w:val="000C0CD6"/>
    <w:rsid w:val="000C19D3"/>
    <w:rsid w:val="000C2490"/>
    <w:rsid w:val="000C56ED"/>
    <w:rsid w:val="000D05A1"/>
    <w:rsid w:val="000D2332"/>
    <w:rsid w:val="000D5B94"/>
    <w:rsid w:val="000E3C49"/>
    <w:rsid w:val="000E6772"/>
    <w:rsid w:val="000F16BE"/>
    <w:rsid w:val="00100428"/>
    <w:rsid w:val="00100A57"/>
    <w:rsid w:val="00107C7E"/>
    <w:rsid w:val="00107F71"/>
    <w:rsid w:val="0012376D"/>
    <w:rsid w:val="00123E61"/>
    <w:rsid w:val="00141752"/>
    <w:rsid w:val="00153338"/>
    <w:rsid w:val="00157BD6"/>
    <w:rsid w:val="00161277"/>
    <w:rsid w:val="00161CCE"/>
    <w:rsid w:val="00162A64"/>
    <w:rsid w:val="00162D01"/>
    <w:rsid w:val="0016674D"/>
    <w:rsid w:val="001669C8"/>
    <w:rsid w:val="00174B17"/>
    <w:rsid w:val="00180DE5"/>
    <w:rsid w:val="00181838"/>
    <w:rsid w:val="00191346"/>
    <w:rsid w:val="00191B10"/>
    <w:rsid w:val="00194902"/>
    <w:rsid w:val="001A11C9"/>
    <w:rsid w:val="001A1BD2"/>
    <w:rsid w:val="001B37AA"/>
    <w:rsid w:val="001C0919"/>
    <w:rsid w:val="001C487A"/>
    <w:rsid w:val="001D1059"/>
    <w:rsid w:val="001E13DC"/>
    <w:rsid w:val="001E28B7"/>
    <w:rsid w:val="001E64B6"/>
    <w:rsid w:val="001E7906"/>
    <w:rsid w:val="001F08AE"/>
    <w:rsid w:val="001F4420"/>
    <w:rsid w:val="001F5DB8"/>
    <w:rsid w:val="001F6BC0"/>
    <w:rsid w:val="00210DD1"/>
    <w:rsid w:val="0021710D"/>
    <w:rsid w:val="00227F81"/>
    <w:rsid w:val="00230998"/>
    <w:rsid w:val="002330FF"/>
    <w:rsid w:val="0023522F"/>
    <w:rsid w:val="002366B5"/>
    <w:rsid w:val="002436F6"/>
    <w:rsid w:val="00251971"/>
    <w:rsid w:val="002556B6"/>
    <w:rsid w:val="00257E7A"/>
    <w:rsid w:val="00262FC3"/>
    <w:rsid w:val="00263C93"/>
    <w:rsid w:val="00271E1E"/>
    <w:rsid w:val="0027646F"/>
    <w:rsid w:val="00280045"/>
    <w:rsid w:val="00293470"/>
    <w:rsid w:val="002A20E6"/>
    <w:rsid w:val="002B06F7"/>
    <w:rsid w:val="002B4FF1"/>
    <w:rsid w:val="002C0FF7"/>
    <w:rsid w:val="002C1D5D"/>
    <w:rsid w:val="002C1F84"/>
    <w:rsid w:val="002C27A5"/>
    <w:rsid w:val="002C7573"/>
    <w:rsid w:val="002D081A"/>
    <w:rsid w:val="002E3503"/>
    <w:rsid w:val="002E5F49"/>
    <w:rsid w:val="002E6581"/>
    <w:rsid w:val="002E783A"/>
    <w:rsid w:val="002F27AF"/>
    <w:rsid w:val="002F2C55"/>
    <w:rsid w:val="002F431C"/>
    <w:rsid w:val="002F6E6A"/>
    <w:rsid w:val="002F77DB"/>
    <w:rsid w:val="00300A69"/>
    <w:rsid w:val="00304A36"/>
    <w:rsid w:val="00315BA3"/>
    <w:rsid w:val="00327293"/>
    <w:rsid w:val="00335211"/>
    <w:rsid w:val="00340240"/>
    <w:rsid w:val="00352552"/>
    <w:rsid w:val="0035545E"/>
    <w:rsid w:val="00357B33"/>
    <w:rsid w:val="00360220"/>
    <w:rsid w:val="003632F7"/>
    <w:rsid w:val="003642F6"/>
    <w:rsid w:val="00364661"/>
    <w:rsid w:val="00370388"/>
    <w:rsid w:val="00371CEC"/>
    <w:rsid w:val="00377830"/>
    <w:rsid w:val="0038041F"/>
    <w:rsid w:val="00393EB7"/>
    <w:rsid w:val="003A3921"/>
    <w:rsid w:val="003A3F06"/>
    <w:rsid w:val="003B11EB"/>
    <w:rsid w:val="003B390D"/>
    <w:rsid w:val="003B667D"/>
    <w:rsid w:val="003B6AE1"/>
    <w:rsid w:val="003C1FA3"/>
    <w:rsid w:val="003C280E"/>
    <w:rsid w:val="003C3A73"/>
    <w:rsid w:val="003D3F4C"/>
    <w:rsid w:val="003E5083"/>
    <w:rsid w:val="003E71BE"/>
    <w:rsid w:val="003F4853"/>
    <w:rsid w:val="003F52E3"/>
    <w:rsid w:val="003F6358"/>
    <w:rsid w:val="003F714F"/>
    <w:rsid w:val="003F7DF0"/>
    <w:rsid w:val="00402FD0"/>
    <w:rsid w:val="0040579A"/>
    <w:rsid w:val="00410FDD"/>
    <w:rsid w:val="00412CF8"/>
    <w:rsid w:val="00415F9B"/>
    <w:rsid w:val="00424C5A"/>
    <w:rsid w:val="00426328"/>
    <w:rsid w:val="00426379"/>
    <w:rsid w:val="004315A4"/>
    <w:rsid w:val="00431666"/>
    <w:rsid w:val="00435D24"/>
    <w:rsid w:val="00440123"/>
    <w:rsid w:val="00442105"/>
    <w:rsid w:val="00447F92"/>
    <w:rsid w:val="00450358"/>
    <w:rsid w:val="004523A7"/>
    <w:rsid w:val="00454D3C"/>
    <w:rsid w:val="00457817"/>
    <w:rsid w:val="004617FD"/>
    <w:rsid w:val="00470682"/>
    <w:rsid w:val="0047068C"/>
    <w:rsid w:val="00474BD7"/>
    <w:rsid w:val="00480C2A"/>
    <w:rsid w:val="004811E6"/>
    <w:rsid w:val="00482226"/>
    <w:rsid w:val="004913B9"/>
    <w:rsid w:val="00491B7E"/>
    <w:rsid w:val="004929F0"/>
    <w:rsid w:val="0049347C"/>
    <w:rsid w:val="004939CB"/>
    <w:rsid w:val="00496EC7"/>
    <w:rsid w:val="004A56FA"/>
    <w:rsid w:val="004B0B50"/>
    <w:rsid w:val="004B1F3E"/>
    <w:rsid w:val="004B2B32"/>
    <w:rsid w:val="004B31D3"/>
    <w:rsid w:val="004B53A3"/>
    <w:rsid w:val="004B5AD3"/>
    <w:rsid w:val="004C28B8"/>
    <w:rsid w:val="004C5BAB"/>
    <w:rsid w:val="004C6190"/>
    <w:rsid w:val="004D0708"/>
    <w:rsid w:val="004D3F1D"/>
    <w:rsid w:val="004E21BD"/>
    <w:rsid w:val="004F65EA"/>
    <w:rsid w:val="005062E1"/>
    <w:rsid w:val="00510A9E"/>
    <w:rsid w:val="00510C3A"/>
    <w:rsid w:val="00515030"/>
    <w:rsid w:val="00530032"/>
    <w:rsid w:val="005305FE"/>
    <w:rsid w:val="00530D3C"/>
    <w:rsid w:val="00531060"/>
    <w:rsid w:val="005372D5"/>
    <w:rsid w:val="0054299A"/>
    <w:rsid w:val="005557C8"/>
    <w:rsid w:val="00556478"/>
    <w:rsid w:val="0055659E"/>
    <w:rsid w:val="0056036F"/>
    <w:rsid w:val="00567C5D"/>
    <w:rsid w:val="00573D99"/>
    <w:rsid w:val="00576793"/>
    <w:rsid w:val="00583C09"/>
    <w:rsid w:val="00586EA5"/>
    <w:rsid w:val="00587E5A"/>
    <w:rsid w:val="00592968"/>
    <w:rsid w:val="00592A18"/>
    <w:rsid w:val="005A5F64"/>
    <w:rsid w:val="005A63F4"/>
    <w:rsid w:val="005B0FE1"/>
    <w:rsid w:val="005B4137"/>
    <w:rsid w:val="005C014B"/>
    <w:rsid w:val="005D1268"/>
    <w:rsid w:val="005D3D3A"/>
    <w:rsid w:val="005D3FB2"/>
    <w:rsid w:val="005E075E"/>
    <w:rsid w:val="005E67F6"/>
    <w:rsid w:val="005F6E22"/>
    <w:rsid w:val="005F7D43"/>
    <w:rsid w:val="00601140"/>
    <w:rsid w:val="0060297C"/>
    <w:rsid w:val="00605B27"/>
    <w:rsid w:val="00606A22"/>
    <w:rsid w:val="00606BB2"/>
    <w:rsid w:val="00621BF4"/>
    <w:rsid w:val="00636290"/>
    <w:rsid w:val="0064363D"/>
    <w:rsid w:val="00643BCA"/>
    <w:rsid w:val="006441BD"/>
    <w:rsid w:val="0064457A"/>
    <w:rsid w:val="00644AF6"/>
    <w:rsid w:val="006455AA"/>
    <w:rsid w:val="00646031"/>
    <w:rsid w:val="006501BB"/>
    <w:rsid w:val="006522E0"/>
    <w:rsid w:val="006522FC"/>
    <w:rsid w:val="006541D3"/>
    <w:rsid w:val="006606D3"/>
    <w:rsid w:val="00661E83"/>
    <w:rsid w:val="00662DC6"/>
    <w:rsid w:val="00665F0C"/>
    <w:rsid w:val="006700F9"/>
    <w:rsid w:val="00670485"/>
    <w:rsid w:val="00673144"/>
    <w:rsid w:val="00674834"/>
    <w:rsid w:val="006813EA"/>
    <w:rsid w:val="00683864"/>
    <w:rsid w:val="00684E8E"/>
    <w:rsid w:val="006850B1"/>
    <w:rsid w:val="00685A28"/>
    <w:rsid w:val="00690A22"/>
    <w:rsid w:val="00691D11"/>
    <w:rsid w:val="00697BA4"/>
    <w:rsid w:val="006B73D6"/>
    <w:rsid w:val="006C28E0"/>
    <w:rsid w:val="006C4521"/>
    <w:rsid w:val="006C5419"/>
    <w:rsid w:val="006C656B"/>
    <w:rsid w:val="006E1DC6"/>
    <w:rsid w:val="006E39D5"/>
    <w:rsid w:val="006F66CC"/>
    <w:rsid w:val="006F7396"/>
    <w:rsid w:val="00700113"/>
    <w:rsid w:val="00700C00"/>
    <w:rsid w:val="00701329"/>
    <w:rsid w:val="00710EE0"/>
    <w:rsid w:val="00712696"/>
    <w:rsid w:val="007141CB"/>
    <w:rsid w:val="0071593A"/>
    <w:rsid w:val="00720138"/>
    <w:rsid w:val="00724DAA"/>
    <w:rsid w:val="00730C11"/>
    <w:rsid w:val="00730D0F"/>
    <w:rsid w:val="00731FEF"/>
    <w:rsid w:val="00732E98"/>
    <w:rsid w:val="00733379"/>
    <w:rsid w:val="00733D47"/>
    <w:rsid w:val="00734ABD"/>
    <w:rsid w:val="00734D64"/>
    <w:rsid w:val="00735557"/>
    <w:rsid w:val="00736AF5"/>
    <w:rsid w:val="007426FF"/>
    <w:rsid w:val="007454AE"/>
    <w:rsid w:val="00745AA9"/>
    <w:rsid w:val="00747257"/>
    <w:rsid w:val="00747FD9"/>
    <w:rsid w:val="00756276"/>
    <w:rsid w:val="007571DB"/>
    <w:rsid w:val="00761579"/>
    <w:rsid w:val="007632E1"/>
    <w:rsid w:val="0077677F"/>
    <w:rsid w:val="00776A33"/>
    <w:rsid w:val="00776E49"/>
    <w:rsid w:val="00781708"/>
    <w:rsid w:val="00793B60"/>
    <w:rsid w:val="00796ED7"/>
    <w:rsid w:val="007A03A5"/>
    <w:rsid w:val="007A32BC"/>
    <w:rsid w:val="007B0B09"/>
    <w:rsid w:val="007B1411"/>
    <w:rsid w:val="007B71A3"/>
    <w:rsid w:val="007C0763"/>
    <w:rsid w:val="007C59E1"/>
    <w:rsid w:val="007C6672"/>
    <w:rsid w:val="007D0276"/>
    <w:rsid w:val="007E4E1B"/>
    <w:rsid w:val="007E582B"/>
    <w:rsid w:val="007F2319"/>
    <w:rsid w:val="007F241B"/>
    <w:rsid w:val="007F28D8"/>
    <w:rsid w:val="007F6FDF"/>
    <w:rsid w:val="00801E18"/>
    <w:rsid w:val="008046D0"/>
    <w:rsid w:val="00806B0C"/>
    <w:rsid w:val="00811A9D"/>
    <w:rsid w:val="00816959"/>
    <w:rsid w:val="00817229"/>
    <w:rsid w:val="00821F05"/>
    <w:rsid w:val="00824C0F"/>
    <w:rsid w:val="0082648C"/>
    <w:rsid w:val="00826FE2"/>
    <w:rsid w:val="008278DF"/>
    <w:rsid w:val="00833254"/>
    <w:rsid w:val="0083525D"/>
    <w:rsid w:val="008363E4"/>
    <w:rsid w:val="00842B4C"/>
    <w:rsid w:val="00851967"/>
    <w:rsid w:val="00851B4A"/>
    <w:rsid w:val="00860A48"/>
    <w:rsid w:val="00865A26"/>
    <w:rsid w:val="00871E2B"/>
    <w:rsid w:val="00875384"/>
    <w:rsid w:val="00877495"/>
    <w:rsid w:val="0087757D"/>
    <w:rsid w:val="00885CAE"/>
    <w:rsid w:val="0089116A"/>
    <w:rsid w:val="008A3070"/>
    <w:rsid w:val="008B5BBA"/>
    <w:rsid w:val="008D1980"/>
    <w:rsid w:val="008D365C"/>
    <w:rsid w:val="008D5784"/>
    <w:rsid w:val="008D6AD0"/>
    <w:rsid w:val="008D7340"/>
    <w:rsid w:val="008E58E1"/>
    <w:rsid w:val="008F0EED"/>
    <w:rsid w:val="008F671E"/>
    <w:rsid w:val="008F77E4"/>
    <w:rsid w:val="00902BE5"/>
    <w:rsid w:val="009116C0"/>
    <w:rsid w:val="00914859"/>
    <w:rsid w:val="00916D84"/>
    <w:rsid w:val="00916F5A"/>
    <w:rsid w:val="009329CF"/>
    <w:rsid w:val="00934B8C"/>
    <w:rsid w:val="00934C4B"/>
    <w:rsid w:val="00946C07"/>
    <w:rsid w:val="00951B78"/>
    <w:rsid w:val="00952CEA"/>
    <w:rsid w:val="00954C30"/>
    <w:rsid w:val="00955C75"/>
    <w:rsid w:val="009572C8"/>
    <w:rsid w:val="00957648"/>
    <w:rsid w:val="00961E91"/>
    <w:rsid w:val="00964937"/>
    <w:rsid w:val="00967595"/>
    <w:rsid w:val="00967A66"/>
    <w:rsid w:val="009734B5"/>
    <w:rsid w:val="009749A5"/>
    <w:rsid w:val="00992025"/>
    <w:rsid w:val="00992C57"/>
    <w:rsid w:val="00992CFA"/>
    <w:rsid w:val="00993B5E"/>
    <w:rsid w:val="009941FC"/>
    <w:rsid w:val="0099633A"/>
    <w:rsid w:val="009978D1"/>
    <w:rsid w:val="009A5044"/>
    <w:rsid w:val="009A50EC"/>
    <w:rsid w:val="009A7D3D"/>
    <w:rsid w:val="009B0429"/>
    <w:rsid w:val="009C2019"/>
    <w:rsid w:val="009C37FF"/>
    <w:rsid w:val="009C4CD3"/>
    <w:rsid w:val="009C4DEF"/>
    <w:rsid w:val="009D0B49"/>
    <w:rsid w:val="009D7664"/>
    <w:rsid w:val="009D7E10"/>
    <w:rsid w:val="009F2446"/>
    <w:rsid w:val="009F2803"/>
    <w:rsid w:val="009F2D16"/>
    <w:rsid w:val="009F72EF"/>
    <w:rsid w:val="00A049FC"/>
    <w:rsid w:val="00A06D35"/>
    <w:rsid w:val="00A07803"/>
    <w:rsid w:val="00A136DD"/>
    <w:rsid w:val="00A14E97"/>
    <w:rsid w:val="00A153BC"/>
    <w:rsid w:val="00A17153"/>
    <w:rsid w:val="00A207C9"/>
    <w:rsid w:val="00A22A58"/>
    <w:rsid w:val="00A249A5"/>
    <w:rsid w:val="00A24F2D"/>
    <w:rsid w:val="00A328AB"/>
    <w:rsid w:val="00A344FD"/>
    <w:rsid w:val="00A356CA"/>
    <w:rsid w:val="00A35FE3"/>
    <w:rsid w:val="00A36E74"/>
    <w:rsid w:val="00A379DB"/>
    <w:rsid w:val="00A40D1E"/>
    <w:rsid w:val="00A417B2"/>
    <w:rsid w:val="00A418C0"/>
    <w:rsid w:val="00A439F2"/>
    <w:rsid w:val="00A5149D"/>
    <w:rsid w:val="00A552FC"/>
    <w:rsid w:val="00A565E7"/>
    <w:rsid w:val="00A6103E"/>
    <w:rsid w:val="00A632B2"/>
    <w:rsid w:val="00A64D3A"/>
    <w:rsid w:val="00A667B7"/>
    <w:rsid w:val="00A70411"/>
    <w:rsid w:val="00A75AFF"/>
    <w:rsid w:val="00A81A47"/>
    <w:rsid w:val="00A84ABB"/>
    <w:rsid w:val="00A85A67"/>
    <w:rsid w:val="00AA2386"/>
    <w:rsid w:val="00AB201D"/>
    <w:rsid w:val="00AB3EE2"/>
    <w:rsid w:val="00AC1532"/>
    <w:rsid w:val="00AC19C2"/>
    <w:rsid w:val="00AC248A"/>
    <w:rsid w:val="00AC535E"/>
    <w:rsid w:val="00AC5B2D"/>
    <w:rsid w:val="00AD077E"/>
    <w:rsid w:val="00AD2A38"/>
    <w:rsid w:val="00AD3C2A"/>
    <w:rsid w:val="00AD4A00"/>
    <w:rsid w:val="00AF081F"/>
    <w:rsid w:val="00AF106A"/>
    <w:rsid w:val="00AF48A0"/>
    <w:rsid w:val="00AF6D51"/>
    <w:rsid w:val="00B00735"/>
    <w:rsid w:val="00B0322A"/>
    <w:rsid w:val="00B05D39"/>
    <w:rsid w:val="00B06505"/>
    <w:rsid w:val="00B0795C"/>
    <w:rsid w:val="00B11816"/>
    <w:rsid w:val="00B13ECC"/>
    <w:rsid w:val="00B17DEA"/>
    <w:rsid w:val="00B21327"/>
    <w:rsid w:val="00B22495"/>
    <w:rsid w:val="00B23006"/>
    <w:rsid w:val="00B2318E"/>
    <w:rsid w:val="00B24AF9"/>
    <w:rsid w:val="00B33A8D"/>
    <w:rsid w:val="00B35DAC"/>
    <w:rsid w:val="00B41C13"/>
    <w:rsid w:val="00B6154F"/>
    <w:rsid w:val="00B63783"/>
    <w:rsid w:val="00B66CD1"/>
    <w:rsid w:val="00B71446"/>
    <w:rsid w:val="00B73A25"/>
    <w:rsid w:val="00B73B42"/>
    <w:rsid w:val="00B747F9"/>
    <w:rsid w:val="00B77247"/>
    <w:rsid w:val="00B804AC"/>
    <w:rsid w:val="00B813C9"/>
    <w:rsid w:val="00B8783D"/>
    <w:rsid w:val="00B90F07"/>
    <w:rsid w:val="00B93852"/>
    <w:rsid w:val="00B945B9"/>
    <w:rsid w:val="00B95039"/>
    <w:rsid w:val="00B9611F"/>
    <w:rsid w:val="00B96E60"/>
    <w:rsid w:val="00B979C6"/>
    <w:rsid w:val="00BA505E"/>
    <w:rsid w:val="00BA6096"/>
    <w:rsid w:val="00BB3940"/>
    <w:rsid w:val="00BB4717"/>
    <w:rsid w:val="00BC0576"/>
    <w:rsid w:val="00BC4B67"/>
    <w:rsid w:val="00BD310D"/>
    <w:rsid w:val="00BD550A"/>
    <w:rsid w:val="00BD6EAA"/>
    <w:rsid w:val="00BE2623"/>
    <w:rsid w:val="00BF286E"/>
    <w:rsid w:val="00BF5A24"/>
    <w:rsid w:val="00BF776E"/>
    <w:rsid w:val="00C00A78"/>
    <w:rsid w:val="00C12B81"/>
    <w:rsid w:val="00C206A6"/>
    <w:rsid w:val="00C21C74"/>
    <w:rsid w:val="00C243FA"/>
    <w:rsid w:val="00C24670"/>
    <w:rsid w:val="00C303FF"/>
    <w:rsid w:val="00C31166"/>
    <w:rsid w:val="00C446BA"/>
    <w:rsid w:val="00C449EA"/>
    <w:rsid w:val="00C450AE"/>
    <w:rsid w:val="00C503AA"/>
    <w:rsid w:val="00C50BDF"/>
    <w:rsid w:val="00C72691"/>
    <w:rsid w:val="00C76A69"/>
    <w:rsid w:val="00C82654"/>
    <w:rsid w:val="00C97022"/>
    <w:rsid w:val="00CA5A13"/>
    <w:rsid w:val="00CB6186"/>
    <w:rsid w:val="00CC1D80"/>
    <w:rsid w:val="00CC2CBD"/>
    <w:rsid w:val="00CC2FCF"/>
    <w:rsid w:val="00CD061A"/>
    <w:rsid w:val="00CE215B"/>
    <w:rsid w:val="00CE7040"/>
    <w:rsid w:val="00CE753E"/>
    <w:rsid w:val="00CF2942"/>
    <w:rsid w:val="00CF4B81"/>
    <w:rsid w:val="00CF65B7"/>
    <w:rsid w:val="00D01F3A"/>
    <w:rsid w:val="00D0547C"/>
    <w:rsid w:val="00D0617B"/>
    <w:rsid w:val="00D163CE"/>
    <w:rsid w:val="00D16BD9"/>
    <w:rsid w:val="00D20E37"/>
    <w:rsid w:val="00D23B3D"/>
    <w:rsid w:val="00D31340"/>
    <w:rsid w:val="00D34F9B"/>
    <w:rsid w:val="00D36E11"/>
    <w:rsid w:val="00D3721D"/>
    <w:rsid w:val="00D45ADE"/>
    <w:rsid w:val="00D46B6F"/>
    <w:rsid w:val="00D527B7"/>
    <w:rsid w:val="00D64BA6"/>
    <w:rsid w:val="00D66AE0"/>
    <w:rsid w:val="00D67FB2"/>
    <w:rsid w:val="00D703C3"/>
    <w:rsid w:val="00D76449"/>
    <w:rsid w:val="00D83A72"/>
    <w:rsid w:val="00D83B08"/>
    <w:rsid w:val="00D95A27"/>
    <w:rsid w:val="00DA0F12"/>
    <w:rsid w:val="00DA2A3C"/>
    <w:rsid w:val="00DA6056"/>
    <w:rsid w:val="00DB41FD"/>
    <w:rsid w:val="00DB4947"/>
    <w:rsid w:val="00DB4DE9"/>
    <w:rsid w:val="00DB51A1"/>
    <w:rsid w:val="00DC0823"/>
    <w:rsid w:val="00DC43CB"/>
    <w:rsid w:val="00DC7868"/>
    <w:rsid w:val="00DD286E"/>
    <w:rsid w:val="00DD3038"/>
    <w:rsid w:val="00DD32F2"/>
    <w:rsid w:val="00DD515D"/>
    <w:rsid w:val="00DE0B0A"/>
    <w:rsid w:val="00DF7FA4"/>
    <w:rsid w:val="00E0342B"/>
    <w:rsid w:val="00E05F8E"/>
    <w:rsid w:val="00E1291D"/>
    <w:rsid w:val="00E14634"/>
    <w:rsid w:val="00E14BDA"/>
    <w:rsid w:val="00E16B71"/>
    <w:rsid w:val="00E25C00"/>
    <w:rsid w:val="00E331AF"/>
    <w:rsid w:val="00E3483D"/>
    <w:rsid w:val="00E40180"/>
    <w:rsid w:val="00E46BA6"/>
    <w:rsid w:val="00E5260C"/>
    <w:rsid w:val="00E53507"/>
    <w:rsid w:val="00E6037B"/>
    <w:rsid w:val="00E643AD"/>
    <w:rsid w:val="00E657EA"/>
    <w:rsid w:val="00E676AC"/>
    <w:rsid w:val="00E739C4"/>
    <w:rsid w:val="00E73C8F"/>
    <w:rsid w:val="00E756E0"/>
    <w:rsid w:val="00E8442A"/>
    <w:rsid w:val="00E85C40"/>
    <w:rsid w:val="00E913A7"/>
    <w:rsid w:val="00E9195C"/>
    <w:rsid w:val="00EA10C8"/>
    <w:rsid w:val="00EA1706"/>
    <w:rsid w:val="00EB1CF9"/>
    <w:rsid w:val="00EB4A16"/>
    <w:rsid w:val="00EB6BC7"/>
    <w:rsid w:val="00EC0047"/>
    <w:rsid w:val="00EC6446"/>
    <w:rsid w:val="00EE66C6"/>
    <w:rsid w:val="00EE7850"/>
    <w:rsid w:val="00EF4F21"/>
    <w:rsid w:val="00EF52CB"/>
    <w:rsid w:val="00EF65F2"/>
    <w:rsid w:val="00EF7CC6"/>
    <w:rsid w:val="00EF7FB1"/>
    <w:rsid w:val="00F00918"/>
    <w:rsid w:val="00F02705"/>
    <w:rsid w:val="00F041E8"/>
    <w:rsid w:val="00F050CE"/>
    <w:rsid w:val="00F053A6"/>
    <w:rsid w:val="00F062B2"/>
    <w:rsid w:val="00F10E31"/>
    <w:rsid w:val="00F130CB"/>
    <w:rsid w:val="00F14F91"/>
    <w:rsid w:val="00F22A5A"/>
    <w:rsid w:val="00F2468B"/>
    <w:rsid w:val="00F24C09"/>
    <w:rsid w:val="00F256F0"/>
    <w:rsid w:val="00F26A58"/>
    <w:rsid w:val="00F26B48"/>
    <w:rsid w:val="00F35FDB"/>
    <w:rsid w:val="00F41653"/>
    <w:rsid w:val="00F42E30"/>
    <w:rsid w:val="00F449BF"/>
    <w:rsid w:val="00F456E0"/>
    <w:rsid w:val="00F647BD"/>
    <w:rsid w:val="00F66B41"/>
    <w:rsid w:val="00F67355"/>
    <w:rsid w:val="00F86C70"/>
    <w:rsid w:val="00F91FDD"/>
    <w:rsid w:val="00F94F5E"/>
    <w:rsid w:val="00FA017E"/>
    <w:rsid w:val="00FA3FDA"/>
    <w:rsid w:val="00FA4AB2"/>
    <w:rsid w:val="00FC11EA"/>
    <w:rsid w:val="00FC207F"/>
    <w:rsid w:val="00FC5F94"/>
    <w:rsid w:val="00FD02DD"/>
    <w:rsid w:val="00FD13F5"/>
    <w:rsid w:val="00FD7C5E"/>
    <w:rsid w:val="00FE11A9"/>
    <w:rsid w:val="00FE67AE"/>
    <w:rsid w:val="00FE6AA1"/>
    <w:rsid w:val="00FF3C92"/>
    <w:rsid w:val="00FF4022"/>
    <w:rsid w:val="00FF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0CE7"/>
  <w15:docId w15:val="{BF6B0719-A36E-4321-A6B0-7397701D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F3A"/>
  </w:style>
  <w:style w:type="paragraph" w:styleId="Heading1">
    <w:name w:val="heading 1"/>
    <w:basedOn w:val="Normal"/>
    <w:link w:val="Heading1Char"/>
    <w:uiPriority w:val="1"/>
    <w:qFormat/>
    <w:rsid w:val="00371CEC"/>
    <w:pPr>
      <w:widowControl w:val="0"/>
      <w:spacing w:after="0" w:line="240" w:lineRule="auto"/>
      <w:ind w:left="219"/>
      <w:outlineLvl w:val="0"/>
    </w:pPr>
    <w:rPr>
      <w:rFonts w:ascii="Arial" w:eastAsia="Arial" w:hAnsi="Arial"/>
      <w:b/>
      <w:bCs/>
      <w:lang w:val="en-US"/>
    </w:rPr>
  </w:style>
  <w:style w:type="paragraph" w:styleId="Heading2">
    <w:name w:val="heading 2"/>
    <w:basedOn w:val="Normal"/>
    <w:link w:val="Heading2Char"/>
    <w:uiPriority w:val="1"/>
    <w:qFormat/>
    <w:rsid w:val="00371CEC"/>
    <w:pPr>
      <w:widowControl w:val="0"/>
      <w:spacing w:before="82" w:after="0" w:line="240" w:lineRule="auto"/>
      <w:ind w:left="159"/>
      <w:outlineLvl w:val="1"/>
    </w:pPr>
    <w:rPr>
      <w:rFonts w:ascii="Arial" w:eastAsia="Arial" w:hAnsi="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C00F5"/>
  </w:style>
  <w:style w:type="paragraph" w:styleId="Footer">
    <w:name w:val="footer"/>
    <w:basedOn w:val="Normal"/>
    <w:link w:val="FooterChar"/>
    <w:uiPriority w:val="99"/>
    <w:unhideWhenUsed/>
    <w:rsid w:val="000C00F5"/>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C00F5"/>
    <w:rPr>
      <w:rFonts w:eastAsia="Times New Roman" w:cs="Times New Roman"/>
    </w:rPr>
  </w:style>
  <w:style w:type="character" w:styleId="PageNumber">
    <w:name w:val="page number"/>
    <w:basedOn w:val="DefaultParagraphFont"/>
    <w:uiPriority w:val="99"/>
    <w:rsid w:val="000C00F5"/>
    <w:rPr>
      <w:rFonts w:cs="Times New Roman"/>
    </w:rPr>
  </w:style>
  <w:style w:type="paragraph" w:styleId="Header">
    <w:name w:val="header"/>
    <w:basedOn w:val="Normal"/>
    <w:link w:val="HeaderChar"/>
    <w:uiPriority w:val="99"/>
    <w:unhideWhenUsed/>
    <w:rsid w:val="000C00F5"/>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C00F5"/>
    <w:rPr>
      <w:rFonts w:eastAsia="Times New Roman" w:cs="Times New Roman"/>
    </w:rPr>
  </w:style>
  <w:style w:type="paragraph" w:styleId="BalloonText">
    <w:name w:val="Balloon Text"/>
    <w:basedOn w:val="Normal"/>
    <w:link w:val="BalloonTextChar"/>
    <w:uiPriority w:val="99"/>
    <w:semiHidden/>
    <w:unhideWhenUsed/>
    <w:rsid w:val="000C00F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C00F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C00F5"/>
    <w:rPr>
      <w:rFonts w:cs="Times New Roman"/>
      <w:sz w:val="16"/>
      <w:szCs w:val="16"/>
    </w:rPr>
  </w:style>
  <w:style w:type="paragraph" w:styleId="CommentText">
    <w:name w:val="annotation text"/>
    <w:basedOn w:val="Normal"/>
    <w:link w:val="CommentTextChar"/>
    <w:uiPriority w:val="99"/>
    <w:unhideWhenUsed/>
    <w:rsid w:val="000C00F5"/>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0C00F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0F5"/>
    <w:rPr>
      <w:b/>
      <w:bCs/>
    </w:rPr>
  </w:style>
  <w:style w:type="character" w:customStyle="1" w:styleId="CommentSubjectChar">
    <w:name w:val="Comment Subject Char"/>
    <w:basedOn w:val="CommentTextChar"/>
    <w:link w:val="CommentSubject"/>
    <w:uiPriority w:val="99"/>
    <w:semiHidden/>
    <w:rsid w:val="000C00F5"/>
    <w:rPr>
      <w:rFonts w:eastAsia="Times New Roman" w:cs="Times New Roman"/>
      <w:b/>
      <w:bCs/>
      <w:sz w:val="20"/>
      <w:szCs w:val="20"/>
    </w:rPr>
  </w:style>
  <w:style w:type="paragraph" w:customStyle="1" w:styleId="Default">
    <w:name w:val="Default"/>
    <w:rsid w:val="000C00F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C00F5"/>
    <w:pPr>
      <w:ind w:left="720"/>
      <w:contextualSpacing/>
    </w:pPr>
    <w:rPr>
      <w:rFonts w:eastAsia="Times New Roman" w:cs="Times New Roman"/>
    </w:rPr>
  </w:style>
  <w:style w:type="character" w:styleId="Hyperlink">
    <w:name w:val="Hyperlink"/>
    <w:basedOn w:val="DefaultParagraphFont"/>
    <w:uiPriority w:val="99"/>
    <w:unhideWhenUsed/>
    <w:rsid w:val="000C00F5"/>
    <w:rPr>
      <w:rFonts w:cs="Times New Roman"/>
      <w:color w:val="0000FF"/>
      <w:u w:val="single"/>
    </w:rPr>
  </w:style>
  <w:style w:type="character" w:customStyle="1" w:styleId="st1">
    <w:name w:val="st1"/>
    <w:rsid w:val="000C00F5"/>
  </w:style>
  <w:style w:type="character" w:styleId="FollowedHyperlink">
    <w:name w:val="FollowedHyperlink"/>
    <w:basedOn w:val="DefaultParagraphFont"/>
    <w:uiPriority w:val="99"/>
    <w:semiHidden/>
    <w:unhideWhenUsed/>
    <w:rsid w:val="000C00F5"/>
    <w:rPr>
      <w:rFonts w:cs="Times New Roman"/>
      <w:color w:val="800080" w:themeColor="followedHyperlink"/>
      <w:u w:val="single"/>
    </w:rPr>
  </w:style>
  <w:style w:type="paragraph" w:styleId="NoSpacing">
    <w:name w:val="No Spacing"/>
    <w:uiPriority w:val="1"/>
    <w:qFormat/>
    <w:rsid w:val="000C00F5"/>
    <w:pPr>
      <w:spacing w:after="0" w:line="240" w:lineRule="auto"/>
    </w:pPr>
    <w:rPr>
      <w:rFonts w:eastAsia="Times New Roman" w:cs="Times New Roman"/>
    </w:rPr>
  </w:style>
  <w:style w:type="table" w:styleId="TableGrid">
    <w:name w:val="Table Grid"/>
    <w:basedOn w:val="TableNormal"/>
    <w:uiPriority w:val="39"/>
    <w:rsid w:val="000C00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00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00F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71CEC"/>
    <w:rPr>
      <w:rFonts w:ascii="Arial" w:eastAsia="Arial" w:hAnsi="Arial"/>
      <w:b/>
      <w:bCs/>
      <w:lang w:val="en-US"/>
    </w:rPr>
  </w:style>
  <w:style w:type="character" w:customStyle="1" w:styleId="Heading2Char">
    <w:name w:val="Heading 2 Char"/>
    <w:basedOn w:val="DefaultParagraphFont"/>
    <w:link w:val="Heading2"/>
    <w:uiPriority w:val="1"/>
    <w:rsid w:val="00371CEC"/>
    <w:rPr>
      <w:rFonts w:ascii="Arial" w:eastAsia="Arial" w:hAnsi="Arial"/>
      <w:b/>
      <w:bCs/>
      <w:i/>
      <w:lang w:val="en-US"/>
    </w:rPr>
  </w:style>
  <w:style w:type="paragraph" w:styleId="TOC1">
    <w:name w:val="toc 1"/>
    <w:basedOn w:val="Normal"/>
    <w:uiPriority w:val="39"/>
    <w:qFormat/>
    <w:rsid w:val="00371CEC"/>
    <w:pPr>
      <w:widowControl w:val="0"/>
      <w:spacing w:before="59" w:after="0" w:line="240" w:lineRule="auto"/>
    </w:pPr>
    <w:rPr>
      <w:rFonts w:ascii="Arial" w:eastAsia="Arial" w:hAnsi="Arial"/>
      <w:lang w:val="en-US"/>
    </w:rPr>
  </w:style>
  <w:style w:type="paragraph" w:styleId="TOC2">
    <w:name w:val="toc 2"/>
    <w:basedOn w:val="Normal"/>
    <w:uiPriority w:val="39"/>
    <w:qFormat/>
    <w:rsid w:val="00371CEC"/>
    <w:pPr>
      <w:widowControl w:val="0"/>
      <w:spacing w:before="59" w:after="0" w:line="240" w:lineRule="auto"/>
      <w:ind w:left="619" w:hanging="481"/>
    </w:pPr>
    <w:rPr>
      <w:rFonts w:ascii="Arial" w:eastAsia="Arial" w:hAnsi="Arial"/>
      <w:lang w:val="en-US"/>
    </w:rPr>
  </w:style>
  <w:style w:type="paragraph" w:styleId="TOC3">
    <w:name w:val="toc 3"/>
    <w:basedOn w:val="Normal"/>
    <w:uiPriority w:val="1"/>
    <w:qFormat/>
    <w:rsid w:val="00371CEC"/>
    <w:pPr>
      <w:widowControl w:val="0"/>
      <w:spacing w:before="59" w:after="0" w:line="240" w:lineRule="auto"/>
      <w:ind w:left="910"/>
    </w:pPr>
    <w:rPr>
      <w:rFonts w:ascii="Arial" w:eastAsia="Arial" w:hAnsi="Arial"/>
      <w:lang w:val="en-US"/>
    </w:rPr>
  </w:style>
  <w:style w:type="paragraph" w:styleId="BodyText">
    <w:name w:val="Body Text"/>
    <w:basedOn w:val="Normal"/>
    <w:link w:val="BodyTextChar"/>
    <w:uiPriority w:val="1"/>
    <w:qFormat/>
    <w:rsid w:val="00371CEC"/>
    <w:pPr>
      <w:widowControl w:val="0"/>
      <w:spacing w:after="0" w:line="240" w:lineRule="auto"/>
      <w:ind w:left="499"/>
    </w:pPr>
    <w:rPr>
      <w:rFonts w:ascii="Arial" w:eastAsia="Arial" w:hAnsi="Arial"/>
      <w:lang w:val="en-US"/>
    </w:rPr>
  </w:style>
  <w:style w:type="character" w:customStyle="1" w:styleId="BodyTextChar">
    <w:name w:val="Body Text Char"/>
    <w:basedOn w:val="DefaultParagraphFont"/>
    <w:link w:val="BodyText"/>
    <w:uiPriority w:val="1"/>
    <w:rsid w:val="00371CEC"/>
    <w:rPr>
      <w:rFonts w:ascii="Arial" w:eastAsia="Arial" w:hAnsi="Arial"/>
      <w:lang w:val="en-US"/>
    </w:rPr>
  </w:style>
  <w:style w:type="paragraph" w:customStyle="1" w:styleId="TableParagraph">
    <w:name w:val="Table Paragraph"/>
    <w:basedOn w:val="Normal"/>
    <w:uiPriority w:val="1"/>
    <w:qFormat/>
    <w:rsid w:val="00371CEC"/>
    <w:pPr>
      <w:widowControl w:val="0"/>
      <w:spacing w:after="0" w:line="240" w:lineRule="auto"/>
    </w:pPr>
    <w:rPr>
      <w:lang w:val="en-US"/>
    </w:rPr>
  </w:style>
  <w:style w:type="paragraph" w:styleId="TOCHeading">
    <w:name w:val="TOC Heading"/>
    <w:basedOn w:val="Heading1"/>
    <w:next w:val="Normal"/>
    <w:uiPriority w:val="39"/>
    <w:semiHidden/>
    <w:unhideWhenUsed/>
    <w:qFormat/>
    <w:rsid w:val="00371CEC"/>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table" w:customStyle="1" w:styleId="TableGrid3">
    <w:name w:val="Table Grid3"/>
    <w:basedOn w:val="TableNormal"/>
    <w:next w:val="TableGrid"/>
    <w:uiPriority w:val="59"/>
    <w:rsid w:val="0083525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7FD9"/>
    <w:pPr>
      <w:spacing w:after="0" w:line="240" w:lineRule="auto"/>
    </w:pPr>
  </w:style>
  <w:style w:type="character" w:styleId="UnresolvedMention">
    <w:name w:val="Unresolved Mention"/>
    <w:basedOn w:val="DefaultParagraphFont"/>
    <w:uiPriority w:val="99"/>
    <w:semiHidden/>
    <w:unhideWhenUsed/>
    <w:rsid w:val="00817229"/>
    <w:rPr>
      <w:color w:val="605E5C"/>
      <w:shd w:val="clear" w:color="auto" w:fill="E1DFDD"/>
    </w:rPr>
  </w:style>
  <w:style w:type="paragraph" w:customStyle="1" w:styleId="xmsonormal">
    <w:name w:val="x_msonormal"/>
    <w:basedOn w:val="Normal"/>
    <w:rsid w:val="00E331AF"/>
    <w:pPr>
      <w:spacing w:after="0"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1260">
      <w:bodyDiv w:val="1"/>
      <w:marLeft w:val="0"/>
      <w:marRight w:val="0"/>
      <w:marTop w:val="0"/>
      <w:marBottom w:val="0"/>
      <w:divBdr>
        <w:top w:val="none" w:sz="0" w:space="0" w:color="auto"/>
        <w:left w:val="none" w:sz="0" w:space="0" w:color="auto"/>
        <w:bottom w:val="none" w:sz="0" w:space="0" w:color="auto"/>
        <w:right w:val="none" w:sz="0" w:space="0" w:color="auto"/>
      </w:divBdr>
    </w:div>
    <w:div w:id="581377492">
      <w:bodyDiv w:val="1"/>
      <w:marLeft w:val="0"/>
      <w:marRight w:val="0"/>
      <w:marTop w:val="0"/>
      <w:marBottom w:val="0"/>
      <w:divBdr>
        <w:top w:val="none" w:sz="0" w:space="0" w:color="auto"/>
        <w:left w:val="none" w:sz="0" w:space="0" w:color="auto"/>
        <w:bottom w:val="none" w:sz="0" w:space="0" w:color="auto"/>
        <w:right w:val="none" w:sz="0" w:space="0" w:color="auto"/>
      </w:divBdr>
    </w:div>
    <w:div w:id="594872374">
      <w:bodyDiv w:val="1"/>
      <w:marLeft w:val="0"/>
      <w:marRight w:val="0"/>
      <w:marTop w:val="0"/>
      <w:marBottom w:val="0"/>
      <w:divBdr>
        <w:top w:val="none" w:sz="0" w:space="0" w:color="auto"/>
        <w:left w:val="none" w:sz="0" w:space="0" w:color="auto"/>
        <w:bottom w:val="none" w:sz="0" w:space="0" w:color="auto"/>
        <w:right w:val="none" w:sz="0" w:space="0" w:color="auto"/>
      </w:divBdr>
    </w:div>
    <w:div w:id="890724535">
      <w:bodyDiv w:val="1"/>
      <w:marLeft w:val="0"/>
      <w:marRight w:val="0"/>
      <w:marTop w:val="0"/>
      <w:marBottom w:val="0"/>
      <w:divBdr>
        <w:top w:val="none" w:sz="0" w:space="0" w:color="auto"/>
        <w:left w:val="none" w:sz="0" w:space="0" w:color="auto"/>
        <w:bottom w:val="none" w:sz="0" w:space="0" w:color="auto"/>
        <w:right w:val="none" w:sz="0" w:space="0" w:color="auto"/>
      </w:divBdr>
    </w:div>
    <w:div w:id="918710512">
      <w:bodyDiv w:val="1"/>
      <w:marLeft w:val="0"/>
      <w:marRight w:val="0"/>
      <w:marTop w:val="0"/>
      <w:marBottom w:val="0"/>
      <w:divBdr>
        <w:top w:val="none" w:sz="0" w:space="0" w:color="auto"/>
        <w:left w:val="none" w:sz="0" w:space="0" w:color="auto"/>
        <w:bottom w:val="none" w:sz="0" w:space="0" w:color="auto"/>
        <w:right w:val="none" w:sz="0" w:space="0" w:color="auto"/>
      </w:divBdr>
    </w:div>
    <w:div w:id="933971778">
      <w:bodyDiv w:val="1"/>
      <w:marLeft w:val="0"/>
      <w:marRight w:val="0"/>
      <w:marTop w:val="0"/>
      <w:marBottom w:val="0"/>
      <w:divBdr>
        <w:top w:val="none" w:sz="0" w:space="0" w:color="auto"/>
        <w:left w:val="none" w:sz="0" w:space="0" w:color="auto"/>
        <w:bottom w:val="none" w:sz="0" w:space="0" w:color="auto"/>
        <w:right w:val="none" w:sz="0" w:space="0" w:color="auto"/>
      </w:divBdr>
    </w:div>
    <w:div w:id="948467728">
      <w:bodyDiv w:val="1"/>
      <w:marLeft w:val="0"/>
      <w:marRight w:val="0"/>
      <w:marTop w:val="0"/>
      <w:marBottom w:val="0"/>
      <w:divBdr>
        <w:top w:val="none" w:sz="0" w:space="0" w:color="auto"/>
        <w:left w:val="none" w:sz="0" w:space="0" w:color="auto"/>
        <w:bottom w:val="none" w:sz="0" w:space="0" w:color="auto"/>
        <w:right w:val="none" w:sz="0" w:space="0" w:color="auto"/>
      </w:divBdr>
    </w:div>
    <w:div w:id="1006130579">
      <w:bodyDiv w:val="1"/>
      <w:marLeft w:val="0"/>
      <w:marRight w:val="0"/>
      <w:marTop w:val="0"/>
      <w:marBottom w:val="0"/>
      <w:divBdr>
        <w:top w:val="none" w:sz="0" w:space="0" w:color="auto"/>
        <w:left w:val="none" w:sz="0" w:space="0" w:color="auto"/>
        <w:bottom w:val="none" w:sz="0" w:space="0" w:color="auto"/>
        <w:right w:val="none" w:sz="0" w:space="0" w:color="auto"/>
      </w:divBdr>
    </w:div>
    <w:div w:id="1142193655">
      <w:bodyDiv w:val="1"/>
      <w:marLeft w:val="0"/>
      <w:marRight w:val="0"/>
      <w:marTop w:val="0"/>
      <w:marBottom w:val="0"/>
      <w:divBdr>
        <w:top w:val="none" w:sz="0" w:space="0" w:color="auto"/>
        <w:left w:val="none" w:sz="0" w:space="0" w:color="auto"/>
        <w:bottom w:val="none" w:sz="0" w:space="0" w:color="auto"/>
        <w:right w:val="none" w:sz="0" w:space="0" w:color="auto"/>
      </w:divBdr>
    </w:div>
    <w:div w:id="1244098241">
      <w:bodyDiv w:val="1"/>
      <w:marLeft w:val="0"/>
      <w:marRight w:val="0"/>
      <w:marTop w:val="0"/>
      <w:marBottom w:val="0"/>
      <w:divBdr>
        <w:top w:val="none" w:sz="0" w:space="0" w:color="auto"/>
        <w:left w:val="none" w:sz="0" w:space="0" w:color="auto"/>
        <w:bottom w:val="none" w:sz="0" w:space="0" w:color="auto"/>
        <w:right w:val="none" w:sz="0" w:space="0" w:color="auto"/>
      </w:divBdr>
    </w:div>
    <w:div w:id="1468473776">
      <w:bodyDiv w:val="1"/>
      <w:marLeft w:val="0"/>
      <w:marRight w:val="0"/>
      <w:marTop w:val="0"/>
      <w:marBottom w:val="0"/>
      <w:divBdr>
        <w:top w:val="none" w:sz="0" w:space="0" w:color="auto"/>
        <w:left w:val="none" w:sz="0" w:space="0" w:color="auto"/>
        <w:bottom w:val="none" w:sz="0" w:space="0" w:color="auto"/>
        <w:right w:val="none" w:sz="0" w:space="0" w:color="auto"/>
      </w:divBdr>
    </w:div>
    <w:div w:id="1468935024">
      <w:bodyDiv w:val="1"/>
      <w:marLeft w:val="0"/>
      <w:marRight w:val="0"/>
      <w:marTop w:val="0"/>
      <w:marBottom w:val="0"/>
      <w:divBdr>
        <w:top w:val="none" w:sz="0" w:space="0" w:color="auto"/>
        <w:left w:val="none" w:sz="0" w:space="0" w:color="auto"/>
        <w:bottom w:val="none" w:sz="0" w:space="0" w:color="auto"/>
        <w:right w:val="none" w:sz="0" w:space="0" w:color="auto"/>
      </w:divBdr>
    </w:div>
    <w:div w:id="1584140610">
      <w:bodyDiv w:val="1"/>
      <w:marLeft w:val="0"/>
      <w:marRight w:val="0"/>
      <w:marTop w:val="0"/>
      <w:marBottom w:val="0"/>
      <w:divBdr>
        <w:top w:val="none" w:sz="0" w:space="0" w:color="auto"/>
        <w:left w:val="none" w:sz="0" w:space="0" w:color="auto"/>
        <w:bottom w:val="none" w:sz="0" w:space="0" w:color="auto"/>
        <w:right w:val="none" w:sz="0" w:space="0" w:color="auto"/>
      </w:divBdr>
    </w:div>
    <w:div w:id="1636328486">
      <w:bodyDiv w:val="1"/>
      <w:marLeft w:val="0"/>
      <w:marRight w:val="0"/>
      <w:marTop w:val="0"/>
      <w:marBottom w:val="0"/>
      <w:divBdr>
        <w:top w:val="none" w:sz="0" w:space="0" w:color="auto"/>
        <w:left w:val="none" w:sz="0" w:space="0" w:color="auto"/>
        <w:bottom w:val="none" w:sz="0" w:space="0" w:color="auto"/>
        <w:right w:val="none" w:sz="0" w:space="0" w:color="auto"/>
      </w:divBdr>
    </w:div>
    <w:div w:id="171966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fc.nice.org.uk/?ref=switch" TargetMode="External"/><Relationship Id="rId18" Type="http://schemas.openxmlformats.org/officeDocument/2006/relationships/header" Target="header1.xml"/><Relationship Id="rId26" Type="http://schemas.openxmlformats.org/officeDocument/2006/relationships/hyperlink" Target="https://assets.publishing.service.gov.uk/government/uploads/system/uploads/attachment_data/file/1106595/Sept-2022-DSU-PDF.pdf" TargetMode="External"/><Relationship Id="rId39" Type="http://schemas.openxmlformats.org/officeDocument/2006/relationships/hyperlink" Target="http://www.medicines.org.uk/emc/" TargetMode="External"/><Relationship Id="rId21" Type="http://schemas.openxmlformats.org/officeDocument/2006/relationships/hyperlink" Target="http://www.medicines.org.uk/emc" TargetMode="External"/><Relationship Id="rId34" Type="http://schemas.openxmlformats.org/officeDocument/2006/relationships/hyperlink" Target="https://icd.who.int/en" TargetMode="External"/><Relationship Id="rId42" Type="http://schemas.openxmlformats.org/officeDocument/2006/relationships/hyperlink" Target="http://www.medicines.org.uk/emc/" TargetMode="External"/><Relationship Id="rId47" Type="http://schemas.openxmlformats.org/officeDocument/2006/relationships/hyperlink" Target="http://www.medicines.org.uk/emc/" TargetMode="External"/><Relationship Id="rId50" Type="http://schemas.openxmlformats.org/officeDocument/2006/relationships/hyperlink" Target="http://www.medicines.org.uk/emc/" TargetMode="External"/><Relationship Id="rId55" Type="http://schemas.openxmlformats.org/officeDocument/2006/relationships/hyperlink" Target="https://bnf.nice.org.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https://bnfc.nice.org.uk/?ref=switch" TargetMode="External"/><Relationship Id="rId11" Type="http://schemas.openxmlformats.org/officeDocument/2006/relationships/hyperlink" Target="http://www.medicines.org.uk/emc" TargetMode="External"/><Relationship Id="rId24" Type="http://schemas.openxmlformats.org/officeDocument/2006/relationships/hyperlink" Target="https://bnfc.nice.org.uk/?ref=switch" TargetMode="External"/><Relationship Id="rId32" Type="http://schemas.openxmlformats.org/officeDocument/2006/relationships/hyperlink" Target="mailto:hweicbhv.hertsoneadhd@nhs.net" TargetMode="External"/><Relationship Id="rId37" Type="http://schemas.openxmlformats.org/officeDocument/2006/relationships/hyperlink" Target="http://www.medicines.org.uk/emc/" TargetMode="External"/><Relationship Id="rId40" Type="http://schemas.openxmlformats.org/officeDocument/2006/relationships/hyperlink" Target="http://www.medicines.org.uk/emc/" TargetMode="External"/><Relationship Id="rId45" Type="http://schemas.openxmlformats.org/officeDocument/2006/relationships/hyperlink" Target="http://www.medicines.org.uk/emc/" TargetMode="External"/><Relationship Id="rId53" Type="http://schemas.openxmlformats.org/officeDocument/2006/relationships/hyperlink" Target="http://www.medicines.org.uk/emc/" TargetMode="External"/><Relationship Id="rId58" Type="http://schemas.openxmlformats.org/officeDocument/2006/relationships/hyperlink" Target="http://journals.sagepub.com/doi/full/10.1177/1755738016642792"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footer" Target="footer2.xml"/><Relationship Id="rId14" Type="http://schemas.openxmlformats.org/officeDocument/2006/relationships/hyperlink" Target="https://www.nice.org.uk/guidance/ng87" TargetMode="External"/><Relationship Id="rId22" Type="http://schemas.openxmlformats.org/officeDocument/2006/relationships/hyperlink" Target="http://www.medicines.org.uk/emc" TargetMode="External"/><Relationship Id="rId27" Type="http://schemas.openxmlformats.org/officeDocument/2006/relationships/hyperlink" Target="http://www.medicines.org.uk/emc" TargetMode="External"/><Relationship Id="rId30" Type="http://schemas.openxmlformats.org/officeDocument/2006/relationships/hyperlink" Target="http://www.medicines.org.uk/emc" TargetMode="External"/><Relationship Id="rId35" Type="http://schemas.openxmlformats.org/officeDocument/2006/relationships/hyperlink" Target="http://www.medicines.org.uk/emc/" TargetMode="External"/><Relationship Id="rId43" Type="http://schemas.openxmlformats.org/officeDocument/2006/relationships/hyperlink" Target="http://www.medicines.org.uk/emc/" TargetMode="External"/><Relationship Id="rId48" Type="http://schemas.openxmlformats.org/officeDocument/2006/relationships/hyperlink" Target="http://www.medicines.org.uk/emc/" TargetMode="External"/><Relationship Id="rId56" Type="http://schemas.openxmlformats.org/officeDocument/2006/relationships/hyperlink" Target="https://bnfc.nice.org.uk/"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medicines.org.uk/emc/" TargetMode="External"/><Relationship Id="rId3" Type="http://schemas.openxmlformats.org/officeDocument/2006/relationships/styles" Target="styles.xml"/><Relationship Id="rId12" Type="http://schemas.openxmlformats.org/officeDocument/2006/relationships/hyperlink" Target="https://bnf.nice.org.uk/" TargetMode="External"/><Relationship Id="rId17" Type="http://schemas.openxmlformats.org/officeDocument/2006/relationships/footer" Target="footer1.xml"/><Relationship Id="rId25" Type="http://schemas.openxmlformats.org/officeDocument/2006/relationships/hyperlink" Target="https://www.medicines.org.uk/emc/" TargetMode="External"/><Relationship Id="rId33" Type="http://schemas.openxmlformats.org/officeDocument/2006/relationships/hyperlink" Target="https://www.nice.org.uk/guidance/NG87" TargetMode="External"/><Relationship Id="rId38" Type="http://schemas.openxmlformats.org/officeDocument/2006/relationships/hyperlink" Target="http://www.medicines.org.uk/emc/" TargetMode="External"/><Relationship Id="rId46" Type="http://schemas.openxmlformats.org/officeDocument/2006/relationships/hyperlink" Target="http://www.medicines.org.uk/emc/" TargetMode="External"/><Relationship Id="rId59" Type="http://schemas.openxmlformats.org/officeDocument/2006/relationships/image" Target="media/image5.png"/><Relationship Id="rId20" Type="http://schemas.openxmlformats.org/officeDocument/2006/relationships/hyperlink" Target="https://www.hweclinicalguidance.nhs.uk/all-clinical-areas-documents/download?cid=1739&amp;checksum=752d25a1f8dbfb2d656bac3094bfb81c" TargetMode="External"/><Relationship Id="rId41" Type="http://schemas.openxmlformats.org/officeDocument/2006/relationships/hyperlink" Target="http://www.medicines.org.uk/emc/" TargetMode="External"/><Relationship Id="rId54" Type="http://schemas.openxmlformats.org/officeDocument/2006/relationships/hyperlink" Target="https://www.bap.org.uk/pdfs/BAP_Guidelines-AdultADHD.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46" TargetMode="External"/><Relationship Id="rId23" Type="http://schemas.openxmlformats.org/officeDocument/2006/relationships/hyperlink" Target="https://bnf.nice.org.uk" TargetMode="External"/><Relationship Id="rId28" Type="http://schemas.openxmlformats.org/officeDocument/2006/relationships/hyperlink" Target="https://bnf.nice.org.uk/" TargetMode="External"/><Relationship Id="rId36" Type="http://schemas.openxmlformats.org/officeDocument/2006/relationships/hyperlink" Target="http://www.medicines.org.uk/emc/" TargetMode="External"/><Relationship Id="rId49" Type="http://schemas.openxmlformats.org/officeDocument/2006/relationships/hyperlink" Target="https://www.nice.org.uk/guidance/ng46" TargetMode="External"/><Relationship Id="rId57" Type="http://schemas.openxmlformats.org/officeDocument/2006/relationships/hyperlink" Target="https://assets.publishing.service.gov.uk/government/uploads/system/uploads/attachment_data/file/1106595/Sept-2022-DSU-PDF.pdf"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hpft.spa@nhs.net" TargetMode="External"/><Relationship Id="rId44" Type="http://schemas.openxmlformats.org/officeDocument/2006/relationships/hyperlink" Target="http://www.medicines.org.uk/emc/" TargetMode="External"/><Relationship Id="rId52" Type="http://schemas.openxmlformats.org/officeDocument/2006/relationships/hyperlink" Target="http://www.medicines.org.uk/emc/" TargetMode="External"/><Relationship Id="rId6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853C-7F42-4FD2-8547-73DC89AA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10123</Words>
  <Characters>57704</Characters>
  <Application>Microsoft Office Word</Application>
  <DocSecurity>8</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67692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Tailor</dc:creator>
  <cp:keywords/>
  <dc:description/>
  <cp:lastModifiedBy>Ramsay Susan - NHS Hertfordshire and West Essex ICB</cp:lastModifiedBy>
  <cp:revision>3</cp:revision>
  <cp:lastPrinted>2024-06-13T08:27:00Z</cp:lastPrinted>
  <dcterms:created xsi:type="dcterms:W3CDTF">2024-08-29T09:29:00Z</dcterms:created>
  <dcterms:modified xsi:type="dcterms:W3CDTF">2024-08-29T09:31:00Z</dcterms:modified>
</cp:coreProperties>
</file>