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6308" w14:textId="77777777" w:rsidR="008561CE" w:rsidRDefault="00424E33" w:rsidP="008561CE">
      <w:pPr>
        <w:jc w:val="right"/>
        <w:rPr>
          <w:rFonts w:ascii="Arial" w:hAnsi="Arial" w:cs="Arial"/>
          <w:sz w:val="24"/>
          <w:szCs w:val="24"/>
        </w:rPr>
      </w:pPr>
      <w:r>
        <w:rPr>
          <w:rFonts w:ascii="Arial" w:hAnsi="Arial" w:cs="Arial"/>
          <w:sz w:val="24"/>
          <w:szCs w:val="24"/>
        </w:rPr>
        <w:t>The Forum</w:t>
      </w:r>
      <w:r w:rsidR="00E70161">
        <w:rPr>
          <w:rFonts w:ascii="Arial" w:hAnsi="Arial" w:cs="Arial"/>
          <w:sz w:val="24"/>
          <w:szCs w:val="24"/>
        </w:rPr>
        <w:br/>
      </w:r>
      <w:proofErr w:type="spellStart"/>
      <w:r>
        <w:rPr>
          <w:rFonts w:ascii="Arial" w:hAnsi="Arial" w:cs="Arial"/>
          <w:sz w:val="24"/>
          <w:szCs w:val="24"/>
        </w:rPr>
        <w:t>Marlowes</w:t>
      </w:r>
      <w:proofErr w:type="spellEnd"/>
      <w:r w:rsidR="00E70161">
        <w:rPr>
          <w:rFonts w:ascii="Arial" w:hAnsi="Arial" w:cs="Arial"/>
          <w:sz w:val="24"/>
          <w:szCs w:val="24"/>
        </w:rPr>
        <w:br/>
      </w:r>
      <w:r>
        <w:rPr>
          <w:rFonts w:ascii="Arial" w:hAnsi="Arial" w:cs="Arial"/>
          <w:sz w:val="24"/>
          <w:szCs w:val="24"/>
        </w:rPr>
        <w:t>Hemel Hempstead</w:t>
      </w:r>
      <w:r w:rsidR="00E70161">
        <w:rPr>
          <w:rFonts w:ascii="Arial" w:hAnsi="Arial" w:cs="Arial"/>
          <w:sz w:val="24"/>
          <w:szCs w:val="24"/>
        </w:rPr>
        <w:br/>
        <w:t>H</w:t>
      </w:r>
      <w:r>
        <w:rPr>
          <w:rFonts w:ascii="Arial" w:hAnsi="Arial" w:cs="Arial"/>
          <w:sz w:val="24"/>
          <w:szCs w:val="24"/>
        </w:rPr>
        <w:t>ertfordshire</w:t>
      </w:r>
      <w:r w:rsidR="00E70161">
        <w:rPr>
          <w:rFonts w:ascii="Arial" w:hAnsi="Arial" w:cs="Arial"/>
          <w:sz w:val="24"/>
          <w:szCs w:val="24"/>
        </w:rPr>
        <w:br/>
      </w:r>
      <w:r>
        <w:rPr>
          <w:rFonts w:ascii="Arial" w:hAnsi="Arial" w:cs="Arial"/>
          <w:sz w:val="24"/>
          <w:szCs w:val="24"/>
        </w:rPr>
        <w:t>HP1 1DN</w:t>
      </w:r>
    </w:p>
    <w:p w14:paraId="69946FC0" w14:textId="07BAF55A" w:rsidR="00E70161" w:rsidRDefault="00E70161" w:rsidP="000259F3">
      <w:pPr>
        <w:rPr>
          <w:rFonts w:ascii="Arial" w:hAnsi="Arial" w:cs="Arial"/>
          <w:sz w:val="24"/>
          <w:szCs w:val="24"/>
        </w:rPr>
      </w:pPr>
      <w:r>
        <w:rPr>
          <w:rFonts w:ascii="Arial" w:hAnsi="Arial" w:cs="Arial"/>
          <w:sz w:val="24"/>
          <w:szCs w:val="24"/>
        </w:rPr>
        <w:br/>
      </w:r>
      <w:r w:rsidR="003333F1">
        <w:rPr>
          <w:rFonts w:ascii="Arial" w:hAnsi="Arial" w:cs="Arial"/>
          <w:sz w:val="24"/>
          <w:szCs w:val="24"/>
        </w:rPr>
        <w:t>20</w:t>
      </w:r>
      <w:r w:rsidR="003333F1" w:rsidRPr="003333F1">
        <w:rPr>
          <w:rFonts w:ascii="Arial" w:hAnsi="Arial" w:cs="Arial"/>
          <w:sz w:val="24"/>
          <w:szCs w:val="24"/>
          <w:vertAlign w:val="superscript"/>
        </w:rPr>
        <w:t>th</w:t>
      </w:r>
      <w:r w:rsidR="003333F1">
        <w:rPr>
          <w:rFonts w:ascii="Arial" w:hAnsi="Arial" w:cs="Arial"/>
          <w:sz w:val="24"/>
          <w:szCs w:val="24"/>
        </w:rPr>
        <w:t xml:space="preserve"> June 2023 </w:t>
      </w:r>
    </w:p>
    <w:p w14:paraId="7E8FF7E8" w14:textId="09C7DD13" w:rsidR="00E70161" w:rsidRPr="00E70161" w:rsidRDefault="00C47324" w:rsidP="00C47324">
      <w:pPr>
        <w:jc w:val="right"/>
        <w:rPr>
          <w:rFonts w:ascii="Arial" w:hAnsi="Arial" w:cs="Arial"/>
          <w:b/>
          <w:bCs/>
          <w:sz w:val="24"/>
          <w:szCs w:val="24"/>
        </w:rPr>
      </w:pPr>
      <w:r>
        <w:rPr>
          <w:rFonts w:ascii="Arial" w:hAnsi="Arial" w:cs="Arial"/>
          <w:sz w:val="24"/>
          <w:szCs w:val="24"/>
        </w:rPr>
        <w:br/>
      </w:r>
    </w:p>
    <w:p w14:paraId="74267358" w14:textId="486A65D2" w:rsidR="00E70161" w:rsidRDefault="00E70161">
      <w:pPr>
        <w:rPr>
          <w:rFonts w:ascii="Arial" w:hAnsi="Arial" w:cs="Arial"/>
          <w:b/>
          <w:bCs/>
          <w:sz w:val="24"/>
          <w:szCs w:val="24"/>
        </w:rPr>
      </w:pPr>
      <w:r w:rsidRPr="00E70161">
        <w:rPr>
          <w:rFonts w:ascii="Arial" w:hAnsi="Arial" w:cs="Arial"/>
          <w:b/>
          <w:bCs/>
          <w:sz w:val="24"/>
          <w:szCs w:val="24"/>
        </w:rPr>
        <w:t xml:space="preserve">Re: </w:t>
      </w:r>
      <w:r w:rsidR="008561CE">
        <w:rPr>
          <w:rFonts w:ascii="Arial" w:hAnsi="Arial" w:cs="Arial"/>
          <w:b/>
          <w:bCs/>
          <w:sz w:val="24"/>
          <w:szCs w:val="24"/>
        </w:rPr>
        <w:t>ADHD shared care requests from private providers</w:t>
      </w:r>
    </w:p>
    <w:p w14:paraId="34D114BD" w14:textId="77777777" w:rsidR="00E55554" w:rsidRPr="00E70161" w:rsidRDefault="00E55554">
      <w:pPr>
        <w:rPr>
          <w:rFonts w:ascii="Arial" w:hAnsi="Arial" w:cs="Arial"/>
          <w:b/>
          <w:bCs/>
          <w:sz w:val="24"/>
          <w:szCs w:val="24"/>
        </w:rPr>
      </w:pPr>
    </w:p>
    <w:p w14:paraId="635E80D9" w14:textId="54155C45" w:rsidR="008561CE" w:rsidRDefault="008561CE" w:rsidP="008561CE">
      <w:pPr>
        <w:rPr>
          <w:rFonts w:ascii="Arial" w:hAnsi="Arial" w:cs="Arial"/>
          <w:sz w:val="24"/>
          <w:szCs w:val="24"/>
        </w:rPr>
      </w:pPr>
      <w:r w:rsidRPr="008561CE">
        <w:rPr>
          <w:rFonts w:ascii="Arial" w:hAnsi="Arial" w:cs="Arial"/>
          <w:sz w:val="24"/>
          <w:szCs w:val="24"/>
        </w:rPr>
        <w:t>Dear</w:t>
      </w:r>
      <w:r w:rsidR="00500671">
        <w:rPr>
          <w:rFonts w:ascii="Arial" w:hAnsi="Arial" w:cs="Arial"/>
          <w:sz w:val="24"/>
          <w:szCs w:val="24"/>
        </w:rPr>
        <w:t xml:space="preserve"> Doctor,</w:t>
      </w:r>
    </w:p>
    <w:p w14:paraId="52819317" w14:textId="77777777" w:rsidR="00E55554" w:rsidRPr="008561CE" w:rsidRDefault="00E55554" w:rsidP="008561CE">
      <w:pPr>
        <w:rPr>
          <w:rFonts w:ascii="Arial" w:hAnsi="Arial" w:cs="Arial"/>
          <w:sz w:val="24"/>
          <w:szCs w:val="24"/>
        </w:rPr>
      </w:pPr>
    </w:p>
    <w:p w14:paraId="3B81F261" w14:textId="77777777" w:rsidR="008561CE" w:rsidRPr="008561CE" w:rsidRDefault="008561CE" w:rsidP="008561CE">
      <w:pPr>
        <w:rPr>
          <w:rFonts w:ascii="Arial" w:hAnsi="Arial" w:cs="Arial"/>
          <w:sz w:val="24"/>
          <w:szCs w:val="24"/>
        </w:rPr>
      </w:pPr>
      <w:r w:rsidRPr="008561CE">
        <w:rPr>
          <w:rFonts w:ascii="Arial" w:hAnsi="Arial" w:cs="Arial"/>
          <w:sz w:val="24"/>
          <w:szCs w:val="24"/>
        </w:rPr>
        <w:t>We are writing to you in your capacity as a consultant who undertakes private ADHD management.</w:t>
      </w:r>
    </w:p>
    <w:p w14:paraId="033C3C26" w14:textId="5BD2A985" w:rsidR="008561CE" w:rsidRPr="008561CE" w:rsidRDefault="008561CE" w:rsidP="008561CE">
      <w:pPr>
        <w:rPr>
          <w:rFonts w:ascii="Arial" w:hAnsi="Arial" w:cs="Arial"/>
          <w:sz w:val="24"/>
          <w:szCs w:val="24"/>
        </w:rPr>
      </w:pPr>
      <w:r w:rsidRPr="008561CE">
        <w:rPr>
          <w:rFonts w:ascii="Arial" w:hAnsi="Arial" w:cs="Arial"/>
          <w:sz w:val="24"/>
          <w:szCs w:val="24"/>
        </w:rPr>
        <w:t>We are sympathetic to the issues that the long waiting lists for ADHD diagnosis on the NHS are causing patients and their families. We are hoping that these problems will start to ease due to increased capacity in the service over the coming months</w:t>
      </w:r>
      <w:r w:rsidR="00DB3839">
        <w:rPr>
          <w:rFonts w:ascii="Arial" w:hAnsi="Arial" w:cs="Arial"/>
          <w:sz w:val="24"/>
          <w:szCs w:val="24"/>
        </w:rPr>
        <w:t>.</w:t>
      </w:r>
    </w:p>
    <w:p w14:paraId="38DC272A" w14:textId="67F0C706" w:rsidR="008561CE" w:rsidRPr="008561CE" w:rsidRDefault="008561CE" w:rsidP="008561CE">
      <w:pPr>
        <w:rPr>
          <w:rFonts w:ascii="Arial" w:hAnsi="Arial" w:cs="Arial"/>
          <w:sz w:val="24"/>
          <w:szCs w:val="24"/>
        </w:rPr>
      </w:pPr>
      <w:r w:rsidRPr="008561CE">
        <w:rPr>
          <w:rFonts w:ascii="Arial" w:hAnsi="Arial" w:cs="Arial"/>
          <w:sz w:val="24"/>
          <w:szCs w:val="24"/>
        </w:rPr>
        <w:t>A significant number of local GPs have raised concerns that patients who are seeking private care for ADHD are requesting to have their medications concurrently prescribed on the NHS.</w:t>
      </w:r>
    </w:p>
    <w:p w14:paraId="70D75A49" w14:textId="77777777" w:rsidR="008561CE" w:rsidRPr="008561CE" w:rsidRDefault="008561CE" w:rsidP="008561CE">
      <w:pPr>
        <w:rPr>
          <w:rFonts w:ascii="Arial" w:hAnsi="Arial" w:cs="Arial"/>
          <w:sz w:val="24"/>
          <w:szCs w:val="24"/>
        </w:rPr>
      </w:pPr>
      <w:r w:rsidRPr="008561CE">
        <w:rPr>
          <w:rFonts w:ascii="Arial" w:hAnsi="Arial" w:cs="Arial"/>
          <w:sz w:val="24"/>
          <w:szCs w:val="24"/>
        </w:rPr>
        <w:t xml:space="preserve">GPs are advised only to take over prescribing of ADHD medications that require shared care once patients are fully assessed and taken on by an NHS service with a locally approved NHS shared care agreement in place.  </w:t>
      </w:r>
    </w:p>
    <w:p w14:paraId="10AFA62C" w14:textId="77777777" w:rsidR="008561CE" w:rsidRPr="008561CE" w:rsidRDefault="008561CE" w:rsidP="008561CE">
      <w:pPr>
        <w:rPr>
          <w:rFonts w:ascii="Arial" w:hAnsi="Arial" w:cs="Arial"/>
          <w:sz w:val="24"/>
          <w:szCs w:val="24"/>
        </w:rPr>
      </w:pPr>
      <w:r w:rsidRPr="008561CE">
        <w:rPr>
          <w:rFonts w:ascii="Arial" w:hAnsi="Arial" w:cs="Arial"/>
          <w:sz w:val="24"/>
          <w:szCs w:val="24"/>
        </w:rPr>
        <w:t xml:space="preserve">Patients seen privately should also obtain their ADHD medication that require shared care on a private basis. </w:t>
      </w:r>
    </w:p>
    <w:p w14:paraId="3D869F01" w14:textId="7196637C" w:rsidR="008561CE" w:rsidRPr="008561CE" w:rsidRDefault="008561CE" w:rsidP="008561CE">
      <w:pPr>
        <w:rPr>
          <w:rFonts w:ascii="Arial" w:hAnsi="Arial" w:cs="Arial"/>
          <w:sz w:val="24"/>
          <w:szCs w:val="24"/>
        </w:rPr>
      </w:pPr>
      <w:r w:rsidRPr="008561CE">
        <w:rPr>
          <w:rFonts w:ascii="Arial" w:hAnsi="Arial" w:cs="Arial"/>
          <w:sz w:val="24"/>
          <w:szCs w:val="24"/>
        </w:rPr>
        <w:t>Herts and West Essex ICB recommend that shared care agreements may only be formed between NHS doctors providing an NHS service.  This information has been communicated to our primary care colleagues.</w:t>
      </w:r>
    </w:p>
    <w:p w14:paraId="708ECBF7" w14:textId="77777777" w:rsidR="008561CE" w:rsidRPr="008561CE" w:rsidRDefault="008561CE" w:rsidP="008561CE">
      <w:pPr>
        <w:rPr>
          <w:rFonts w:ascii="Arial" w:hAnsi="Arial" w:cs="Arial"/>
          <w:sz w:val="24"/>
          <w:szCs w:val="24"/>
        </w:rPr>
      </w:pPr>
      <w:r w:rsidRPr="008561CE">
        <w:rPr>
          <w:rFonts w:ascii="Arial" w:hAnsi="Arial" w:cs="Arial"/>
          <w:sz w:val="24"/>
          <w:szCs w:val="24"/>
        </w:rPr>
        <w:t xml:space="preserve">Could we respectfully ask you to please communicate this position with patients that attend for ADHD management under your private service and ensure at the outset that they are willing to pay for all aspects of their private care, including prescriptions whilst their condition and treatment remains in the private system. This will help to set patient expectation and hopefully avoid the disappointment and upset that results from not being able to support ADHD prescribing in this </w:t>
      </w:r>
      <w:r w:rsidRPr="008561CE">
        <w:rPr>
          <w:rFonts w:ascii="Arial" w:hAnsi="Arial" w:cs="Arial"/>
          <w:sz w:val="24"/>
          <w:szCs w:val="24"/>
        </w:rPr>
        <w:lastRenderedPageBreak/>
        <w:t xml:space="preserve">scenario, which inevitably also puts a great deal of strain on the doctor-patient relationship and is very time-consuming to resolve. </w:t>
      </w:r>
    </w:p>
    <w:p w14:paraId="3133C46F" w14:textId="73EF1B59" w:rsidR="008561CE" w:rsidRDefault="008561CE" w:rsidP="008561CE">
      <w:pPr>
        <w:rPr>
          <w:rFonts w:ascii="Arial" w:hAnsi="Arial" w:cs="Arial"/>
          <w:sz w:val="24"/>
          <w:szCs w:val="24"/>
        </w:rPr>
      </w:pPr>
      <w:r w:rsidRPr="008561CE">
        <w:rPr>
          <w:rFonts w:ascii="Arial" w:hAnsi="Arial" w:cs="Arial"/>
          <w:sz w:val="24"/>
          <w:szCs w:val="24"/>
        </w:rPr>
        <w:t>With kind regards,</w:t>
      </w:r>
    </w:p>
    <w:p w14:paraId="48F12017" w14:textId="4C55E49E" w:rsidR="0004323B" w:rsidRDefault="0004323B" w:rsidP="008561CE">
      <w:pPr>
        <w:rPr>
          <w:rFonts w:ascii="Arial" w:hAnsi="Arial" w:cs="Arial"/>
        </w:rPr>
      </w:pPr>
    </w:p>
    <w:p w14:paraId="078FF0F1" w14:textId="72B5F0FE" w:rsidR="0004323B" w:rsidRDefault="00B0690E" w:rsidP="008561CE">
      <w:pPr>
        <w:rPr>
          <w:rFonts w:ascii="Arial" w:hAnsi="Arial" w:cs="Arial"/>
          <w:sz w:val="24"/>
          <w:szCs w:val="24"/>
        </w:rPr>
      </w:pPr>
      <w:r w:rsidRPr="00B0690E">
        <w:rPr>
          <w:rFonts w:ascii="Arial" w:hAnsi="Arial" w:cs="Arial"/>
          <w:sz w:val="24"/>
          <w:szCs w:val="24"/>
        </w:rPr>
        <w:t>Herts and West Essex ICB</w:t>
      </w:r>
    </w:p>
    <w:p w14:paraId="48EB3D67" w14:textId="039F7F73" w:rsidR="00B0690E" w:rsidRDefault="00B0690E" w:rsidP="008561CE">
      <w:pPr>
        <w:rPr>
          <w:rFonts w:ascii="Arial" w:hAnsi="Arial" w:cs="Arial"/>
          <w:sz w:val="24"/>
          <w:szCs w:val="24"/>
        </w:rPr>
      </w:pPr>
    </w:p>
    <w:p w14:paraId="18E908E4" w14:textId="61900433" w:rsidR="00B0690E" w:rsidRDefault="00B0690E" w:rsidP="008561CE">
      <w:pPr>
        <w:rPr>
          <w:rFonts w:ascii="Arial" w:hAnsi="Arial" w:cs="Arial"/>
          <w:sz w:val="24"/>
          <w:szCs w:val="24"/>
        </w:rPr>
      </w:pPr>
      <w:r>
        <w:rPr>
          <w:rFonts w:ascii="Arial" w:hAnsi="Arial" w:cs="Arial"/>
          <w:sz w:val="24"/>
          <w:szCs w:val="24"/>
        </w:rPr>
        <w:t xml:space="preserve">For queries </w:t>
      </w:r>
      <w:r w:rsidR="00224741">
        <w:rPr>
          <w:rFonts w:ascii="Arial" w:hAnsi="Arial" w:cs="Arial"/>
          <w:sz w:val="24"/>
          <w:szCs w:val="24"/>
        </w:rPr>
        <w:t xml:space="preserve">or feedback </w:t>
      </w:r>
      <w:r>
        <w:rPr>
          <w:rFonts w:ascii="Arial" w:hAnsi="Arial" w:cs="Arial"/>
          <w:sz w:val="24"/>
          <w:szCs w:val="24"/>
        </w:rPr>
        <w:t xml:space="preserve">relating to this letter please contact </w:t>
      </w:r>
      <w:hyperlink r:id="rId6" w:history="1">
        <w:r w:rsidR="00DB3839" w:rsidRPr="00417A24">
          <w:rPr>
            <w:rStyle w:val="Hyperlink"/>
            <w:rFonts w:ascii="Arial" w:hAnsi="Arial" w:cs="Arial"/>
            <w:sz w:val="24"/>
            <w:szCs w:val="24"/>
          </w:rPr>
          <w:t>hweicbwe.patientfeedback@nhs.net</w:t>
        </w:r>
      </w:hyperlink>
    </w:p>
    <w:p w14:paraId="41C7B39C" w14:textId="77777777" w:rsidR="00DB3839" w:rsidRPr="00B0690E" w:rsidRDefault="00DB3839" w:rsidP="008561CE">
      <w:pPr>
        <w:rPr>
          <w:rFonts w:ascii="Arial" w:hAnsi="Arial" w:cs="Arial"/>
          <w:sz w:val="24"/>
          <w:szCs w:val="24"/>
        </w:rPr>
      </w:pPr>
    </w:p>
    <w:p w14:paraId="20096D59" w14:textId="77777777" w:rsidR="0004323B" w:rsidRDefault="0004323B" w:rsidP="008561CE">
      <w:pPr>
        <w:rPr>
          <w:rFonts w:ascii="Arial" w:hAnsi="Arial" w:cs="Arial"/>
        </w:rPr>
      </w:pPr>
    </w:p>
    <w:p w14:paraId="7CF812C0" w14:textId="77777777" w:rsidR="0004323B" w:rsidRDefault="0004323B" w:rsidP="008561CE">
      <w:pPr>
        <w:rPr>
          <w:rFonts w:ascii="Arial" w:hAnsi="Arial" w:cs="Arial"/>
        </w:rPr>
      </w:pPr>
    </w:p>
    <w:p w14:paraId="31ACBEB9" w14:textId="381AF364" w:rsidR="0004323B" w:rsidRDefault="0004323B" w:rsidP="008561CE">
      <w:pPr>
        <w:rPr>
          <w:rFonts w:ascii="Arial" w:hAnsi="Arial" w:cs="Arial"/>
        </w:rPr>
        <w:sectPr w:rsidR="0004323B" w:rsidSect="00E70161">
          <w:footerReference w:type="default" r:id="rId7"/>
          <w:headerReference w:type="first" r:id="rId8"/>
          <w:footerReference w:type="first" r:id="rId9"/>
          <w:pgSz w:w="11906" w:h="16838" w:code="9"/>
          <w:pgMar w:top="2835" w:right="737" w:bottom="1701" w:left="737" w:header="709" w:footer="1134" w:gutter="0"/>
          <w:cols w:space="708"/>
          <w:titlePg/>
          <w:docGrid w:linePitch="360"/>
        </w:sectPr>
      </w:pPr>
    </w:p>
    <w:p w14:paraId="14868A38" w14:textId="77777777" w:rsidR="00E70161" w:rsidRDefault="00E70161">
      <w:pPr>
        <w:rPr>
          <w:rFonts w:ascii="Arial" w:hAnsi="Arial" w:cs="Arial"/>
          <w:sz w:val="24"/>
          <w:szCs w:val="24"/>
        </w:rPr>
      </w:pPr>
    </w:p>
    <w:p w14:paraId="0871436A" w14:textId="77777777" w:rsidR="00E70161" w:rsidRDefault="00E70161">
      <w:pPr>
        <w:rPr>
          <w:rFonts w:ascii="Arial" w:hAnsi="Arial" w:cs="Arial"/>
          <w:sz w:val="24"/>
          <w:szCs w:val="24"/>
        </w:rPr>
      </w:pPr>
    </w:p>
    <w:p w14:paraId="71072AE8" w14:textId="2926968D" w:rsidR="00E70161" w:rsidRDefault="00E70161">
      <w:pPr>
        <w:rPr>
          <w:rFonts w:ascii="Arial" w:hAnsi="Arial" w:cs="Arial"/>
          <w:sz w:val="24"/>
          <w:szCs w:val="24"/>
        </w:rPr>
      </w:pPr>
    </w:p>
    <w:p w14:paraId="486A6B93" w14:textId="77777777" w:rsidR="005C5185" w:rsidRDefault="005C5185">
      <w:pPr>
        <w:rPr>
          <w:rFonts w:ascii="Arial" w:hAnsi="Arial" w:cs="Arial"/>
          <w:sz w:val="24"/>
          <w:szCs w:val="24"/>
        </w:rPr>
      </w:pPr>
    </w:p>
    <w:p w14:paraId="3B0604FC" w14:textId="77777777" w:rsidR="00E70161" w:rsidRDefault="00E70161">
      <w:pPr>
        <w:rPr>
          <w:rFonts w:ascii="Arial" w:hAnsi="Arial" w:cs="Arial"/>
          <w:sz w:val="24"/>
          <w:szCs w:val="24"/>
        </w:rPr>
      </w:pPr>
    </w:p>
    <w:p w14:paraId="70FA1761" w14:textId="77777777" w:rsidR="00E70161" w:rsidRDefault="00E70161">
      <w:pPr>
        <w:rPr>
          <w:rFonts w:ascii="Arial" w:hAnsi="Arial" w:cs="Arial"/>
          <w:sz w:val="24"/>
          <w:szCs w:val="24"/>
        </w:rPr>
      </w:pPr>
    </w:p>
    <w:p w14:paraId="455FCA4A" w14:textId="77777777" w:rsidR="00E70161" w:rsidRDefault="00E70161">
      <w:pPr>
        <w:rPr>
          <w:rFonts w:ascii="Arial" w:hAnsi="Arial" w:cs="Arial"/>
          <w:sz w:val="24"/>
          <w:szCs w:val="24"/>
        </w:rPr>
      </w:pPr>
    </w:p>
    <w:p w14:paraId="691CBA7F" w14:textId="77777777" w:rsidR="00E70161" w:rsidRDefault="00E70161">
      <w:pPr>
        <w:rPr>
          <w:rFonts w:ascii="Arial" w:hAnsi="Arial" w:cs="Arial"/>
          <w:sz w:val="24"/>
          <w:szCs w:val="24"/>
        </w:rPr>
      </w:pPr>
    </w:p>
    <w:p w14:paraId="0E2B76D4" w14:textId="77777777" w:rsidR="00E70161" w:rsidRDefault="00E70161">
      <w:pPr>
        <w:rPr>
          <w:rFonts w:ascii="Arial" w:hAnsi="Arial" w:cs="Arial"/>
          <w:sz w:val="24"/>
          <w:szCs w:val="24"/>
        </w:rPr>
      </w:pPr>
    </w:p>
    <w:p w14:paraId="347A4A94" w14:textId="77777777" w:rsidR="00E70161" w:rsidRDefault="00E70161">
      <w:pPr>
        <w:rPr>
          <w:rFonts w:ascii="Arial" w:hAnsi="Arial" w:cs="Arial"/>
          <w:sz w:val="24"/>
          <w:szCs w:val="24"/>
        </w:rPr>
      </w:pPr>
    </w:p>
    <w:p w14:paraId="528BE602" w14:textId="77777777" w:rsidR="00E70161" w:rsidRDefault="00E70161">
      <w:pPr>
        <w:rPr>
          <w:rFonts w:ascii="Arial" w:hAnsi="Arial" w:cs="Arial"/>
          <w:sz w:val="24"/>
          <w:szCs w:val="24"/>
        </w:rPr>
      </w:pPr>
    </w:p>
    <w:p w14:paraId="5C03B730" w14:textId="77777777" w:rsidR="00E70161" w:rsidRDefault="00E70161">
      <w:pPr>
        <w:rPr>
          <w:rFonts w:ascii="Arial" w:hAnsi="Arial" w:cs="Arial"/>
          <w:sz w:val="24"/>
          <w:szCs w:val="24"/>
        </w:rPr>
      </w:pPr>
    </w:p>
    <w:sectPr w:rsidR="00E70161" w:rsidSect="0004323B">
      <w:type w:val="continuous"/>
      <w:pgSz w:w="11906" w:h="16838" w:code="9"/>
      <w:pgMar w:top="2835" w:right="737" w:bottom="1701" w:left="737" w:header="709" w:footer="1134"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DBDF" w14:textId="77777777" w:rsidR="00EB4EB9" w:rsidRDefault="00EB4EB9" w:rsidP="00E70161">
      <w:pPr>
        <w:spacing w:after="0" w:line="240" w:lineRule="auto"/>
      </w:pPr>
      <w:r>
        <w:separator/>
      </w:r>
    </w:p>
  </w:endnote>
  <w:endnote w:type="continuationSeparator" w:id="0">
    <w:p w14:paraId="50C1A462" w14:textId="77777777" w:rsidR="00EB4EB9" w:rsidRDefault="00EB4EB9" w:rsidP="00E7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CF05" w14:textId="77777777" w:rsidR="00E70161" w:rsidRPr="00E70161" w:rsidRDefault="00E70161" w:rsidP="00E70161">
    <w:pPr>
      <w:pStyle w:val="Footer"/>
      <w:tabs>
        <w:tab w:val="clear" w:pos="9026"/>
      </w:tabs>
      <w:ind w:right="-206"/>
      <w:rPr>
        <w:rFonts w:ascii="Arial" w:hAnsi="Arial" w:cs="Arial"/>
        <w:sz w:val="20"/>
        <w:szCs w:val="20"/>
      </w:rPr>
    </w:pPr>
    <w:r w:rsidRPr="00E70161">
      <w:rPr>
        <w:rFonts w:ascii="Arial" w:hAnsi="Arial" w:cs="Arial"/>
        <w:noProof/>
        <w:sz w:val="20"/>
        <w:szCs w:val="20"/>
      </w:rPr>
      <w:drawing>
        <wp:anchor distT="0" distB="0" distL="114300" distR="114300" simplePos="0" relativeHeight="251666432" behindDoc="0" locked="0" layoutInCell="1" allowOverlap="1" wp14:anchorId="511BEB37" wp14:editId="371B80C9">
          <wp:simplePos x="0" y="0"/>
          <wp:positionH relativeFrom="margin">
            <wp:posOffset>4445</wp:posOffset>
          </wp:positionH>
          <wp:positionV relativeFrom="page">
            <wp:posOffset>10092690</wp:posOffset>
          </wp:positionV>
          <wp:extent cx="596265" cy="316230"/>
          <wp:effectExtent l="0" t="0" r="0" b="762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6265" cy="316230"/>
                  </a:xfrm>
                  <a:prstGeom prst="rect">
                    <a:avLst/>
                  </a:prstGeom>
                </pic:spPr>
              </pic:pic>
            </a:graphicData>
          </a:graphic>
          <wp14:sizeRelH relativeFrom="page">
            <wp14:pctWidth>0</wp14:pctWidth>
          </wp14:sizeRelH>
          <wp14:sizeRelV relativeFrom="page">
            <wp14:pctHeight>0</wp14:pctHeight>
          </wp14:sizeRelV>
        </wp:anchor>
      </w:drawing>
    </w:r>
    <w:r w:rsidRPr="00E70161">
      <w:rPr>
        <w:rFonts w:ascii="Arial" w:hAnsi="Arial" w:cs="Arial"/>
        <w:noProof/>
        <w:sz w:val="20"/>
        <w:szCs w:val="20"/>
      </w:rPr>
      <w:drawing>
        <wp:anchor distT="0" distB="0" distL="114300" distR="114300" simplePos="0" relativeHeight="251665408" behindDoc="1" locked="0" layoutInCell="1" allowOverlap="1" wp14:anchorId="352876C3" wp14:editId="6C60E536">
          <wp:simplePos x="0" y="0"/>
          <wp:positionH relativeFrom="page">
            <wp:posOffset>1176338</wp:posOffset>
          </wp:positionH>
          <wp:positionV relativeFrom="page">
            <wp:posOffset>9919970</wp:posOffset>
          </wp:positionV>
          <wp:extent cx="5977890" cy="480695"/>
          <wp:effectExtent l="0" t="0" r="381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2">
                    <a:extLst>
                      <a:ext uri="{28A0092B-C50C-407E-A947-70E740481C1C}">
                        <a14:useLocalDpi xmlns:a14="http://schemas.microsoft.com/office/drawing/2010/main" val="0"/>
                      </a:ext>
                    </a:extLst>
                  </a:blip>
                  <a:srcRect l="15356" t="-1" r="7637" b="67376"/>
                  <a:stretch/>
                </pic:blipFill>
                <pic:spPr bwMode="auto">
                  <a:xfrm>
                    <a:off x="0" y="0"/>
                    <a:ext cx="5977890" cy="480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161">
      <w:rPr>
        <w:rFonts w:ascii="Arial" w:hAnsi="Arial" w:cs="Arial"/>
        <w:sz w:val="20"/>
        <w:szCs w:val="20"/>
      </w:rPr>
      <w:t>Dr Jane Halpin, Chief Executive</w:t>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t xml:space="preserve">             Rt. Hon. Paul Burstow, Chair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109C" w14:textId="77777777" w:rsidR="00E70161" w:rsidRPr="00E70161" w:rsidRDefault="00E70161" w:rsidP="00E70161">
    <w:pPr>
      <w:pStyle w:val="Footer"/>
      <w:tabs>
        <w:tab w:val="clear" w:pos="9026"/>
      </w:tabs>
      <w:ind w:right="-206"/>
      <w:rPr>
        <w:rFonts w:ascii="Arial" w:hAnsi="Arial" w:cs="Arial"/>
        <w:sz w:val="20"/>
        <w:szCs w:val="20"/>
      </w:rPr>
    </w:pPr>
    <w:r w:rsidRPr="00E70161">
      <w:rPr>
        <w:rFonts w:ascii="Arial" w:hAnsi="Arial" w:cs="Arial"/>
        <w:noProof/>
        <w:sz w:val="20"/>
        <w:szCs w:val="20"/>
      </w:rPr>
      <w:drawing>
        <wp:anchor distT="0" distB="0" distL="114300" distR="114300" simplePos="0" relativeHeight="251663360" behindDoc="0" locked="0" layoutInCell="1" allowOverlap="1" wp14:anchorId="664CE19B" wp14:editId="2E77E8FA">
          <wp:simplePos x="0" y="0"/>
          <wp:positionH relativeFrom="margin">
            <wp:posOffset>4445</wp:posOffset>
          </wp:positionH>
          <wp:positionV relativeFrom="page">
            <wp:posOffset>10092690</wp:posOffset>
          </wp:positionV>
          <wp:extent cx="596265" cy="316230"/>
          <wp:effectExtent l="0" t="0" r="0" b="7620"/>
          <wp:wrapNone/>
          <wp:docPr id="41" name="Picture 4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6265" cy="316230"/>
                  </a:xfrm>
                  <a:prstGeom prst="rect">
                    <a:avLst/>
                  </a:prstGeom>
                </pic:spPr>
              </pic:pic>
            </a:graphicData>
          </a:graphic>
          <wp14:sizeRelH relativeFrom="page">
            <wp14:pctWidth>0</wp14:pctWidth>
          </wp14:sizeRelH>
          <wp14:sizeRelV relativeFrom="page">
            <wp14:pctHeight>0</wp14:pctHeight>
          </wp14:sizeRelV>
        </wp:anchor>
      </w:drawing>
    </w:r>
    <w:r w:rsidRPr="00E70161">
      <w:rPr>
        <w:rFonts w:ascii="Arial" w:hAnsi="Arial" w:cs="Arial"/>
        <w:noProof/>
        <w:sz w:val="20"/>
        <w:szCs w:val="20"/>
      </w:rPr>
      <w:drawing>
        <wp:anchor distT="0" distB="0" distL="114300" distR="114300" simplePos="0" relativeHeight="251662336" behindDoc="1" locked="0" layoutInCell="1" allowOverlap="1" wp14:anchorId="4931875A" wp14:editId="0C225AF2">
          <wp:simplePos x="0" y="0"/>
          <wp:positionH relativeFrom="page">
            <wp:posOffset>1176338</wp:posOffset>
          </wp:positionH>
          <wp:positionV relativeFrom="page">
            <wp:posOffset>9919970</wp:posOffset>
          </wp:positionV>
          <wp:extent cx="5977890" cy="480695"/>
          <wp:effectExtent l="0" t="0" r="3810" b="0"/>
          <wp:wrapNone/>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2">
                    <a:extLst>
                      <a:ext uri="{28A0092B-C50C-407E-A947-70E740481C1C}">
                        <a14:useLocalDpi xmlns:a14="http://schemas.microsoft.com/office/drawing/2010/main" val="0"/>
                      </a:ext>
                    </a:extLst>
                  </a:blip>
                  <a:srcRect l="15356" t="-1" r="7637" b="67376"/>
                  <a:stretch/>
                </pic:blipFill>
                <pic:spPr bwMode="auto">
                  <a:xfrm>
                    <a:off x="0" y="0"/>
                    <a:ext cx="5977890" cy="480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161">
      <w:rPr>
        <w:rFonts w:ascii="Arial" w:hAnsi="Arial" w:cs="Arial"/>
        <w:sz w:val="20"/>
        <w:szCs w:val="20"/>
      </w:rPr>
      <w:t>Dr Jane Halpin, Chief Executive</w:t>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t xml:space="preserve">             Rt. Hon. Paul Burstow, Chair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9D9F" w14:textId="77777777" w:rsidR="00EB4EB9" w:rsidRDefault="00EB4EB9" w:rsidP="00E70161">
      <w:pPr>
        <w:spacing w:after="0" w:line="240" w:lineRule="auto"/>
      </w:pPr>
      <w:r>
        <w:separator/>
      </w:r>
    </w:p>
  </w:footnote>
  <w:footnote w:type="continuationSeparator" w:id="0">
    <w:p w14:paraId="2960DB45" w14:textId="77777777" w:rsidR="00EB4EB9" w:rsidRDefault="00EB4EB9" w:rsidP="00E70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2A69" w14:textId="77777777" w:rsidR="00E70161" w:rsidRDefault="00E70161">
    <w:pPr>
      <w:pStyle w:val="Header"/>
    </w:pPr>
    <w:r w:rsidRPr="00E70161">
      <w:rPr>
        <w:noProof/>
      </w:rPr>
      <w:drawing>
        <wp:anchor distT="0" distB="0" distL="114300" distR="114300" simplePos="0" relativeHeight="251660288" behindDoc="1" locked="0" layoutInCell="1" allowOverlap="1" wp14:anchorId="5C4648AB" wp14:editId="0F5EB24C">
          <wp:simplePos x="0" y="0"/>
          <wp:positionH relativeFrom="column">
            <wp:posOffset>-144780</wp:posOffset>
          </wp:positionH>
          <wp:positionV relativeFrom="paragraph">
            <wp:posOffset>-154940</wp:posOffset>
          </wp:positionV>
          <wp:extent cx="1134745" cy="1151255"/>
          <wp:effectExtent l="0" t="0" r="0" b="0"/>
          <wp:wrapNone/>
          <wp:docPr id="44" name="Picture 4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4745" cy="1151255"/>
                  </a:xfrm>
                  <a:prstGeom prst="rect">
                    <a:avLst/>
                  </a:prstGeom>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9264" behindDoc="1" locked="0" layoutInCell="1" allowOverlap="1" wp14:anchorId="3EEACFD9" wp14:editId="51348130">
          <wp:simplePos x="0" y="0"/>
          <wp:positionH relativeFrom="margin">
            <wp:posOffset>4775200</wp:posOffset>
          </wp:positionH>
          <wp:positionV relativeFrom="paragraph">
            <wp:posOffset>-248285</wp:posOffset>
          </wp:positionV>
          <wp:extent cx="2161947" cy="1399273"/>
          <wp:effectExtent l="0" t="0" r="0" b="0"/>
          <wp:wrapNone/>
          <wp:docPr id="43" name="Picture 4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161947" cy="139927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CE"/>
    <w:rsid w:val="000259F3"/>
    <w:rsid w:val="0004323B"/>
    <w:rsid w:val="00200F89"/>
    <w:rsid w:val="00224741"/>
    <w:rsid w:val="00294CA7"/>
    <w:rsid w:val="00297F3B"/>
    <w:rsid w:val="002A3026"/>
    <w:rsid w:val="003333F1"/>
    <w:rsid w:val="00424E33"/>
    <w:rsid w:val="004437D0"/>
    <w:rsid w:val="00500671"/>
    <w:rsid w:val="005C5185"/>
    <w:rsid w:val="005F173C"/>
    <w:rsid w:val="007729B6"/>
    <w:rsid w:val="00796702"/>
    <w:rsid w:val="007D0EE5"/>
    <w:rsid w:val="008561CE"/>
    <w:rsid w:val="00952C5A"/>
    <w:rsid w:val="009F20DC"/>
    <w:rsid w:val="00B0690E"/>
    <w:rsid w:val="00B23829"/>
    <w:rsid w:val="00B90173"/>
    <w:rsid w:val="00C0064C"/>
    <w:rsid w:val="00C23667"/>
    <w:rsid w:val="00C47324"/>
    <w:rsid w:val="00C53549"/>
    <w:rsid w:val="00C7625C"/>
    <w:rsid w:val="00D06E7B"/>
    <w:rsid w:val="00D10D58"/>
    <w:rsid w:val="00DB3839"/>
    <w:rsid w:val="00E55554"/>
    <w:rsid w:val="00E60126"/>
    <w:rsid w:val="00E70161"/>
    <w:rsid w:val="00EB4EB9"/>
    <w:rsid w:val="00F26C69"/>
    <w:rsid w:val="00FE0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7E010"/>
  <w15:chartTrackingRefBased/>
  <w15:docId w15:val="{127251A1-A7E4-4D9F-9652-9B1CD214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161"/>
  </w:style>
  <w:style w:type="paragraph" w:styleId="Footer">
    <w:name w:val="footer"/>
    <w:basedOn w:val="Normal"/>
    <w:link w:val="FooterChar"/>
    <w:uiPriority w:val="99"/>
    <w:unhideWhenUsed/>
    <w:rsid w:val="00E70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161"/>
  </w:style>
  <w:style w:type="character" w:styleId="CommentReference">
    <w:name w:val="annotation reference"/>
    <w:basedOn w:val="DefaultParagraphFont"/>
    <w:uiPriority w:val="99"/>
    <w:semiHidden/>
    <w:unhideWhenUsed/>
    <w:rsid w:val="00B0690E"/>
    <w:rPr>
      <w:sz w:val="16"/>
      <w:szCs w:val="16"/>
    </w:rPr>
  </w:style>
  <w:style w:type="paragraph" w:styleId="CommentText">
    <w:name w:val="annotation text"/>
    <w:basedOn w:val="Normal"/>
    <w:link w:val="CommentTextChar"/>
    <w:uiPriority w:val="99"/>
    <w:semiHidden/>
    <w:unhideWhenUsed/>
    <w:rsid w:val="00B0690E"/>
    <w:pPr>
      <w:spacing w:line="240" w:lineRule="auto"/>
    </w:pPr>
    <w:rPr>
      <w:sz w:val="20"/>
      <w:szCs w:val="20"/>
    </w:rPr>
  </w:style>
  <w:style w:type="character" w:customStyle="1" w:styleId="CommentTextChar">
    <w:name w:val="Comment Text Char"/>
    <w:basedOn w:val="DefaultParagraphFont"/>
    <w:link w:val="CommentText"/>
    <w:uiPriority w:val="99"/>
    <w:semiHidden/>
    <w:rsid w:val="00B0690E"/>
    <w:rPr>
      <w:sz w:val="20"/>
      <w:szCs w:val="20"/>
    </w:rPr>
  </w:style>
  <w:style w:type="paragraph" w:styleId="CommentSubject">
    <w:name w:val="annotation subject"/>
    <w:basedOn w:val="CommentText"/>
    <w:next w:val="CommentText"/>
    <w:link w:val="CommentSubjectChar"/>
    <w:uiPriority w:val="99"/>
    <w:semiHidden/>
    <w:unhideWhenUsed/>
    <w:rsid w:val="00B0690E"/>
    <w:rPr>
      <w:b/>
      <w:bCs/>
    </w:rPr>
  </w:style>
  <w:style w:type="character" w:customStyle="1" w:styleId="CommentSubjectChar">
    <w:name w:val="Comment Subject Char"/>
    <w:basedOn w:val="CommentTextChar"/>
    <w:link w:val="CommentSubject"/>
    <w:uiPriority w:val="99"/>
    <w:semiHidden/>
    <w:rsid w:val="00B0690E"/>
    <w:rPr>
      <w:b/>
      <w:bCs/>
      <w:sz w:val="20"/>
      <w:szCs w:val="20"/>
    </w:rPr>
  </w:style>
  <w:style w:type="paragraph" w:styleId="Revision">
    <w:name w:val="Revision"/>
    <w:hidden/>
    <w:uiPriority w:val="99"/>
    <w:semiHidden/>
    <w:rsid w:val="00DB3839"/>
    <w:pPr>
      <w:spacing w:after="0" w:line="240" w:lineRule="auto"/>
    </w:pPr>
  </w:style>
  <w:style w:type="character" w:styleId="Hyperlink">
    <w:name w:val="Hyperlink"/>
    <w:basedOn w:val="DefaultParagraphFont"/>
    <w:uiPriority w:val="99"/>
    <w:unhideWhenUsed/>
    <w:rsid w:val="00DB3839"/>
    <w:rPr>
      <w:color w:val="0563C1" w:themeColor="hyperlink"/>
      <w:u w:val="single"/>
    </w:rPr>
  </w:style>
  <w:style w:type="character" w:styleId="UnresolvedMention">
    <w:name w:val="Unresolved Mention"/>
    <w:basedOn w:val="DefaultParagraphFont"/>
    <w:uiPriority w:val="99"/>
    <w:semiHidden/>
    <w:unhideWhenUsed/>
    <w:rsid w:val="00DB3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weicbwe.patientfeedback@nhs.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irJ\Downloads\ICB_headed_paper_The_Fo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ICB_headed_paper_The_Forum</Template>
  <TotalTime>2</TotalTime>
  <Pages>2</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Weir Janet - NHS Herts Valleys CCG</dc:creator>
  <cp:keywords/>
  <dc:description/>
  <cp:lastModifiedBy>WATERS, Rebecca (NHS HERTFORDSHIRE AND WEST ESSEX ICB - 06N)</cp:lastModifiedBy>
  <cp:revision>2</cp:revision>
  <cp:lastPrinted>2022-12-06T14:57:00Z</cp:lastPrinted>
  <dcterms:created xsi:type="dcterms:W3CDTF">2024-02-02T09:18:00Z</dcterms:created>
  <dcterms:modified xsi:type="dcterms:W3CDTF">2024-02-02T09:18:00Z</dcterms:modified>
</cp:coreProperties>
</file>