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C990" w14:textId="1AF37539" w:rsidR="00D13779" w:rsidRDefault="00755F9B">
      <w:pPr>
        <w:pStyle w:val="BodyText"/>
        <w:spacing w:before="6"/>
        <w:rPr>
          <w:rFonts w:ascii="Times New Roman"/>
          <w:b w:val="0"/>
          <w:sz w:val="19"/>
        </w:rPr>
      </w:pPr>
      <w:r>
        <w:rPr>
          <w:noProof/>
        </w:rPr>
        <mc:AlternateContent>
          <mc:Choice Requires="wps">
            <w:drawing>
              <wp:anchor distT="0" distB="0" distL="114300" distR="114300" simplePos="0" relativeHeight="251334656" behindDoc="1" locked="0" layoutInCell="1" allowOverlap="1" wp14:anchorId="540138BF" wp14:editId="181FE727">
                <wp:simplePos x="0" y="0"/>
                <wp:positionH relativeFrom="page">
                  <wp:posOffset>4592955</wp:posOffset>
                </wp:positionH>
                <wp:positionV relativeFrom="page">
                  <wp:posOffset>4516755</wp:posOffset>
                </wp:positionV>
                <wp:extent cx="161290" cy="161290"/>
                <wp:effectExtent l="0" t="0" r="0" b="0"/>
                <wp:wrapNone/>
                <wp:docPr id="1722862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F616" id="Rectangle 8" o:spid="_x0000_s1026" style="position:absolute;margin-left:361.65pt;margin-top:355.65pt;width:12.7pt;height:12.7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" filled="f">
                <w10:wrap anchorx="page" anchory="page"/>
              </v:rect>
            </w:pict>
          </mc:Fallback>
        </mc:AlternateContent>
      </w:r>
      <w:r>
        <w:rPr>
          <w:noProof/>
        </w:rPr>
        <mc:AlternateContent>
          <mc:Choice Requires="wps">
            <w:drawing>
              <wp:anchor distT="0" distB="0" distL="114300" distR="114300" simplePos="0" relativeHeight="251335680" behindDoc="1" locked="0" layoutInCell="1" allowOverlap="1" wp14:anchorId="4DEAE3E2" wp14:editId="1459A116">
                <wp:simplePos x="0" y="0"/>
                <wp:positionH relativeFrom="page">
                  <wp:posOffset>4592955</wp:posOffset>
                </wp:positionH>
                <wp:positionV relativeFrom="page">
                  <wp:posOffset>4844415</wp:posOffset>
                </wp:positionV>
                <wp:extent cx="161290" cy="161290"/>
                <wp:effectExtent l="0" t="0" r="0" b="0"/>
                <wp:wrapNone/>
                <wp:docPr id="17311313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E6602" id="Rectangle 7" o:spid="_x0000_s1026" style="position:absolute;margin-left:361.65pt;margin-top:381.45pt;width:12.7pt;height:12.7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1336704" behindDoc="1" locked="0" layoutInCell="1" allowOverlap="1" wp14:anchorId="47352F8A" wp14:editId="1D1BE016">
                <wp:simplePos x="0" y="0"/>
                <wp:positionH relativeFrom="page">
                  <wp:posOffset>5688965</wp:posOffset>
                </wp:positionH>
                <wp:positionV relativeFrom="page">
                  <wp:posOffset>8721725</wp:posOffset>
                </wp:positionV>
                <wp:extent cx="161290" cy="161290"/>
                <wp:effectExtent l="0" t="0" r="0" b="0"/>
                <wp:wrapNone/>
                <wp:docPr id="2639883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CDF9C" id="Rectangle 6" o:spid="_x0000_s1026" style="position:absolute;margin-left:447.95pt;margin-top:686.75pt;width:12.7pt;height:12.7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" filled="f">
                <w10:wrap anchorx="page" anchory="page"/>
              </v:rect>
            </w:pict>
          </mc:Fallback>
        </mc:AlternateContent>
      </w:r>
    </w:p>
    <w:p w14:paraId="5E7995B1" w14:textId="77777777" w:rsidR="00D13779" w:rsidRDefault="00755F9B">
      <w:pPr>
        <w:pStyle w:val="BodyText"/>
        <w:spacing w:before="93"/>
        <w:ind w:left="1230" w:right="1250"/>
        <w:jc w:val="center"/>
      </w:pPr>
      <w:r>
        <w:t>PRIOR APPROVAL REQUEST</w:t>
      </w:r>
    </w:p>
    <w:p w14:paraId="79709538" w14:textId="77777777" w:rsidR="00D13779" w:rsidRDefault="00D13779">
      <w:pPr>
        <w:spacing w:before="1"/>
        <w:rPr>
          <w:b/>
        </w:rPr>
      </w:pPr>
    </w:p>
    <w:p w14:paraId="6F197117" w14:textId="77777777" w:rsidR="00D13779" w:rsidRDefault="00755F9B">
      <w:pPr>
        <w:pStyle w:val="BodyText"/>
        <w:ind w:left="1230" w:right="1248"/>
        <w:jc w:val="center"/>
      </w:pPr>
      <w:r>
        <w:t>Female Sterilisation</w:t>
      </w:r>
    </w:p>
    <w:p w14:paraId="3E1460FD" w14:textId="77777777" w:rsidR="00D13779" w:rsidRDefault="00D13779">
      <w:pPr>
        <w:rPr>
          <w:b/>
        </w:rPr>
      </w:pPr>
    </w:p>
    <w:p w14:paraId="2ED99776" w14:textId="77777777" w:rsidR="00D13779" w:rsidRDefault="00755F9B">
      <w:pPr>
        <w:ind w:left="1230" w:right="1250"/>
        <w:jc w:val="center"/>
      </w:pPr>
      <w:r>
        <w:t xml:space="preserve">Hertfordshire and west Essex Evidence Based Intervention policies can be viewed at </w:t>
      </w:r>
      <w:hyperlink r:id="rId7">
        <w:r>
          <w:rPr>
            <w:color w:val="336699"/>
            <w:u w:val="single" w:color="336699"/>
          </w:rPr>
          <w:t>https://www.hweclinicalguidance.nhs.uk/clinical-policies</w:t>
        </w:r>
      </w:hyperlink>
    </w:p>
    <w:p w14:paraId="6C9463A1" w14:textId="77777777" w:rsidR="00D13779" w:rsidRDefault="00D13779">
      <w:pPr>
        <w:spacing w:before="10"/>
        <w:rPr>
          <w:sz w:val="13"/>
        </w:rPr>
      </w:pPr>
    </w:p>
    <w:p w14:paraId="13BF088F" w14:textId="77777777" w:rsidR="00D13779" w:rsidRDefault="00755F9B">
      <w:pPr>
        <w:pStyle w:val="BodyText"/>
        <w:spacing w:before="93" w:line="252" w:lineRule="exact"/>
        <w:ind w:left="497" w:right="1250"/>
        <w:jc w:val="center"/>
      </w:pPr>
      <w:r>
        <w:t>Please complete and return this form along with clinic letter/supporting evidence to:</w:t>
      </w:r>
    </w:p>
    <w:p w14:paraId="22B80D2C" w14:textId="77777777" w:rsidR="00D13779" w:rsidRDefault="00755F9B">
      <w:pPr>
        <w:tabs>
          <w:tab w:val="left" w:pos="3995"/>
        </w:tabs>
        <w:ind w:left="1099" w:right="1856"/>
        <w:jc w:val="center"/>
      </w:pPr>
      <w:r>
        <w:t>For west Essex</w:t>
      </w:r>
      <w:r>
        <w:rPr>
          <w:spacing w:val="-4"/>
        </w:rPr>
        <w:t xml:space="preserve"> </w:t>
      </w:r>
      <w:r>
        <w:t>patients</w:t>
      </w:r>
      <w:r>
        <w:tab/>
      </w:r>
      <w:hyperlink r:id="rId8">
        <w:r>
          <w:rPr>
            <w:color w:val="0000FF"/>
            <w:u w:val="single" w:color="0000FF"/>
          </w:rPr>
          <w:t>priorapproval.hweicb@nhs.net</w:t>
        </w:r>
        <w:r>
          <w:rPr>
            <w:color w:val="0000FF"/>
          </w:rPr>
          <w:t xml:space="preserve"> </w:t>
        </w:r>
      </w:hyperlink>
      <w:r>
        <w:t>Tel: 01992</w:t>
      </w:r>
      <w:r>
        <w:rPr>
          <w:spacing w:val="-19"/>
        </w:rPr>
        <w:t xml:space="preserve"> </w:t>
      </w:r>
      <w:r>
        <w:t>566150 For</w:t>
      </w:r>
      <w:r>
        <w:rPr>
          <w:spacing w:val="-2"/>
        </w:rPr>
        <w:t xml:space="preserve"> </w:t>
      </w:r>
      <w:r>
        <w:t>Hertfordshire</w:t>
      </w:r>
      <w:r>
        <w:rPr>
          <w:spacing w:val="-5"/>
        </w:rPr>
        <w:t xml:space="preserve"> </w:t>
      </w:r>
      <w:r>
        <w:t>patients</w:t>
      </w:r>
      <w:r>
        <w:tab/>
      </w:r>
      <w:hyperlink r:id="rId9">
        <w:r>
          <w:rPr>
            <w:color w:val="0000FF"/>
            <w:u w:val="single" w:color="0000FF"/>
          </w:rPr>
          <w:t>priorapproval.hweicb@nhs.net</w:t>
        </w:r>
        <w:r>
          <w:rPr>
            <w:color w:val="0000FF"/>
          </w:rPr>
          <w:t xml:space="preserve"> </w:t>
        </w:r>
      </w:hyperlink>
      <w:r>
        <w:t>Tel: 01707</w:t>
      </w:r>
      <w:r>
        <w:rPr>
          <w:spacing w:val="-19"/>
        </w:rPr>
        <w:t xml:space="preserve"> </w:t>
      </w:r>
      <w:r>
        <w:t>685354</w:t>
      </w:r>
    </w:p>
    <w:p w14:paraId="09DE25CF" w14:textId="77777777" w:rsidR="00D13779" w:rsidRDefault="00D13779">
      <w:pPr>
        <w:rPr>
          <w:sz w:val="20"/>
        </w:rPr>
      </w:pPr>
    </w:p>
    <w:p w14:paraId="2A5D1AFE" w14:textId="77777777" w:rsidR="00D13779" w:rsidRDefault="00D13779">
      <w:pPr>
        <w:rPr>
          <w:sz w:val="20"/>
        </w:rPr>
      </w:pPr>
    </w:p>
    <w:p w14:paraId="50E13CDE" w14:textId="77777777" w:rsidR="00D13779" w:rsidRDefault="00D13779">
      <w:pPr>
        <w:spacing w:before="11"/>
        <w:rPr>
          <w:sz w:val="25"/>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6773"/>
        <w:gridCol w:w="1339"/>
      </w:tblGrid>
      <w:tr w:rsidR="00D13779" w14:paraId="52815C80" w14:textId="77777777">
        <w:trPr>
          <w:trHeight w:val="702"/>
        </w:trPr>
        <w:tc>
          <w:tcPr>
            <w:tcW w:w="1788" w:type="dxa"/>
            <w:shd w:val="clear" w:color="auto" w:fill="CCFFFF"/>
          </w:tcPr>
          <w:p w14:paraId="6BE8EC22" w14:textId="77777777" w:rsidR="00D13779" w:rsidRDefault="00755F9B">
            <w:pPr>
              <w:pStyle w:val="TableParagraph"/>
              <w:ind w:left="107" w:right="807"/>
              <w:rPr>
                <w:b/>
              </w:rPr>
            </w:pPr>
            <w:r>
              <w:rPr>
                <w:b/>
              </w:rPr>
              <w:t>Patient consent</w:t>
            </w:r>
          </w:p>
        </w:tc>
        <w:tc>
          <w:tcPr>
            <w:tcW w:w="6773" w:type="dxa"/>
          </w:tcPr>
          <w:p w14:paraId="61B7CC3C" w14:textId="77777777" w:rsidR="00D13779" w:rsidRDefault="00755F9B">
            <w:pPr>
              <w:pStyle w:val="TableParagraph"/>
              <w:ind w:left="107" w:right="154"/>
            </w:pPr>
            <w:r>
              <w:t>This application has been discussed with the patient and the patient consents to relevant information being shared with the ICB.</w:t>
            </w:r>
          </w:p>
        </w:tc>
        <w:tc>
          <w:tcPr>
            <w:tcW w:w="1339" w:type="dxa"/>
          </w:tcPr>
          <w:p w14:paraId="63230B9C" w14:textId="77777777" w:rsidR="00D13779" w:rsidRDefault="00755F9B">
            <w:pPr>
              <w:pStyle w:val="TableParagraph"/>
              <w:ind w:left="107"/>
            </w:pPr>
            <w:r>
              <w:t>Please tick</w:t>
            </w:r>
          </w:p>
        </w:tc>
      </w:tr>
    </w:tbl>
    <w:p w14:paraId="47C68BDE" w14:textId="77777777" w:rsidR="00D13779" w:rsidRDefault="00D13779">
      <w:pPr>
        <w:rPr>
          <w:sz w:val="20"/>
        </w:rPr>
      </w:pPr>
    </w:p>
    <w:p w14:paraId="26F096AC" w14:textId="77777777" w:rsidR="00D13779" w:rsidRDefault="00D13779">
      <w:pPr>
        <w:rPr>
          <w:sz w:val="24"/>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100"/>
      </w:tblGrid>
      <w:tr w:rsidR="00D13779" w14:paraId="11D074BE" w14:textId="77777777">
        <w:trPr>
          <w:trHeight w:val="551"/>
        </w:trPr>
        <w:tc>
          <w:tcPr>
            <w:tcW w:w="1800" w:type="dxa"/>
            <w:shd w:val="clear" w:color="auto" w:fill="CCFFFF"/>
          </w:tcPr>
          <w:p w14:paraId="76D101D9" w14:textId="77777777" w:rsidR="00D13779" w:rsidRDefault="00755F9B">
            <w:pPr>
              <w:pStyle w:val="TableParagraph"/>
              <w:ind w:left="107" w:right="562"/>
              <w:rPr>
                <w:b/>
              </w:rPr>
            </w:pPr>
            <w:r>
              <w:rPr>
                <w:b/>
              </w:rPr>
              <w:t>Date form completed</w:t>
            </w:r>
          </w:p>
        </w:tc>
        <w:tc>
          <w:tcPr>
            <w:tcW w:w="8100" w:type="dxa"/>
          </w:tcPr>
          <w:p w14:paraId="4B40D8F8" w14:textId="77777777" w:rsidR="00D13779" w:rsidRDefault="00D13779">
            <w:pPr>
              <w:pStyle w:val="TableParagraph"/>
              <w:rPr>
                <w:rFonts w:ascii="Times New Roman"/>
              </w:rPr>
            </w:pPr>
          </w:p>
        </w:tc>
      </w:tr>
      <w:tr w:rsidR="00D13779" w14:paraId="3EEE0023" w14:textId="77777777">
        <w:trPr>
          <w:trHeight w:val="1792"/>
        </w:trPr>
        <w:tc>
          <w:tcPr>
            <w:tcW w:w="1800" w:type="dxa"/>
            <w:shd w:val="clear" w:color="auto" w:fill="CCFFFF"/>
          </w:tcPr>
          <w:p w14:paraId="051B5DEA" w14:textId="77777777" w:rsidR="00D13779" w:rsidRDefault="00755F9B">
            <w:pPr>
              <w:pStyle w:val="TableParagraph"/>
              <w:ind w:left="107"/>
              <w:rPr>
                <w:b/>
              </w:rPr>
            </w:pPr>
            <w:r>
              <w:rPr>
                <w:b/>
              </w:rPr>
              <w:t>Urgency</w:t>
            </w:r>
          </w:p>
        </w:tc>
        <w:tc>
          <w:tcPr>
            <w:tcW w:w="8100" w:type="dxa"/>
          </w:tcPr>
          <w:p w14:paraId="05EE9907" w14:textId="77777777" w:rsidR="00D13779" w:rsidRDefault="00755F9B">
            <w:pPr>
              <w:pStyle w:val="TableParagraph"/>
              <w:ind w:left="107"/>
            </w:pPr>
            <w:r>
              <w:t>Routine (5 working days turnaround</w:t>
            </w:r>
            <w:r>
              <w:rPr>
                <w:spacing w:val="53"/>
              </w:rPr>
              <w:t xml:space="preserve"> </w:t>
            </w:r>
            <w:r>
              <w:t>time)</w:t>
            </w:r>
          </w:p>
          <w:p w14:paraId="2D714BCE" w14:textId="77777777" w:rsidR="00D13779" w:rsidRDefault="00D13779">
            <w:pPr>
              <w:pStyle w:val="TableParagraph"/>
              <w:spacing w:before="10"/>
              <w:rPr>
                <w:sz w:val="23"/>
              </w:rPr>
            </w:pPr>
          </w:p>
          <w:p w14:paraId="6E75E265" w14:textId="77777777" w:rsidR="00D13779" w:rsidRDefault="00755F9B">
            <w:pPr>
              <w:pStyle w:val="TableParagraph"/>
              <w:ind w:left="107"/>
            </w:pPr>
            <w:r>
              <w:t>Urgent (2 working days turnaround</w:t>
            </w:r>
            <w:r>
              <w:rPr>
                <w:spacing w:val="51"/>
              </w:rPr>
              <w:t xml:space="preserve"> </w:t>
            </w:r>
            <w:r>
              <w:t>time)</w:t>
            </w:r>
          </w:p>
          <w:p w14:paraId="3B7B1E40" w14:textId="77777777" w:rsidR="00D13779" w:rsidRDefault="00755F9B">
            <w:pPr>
              <w:pStyle w:val="TableParagraph"/>
              <w:spacing w:before="2"/>
              <w:ind w:left="107" w:right="102"/>
              <w:rPr>
                <w:b/>
              </w:rPr>
            </w:pPr>
            <w:r>
              <w:rPr>
                <w:b/>
                <w:color w:val="FF0000"/>
              </w:rPr>
              <w:t>Note: An urgent request is one in which a delay may put the patient’s life at risk.</w:t>
            </w:r>
          </w:p>
          <w:p w14:paraId="7D4443E7" w14:textId="77777777" w:rsidR="00D13779" w:rsidRDefault="00755F9B">
            <w:pPr>
              <w:pStyle w:val="TableParagraph"/>
              <w:spacing w:before="1" w:line="254" w:lineRule="exact"/>
              <w:ind w:left="107" w:right="298"/>
              <w:rPr>
                <w:b/>
              </w:rPr>
            </w:pPr>
            <w:r>
              <w:rPr>
                <w:b/>
                <w:color w:val="FF0000"/>
              </w:rPr>
              <w:t>Turnaround times commence the working day after receipt of the funding application</w:t>
            </w:r>
          </w:p>
        </w:tc>
      </w:tr>
      <w:tr w:rsidR="00D13779" w14:paraId="6F91D090" w14:textId="77777777">
        <w:trPr>
          <w:trHeight w:val="2639"/>
        </w:trPr>
        <w:tc>
          <w:tcPr>
            <w:tcW w:w="1800" w:type="dxa"/>
            <w:shd w:val="clear" w:color="auto" w:fill="CCFFFF"/>
          </w:tcPr>
          <w:p w14:paraId="4B880512" w14:textId="77777777" w:rsidR="00D13779" w:rsidRDefault="00D13779">
            <w:pPr>
              <w:pStyle w:val="TableParagraph"/>
              <w:spacing w:before="6"/>
              <w:rPr>
                <w:sz w:val="23"/>
              </w:rPr>
            </w:pPr>
          </w:p>
          <w:p w14:paraId="3C3772E2" w14:textId="77777777" w:rsidR="00D13779" w:rsidRDefault="00755F9B">
            <w:pPr>
              <w:pStyle w:val="TableParagraph"/>
              <w:ind w:left="107"/>
              <w:rPr>
                <w:b/>
              </w:rPr>
            </w:pPr>
            <w:r>
              <w:rPr>
                <w:b/>
              </w:rPr>
              <w:t>Patient details</w:t>
            </w:r>
          </w:p>
        </w:tc>
        <w:tc>
          <w:tcPr>
            <w:tcW w:w="8100" w:type="dxa"/>
          </w:tcPr>
          <w:p w14:paraId="363F1ECB" w14:textId="77777777" w:rsidR="00D13779" w:rsidRDefault="00D13779">
            <w:pPr>
              <w:pStyle w:val="TableParagraph"/>
              <w:spacing w:before="6"/>
              <w:rPr>
                <w:sz w:val="23"/>
              </w:rPr>
            </w:pPr>
          </w:p>
          <w:p w14:paraId="2E8D31A8" w14:textId="77777777" w:rsidR="00D13779" w:rsidRDefault="00755F9B">
            <w:pPr>
              <w:pStyle w:val="TableParagraph"/>
              <w:tabs>
                <w:tab w:val="left" w:pos="4926"/>
              </w:tabs>
              <w:ind w:left="107"/>
            </w:pPr>
            <w:r>
              <w:t>Name:</w:t>
            </w:r>
            <w:r>
              <w:tab/>
            </w:r>
            <w:r>
              <w:t>Date of birth: - - / - - / - - -</w:t>
            </w:r>
            <w:r>
              <w:rPr>
                <w:spacing w:val="-13"/>
              </w:rPr>
              <w:t xml:space="preserve"> </w:t>
            </w:r>
            <w:r>
              <w:t>-</w:t>
            </w:r>
          </w:p>
          <w:p w14:paraId="79B6C0AF" w14:textId="77777777" w:rsidR="00D13779" w:rsidRDefault="00755F9B">
            <w:pPr>
              <w:pStyle w:val="TableParagraph"/>
              <w:spacing w:before="2"/>
              <w:ind w:left="107"/>
            </w:pPr>
            <w:r>
              <w:t>Address:</w:t>
            </w:r>
          </w:p>
          <w:p w14:paraId="730B04CA" w14:textId="77777777" w:rsidR="00D13779" w:rsidRDefault="00D13779">
            <w:pPr>
              <w:pStyle w:val="TableParagraph"/>
              <w:rPr>
                <w:sz w:val="24"/>
              </w:rPr>
            </w:pPr>
          </w:p>
          <w:p w14:paraId="08C3A61C" w14:textId="77777777" w:rsidR="00D13779" w:rsidRDefault="00D13779">
            <w:pPr>
              <w:pStyle w:val="TableParagraph"/>
              <w:spacing w:before="10"/>
              <w:rPr>
                <w:sz w:val="23"/>
              </w:rPr>
            </w:pPr>
          </w:p>
          <w:p w14:paraId="54C822DD" w14:textId="77777777" w:rsidR="00D13779" w:rsidRDefault="00755F9B">
            <w:pPr>
              <w:pStyle w:val="TableParagraph"/>
              <w:tabs>
                <w:tab w:val="left" w:pos="4951"/>
              </w:tabs>
              <w:ind w:left="107"/>
            </w:pPr>
            <w:r>
              <w:t>Telephone</w:t>
            </w:r>
            <w:r>
              <w:rPr>
                <w:spacing w:val="-3"/>
              </w:rPr>
              <w:t xml:space="preserve"> </w:t>
            </w:r>
            <w:r>
              <w:t>number:</w:t>
            </w:r>
            <w:r>
              <w:tab/>
              <w:t>NHS No:</w:t>
            </w:r>
          </w:p>
          <w:p w14:paraId="1CEE55F3" w14:textId="77777777" w:rsidR="00D13779" w:rsidRDefault="00755F9B">
            <w:pPr>
              <w:pStyle w:val="TableParagraph"/>
              <w:spacing w:before="1"/>
              <w:ind w:left="4938"/>
            </w:pPr>
            <w:r>
              <w:t>Hospital number:</w:t>
            </w:r>
          </w:p>
          <w:p w14:paraId="7E6400B3" w14:textId="77777777" w:rsidR="00D13779" w:rsidRDefault="00D13779">
            <w:pPr>
              <w:pStyle w:val="TableParagraph"/>
              <w:spacing w:before="11"/>
              <w:rPr>
                <w:sz w:val="23"/>
              </w:rPr>
            </w:pPr>
          </w:p>
          <w:p w14:paraId="5D7BC06C" w14:textId="77777777" w:rsidR="00D13779" w:rsidRDefault="00755F9B">
            <w:pPr>
              <w:pStyle w:val="TableParagraph"/>
              <w:tabs>
                <w:tab w:val="left" w:pos="4926"/>
              </w:tabs>
              <w:ind w:left="107"/>
            </w:pPr>
            <w:r>
              <w:t>GP</w:t>
            </w:r>
            <w:r>
              <w:rPr>
                <w:spacing w:val="-1"/>
              </w:rPr>
              <w:t xml:space="preserve"> </w:t>
            </w:r>
            <w:r>
              <w:t>Name:</w:t>
            </w:r>
            <w:r>
              <w:tab/>
              <w:t>Practice:</w:t>
            </w:r>
          </w:p>
        </w:tc>
      </w:tr>
      <w:tr w:rsidR="00D13779" w14:paraId="40AAD949" w14:textId="77777777">
        <w:trPr>
          <w:trHeight w:val="1588"/>
        </w:trPr>
        <w:tc>
          <w:tcPr>
            <w:tcW w:w="1800" w:type="dxa"/>
            <w:shd w:val="clear" w:color="auto" w:fill="CCFFFF"/>
          </w:tcPr>
          <w:p w14:paraId="47FB22A4" w14:textId="77777777" w:rsidR="00D13779" w:rsidRDefault="00D13779">
            <w:pPr>
              <w:pStyle w:val="TableParagraph"/>
              <w:spacing w:before="1"/>
            </w:pPr>
          </w:p>
          <w:p w14:paraId="086CD103" w14:textId="77777777" w:rsidR="00D13779" w:rsidRDefault="00755F9B">
            <w:pPr>
              <w:pStyle w:val="TableParagraph"/>
              <w:ind w:left="107" w:right="562"/>
              <w:rPr>
                <w:b/>
              </w:rPr>
            </w:pPr>
            <w:r>
              <w:rPr>
                <w:b/>
              </w:rPr>
              <w:t>Applying Clinician’s details</w:t>
            </w:r>
          </w:p>
        </w:tc>
        <w:tc>
          <w:tcPr>
            <w:tcW w:w="8100" w:type="dxa"/>
          </w:tcPr>
          <w:p w14:paraId="519B14FD" w14:textId="77777777" w:rsidR="00D13779" w:rsidRDefault="00D13779">
            <w:pPr>
              <w:pStyle w:val="TableParagraph"/>
              <w:spacing w:before="2"/>
              <w:rPr>
                <w:sz w:val="24"/>
              </w:rPr>
            </w:pPr>
          </w:p>
          <w:p w14:paraId="458110E4" w14:textId="77777777" w:rsidR="00D13779" w:rsidRDefault="00755F9B">
            <w:pPr>
              <w:pStyle w:val="TableParagraph"/>
              <w:tabs>
                <w:tab w:val="left" w:pos="4378"/>
              </w:tabs>
              <w:ind w:left="107" w:right="1547"/>
            </w:pPr>
            <w:r>
              <w:t>Consultant</w:t>
            </w:r>
            <w:r>
              <w:rPr>
                <w:spacing w:val="-1"/>
              </w:rPr>
              <w:t xml:space="preserve"> </w:t>
            </w:r>
            <w:r>
              <w:t>Name:</w:t>
            </w:r>
            <w:r>
              <w:tab/>
            </w:r>
            <w:r>
              <w:rPr>
                <w:spacing w:val="-1"/>
              </w:rPr>
              <w:t xml:space="preserve">Hospital/Organisation: </w:t>
            </w:r>
            <w:r>
              <w:t>Contact</w:t>
            </w:r>
            <w:r>
              <w:rPr>
                <w:spacing w:val="-1"/>
              </w:rPr>
              <w:t xml:space="preserve"> </w:t>
            </w:r>
            <w:r>
              <w:t>details:</w:t>
            </w:r>
          </w:p>
          <w:p w14:paraId="0371D2A6" w14:textId="77777777" w:rsidR="00D13779" w:rsidRDefault="00755F9B">
            <w:pPr>
              <w:pStyle w:val="TableParagraph"/>
              <w:spacing w:line="251" w:lineRule="exact"/>
              <w:ind w:left="107"/>
            </w:pPr>
            <w:r>
              <w:t>(Including email)</w:t>
            </w:r>
          </w:p>
        </w:tc>
      </w:tr>
      <w:tr w:rsidR="00D13779" w14:paraId="32A8E2AB" w14:textId="77777777">
        <w:trPr>
          <w:trHeight w:val="1194"/>
        </w:trPr>
        <w:tc>
          <w:tcPr>
            <w:tcW w:w="1800" w:type="dxa"/>
            <w:shd w:val="clear" w:color="auto" w:fill="CCFFFF"/>
          </w:tcPr>
          <w:p w14:paraId="755E9B16" w14:textId="77777777" w:rsidR="00D13779" w:rsidRDefault="00D13779">
            <w:pPr>
              <w:pStyle w:val="TableParagraph"/>
              <w:spacing w:before="10"/>
              <w:rPr>
                <w:sz w:val="21"/>
              </w:rPr>
            </w:pPr>
          </w:p>
          <w:p w14:paraId="49708577" w14:textId="77777777" w:rsidR="00D13779" w:rsidRDefault="00755F9B">
            <w:pPr>
              <w:pStyle w:val="TableParagraph"/>
              <w:ind w:left="107"/>
              <w:rPr>
                <w:b/>
              </w:rPr>
            </w:pPr>
            <w:r>
              <w:rPr>
                <w:b/>
              </w:rPr>
              <w:t>Declaration</w:t>
            </w:r>
          </w:p>
        </w:tc>
        <w:tc>
          <w:tcPr>
            <w:tcW w:w="8100" w:type="dxa"/>
          </w:tcPr>
          <w:p w14:paraId="7CBD0469" w14:textId="77777777" w:rsidR="00D13779" w:rsidRDefault="00D13779">
            <w:pPr>
              <w:pStyle w:val="TableParagraph"/>
              <w:spacing w:before="3"/>
            </w:pPr>
          </w:p>
          <w:p w14:paraId="7A5F3CB5" w14:textId="77777777" w:rsidR="00D13779" w:rsidRDefault="00755F9B">
            <w:pPr>
              <w:pStyle w:val="TableParagraph"/>
              <w:spacing w:line="244" w:lineRule="auto"/>
              <w:ind w:left="107" w:right="136"/>
            </w:pPr>
            <w:r>
              <w:t>I declare that the information provided is, to the best of my knowledge, true and I am aware that this procedure may be subject to clinical audit.</w:t>
            </w:r>
          </w:p>
        </w:tc>
      </w:tr>
    </w:tbl>
    <w:p w14:paraId="140C77CA" w14:textId="77777777" w:rsidR="00D13779" w:rsidRDefault="00D13779">
      <w:pPr>
        <w:spacing w:line="244" w:lineRule="auto"/>
        <w:sectPr w:rsidR="00D13779">
          <w:headerReference w:type="default" r:id="rId10"/>
          <w:footerReference w:type="default" r:id="rId11"/>
          <w:type w:val="continuous"/>
          <w:pgSz w:w="11910" w:h="16840"/>
          <w:pgMar w:top="1660" w:right="580" w:bottom="1200" w:left="600" w:header="506" w:footer="1008" w:gutter="0"/>
          <w:pgNumType w:start="1"/>
          <w:cols w:space="720"/>
        </w:sectPr>
      </w:pPr>
    </w:p>
    <w:p w14:paraId="3D5C46AB" w14:textId="11BB3B25" w:rsidR="00D13779" w:rsidRDefault="00755F9B">
      <w:pPr>
        <w:rPr>
          <w:sz w:val="4"/>
        </w:rPr>
      </w:pPr>
      <w:r>
        <w:rPr>
          <w:noProof/>
        </w:rPr>
        <w:lastRenderedPageBreak/>
        <mc:AlternateContent>
          <mc:Choice Requires="wps">
            <w:drawing>
              <wp:anchor distT="0" distB="0" distL="114300" distR="114300" simplePos="0" relativeHeight="251338752" behindDoc="1" locked="0" layoutInCell="1" allowOverlap="1" wp14:anchorId="5E6DA430" wp14:editId="3EFD2D2F">
                <wp:simplePos x="0" y="0"/>
                <wp:positionH relativeFrom="page">
                  <wp:posOffset>5297170</wp:posOffset>
                </wp:positionH>
                <wp:positionV relativeFrom="page">
                  <wp:posOffset>1539875</wp:posOffset>
                </wp:positionV>
                <wp:extent cx="180975" cy="189865"/>
                <wp:effectExtent l="0" t="0" r="0" b="0"/>
                <wp:wrapNone/>
                <wp:docPr id="18352215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A037" id="Rectangle 5" o:spid="_x0000_s1026" style="position:absolute;margin-left:417.1pt;margin-top:121.25pt;width:14.25pt;height:14.9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339776" behindDoc="1" locked="0" layoutInCell="1" allowOverlap="1" wp14:anchorId="2F40A439" wp14:editId="1948FFC3">
                <wp:simplePos x="0" y="0"/>
                <wp:positionH relativeFrom="page">
                  <wp:posOffset>6684645</wp:posOffset>
                </wp:positionH>
                <wp:positionV relativeFrom="page">
                  <wp:posOffset>1247140</wp:posOffset>
                </wp:positionV>
                <wp:extent cx="180975" cy="189865"/>
                <wp:effectExtent l="0" t="0" r="0" b="0"/>
                <wp:wrapNone/>
                <wp:docPr id="2030137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798A" id="Rectangle 4" o:spid="_x0000_s1026" style="position:absolute;margin-left:526.35pt;margin-top:98.2pt;width:14.25pt;height:14.9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340800" behindDoc="1" locked="0" layoutInCell="1" allowOverlap="1" wp14:anchorId="5DE8EFEE" wp14:editId="41A658F9">
                <wp:simplePos x="0" y="0"/>
                <wp:positionH relativeFrom="page">
                  <wp:posOffset>3075940</wp:posOffset>
                </wp:positionH>
                <wp:positionV relativeFrom="page">
                  <wp:posOffset>1892300</wp:posOffset>
                </wp:positionV>
                <wp:extent cx="180975" cy="189865"/>
                <wp:effectExtent l="0" t="0" r="0" b="0"/>
                <wp:wrapNone/>
                <wp:docPr id="13899305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18F0" id="Rectangle 3" o:spid="_x0000_s1026" style="position:absolute;margin-left:242.2pt;margin-top:149pt;width:14.25pt;height:14.95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" filled="f">
                <w10:wrap anchorx="page" anchory="page"/>
              </v:rect>
            </w:pict>
          </mc:Fallback>
        </mc:AlternateConten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8830"/>
      </w:tblGrid>
      <w:tr w:rsidR="00D13779" w14:paraId="26E3D96E" w14:textId="77777777">
        <w:trPr>
          <w:trHeight w:val="1907"/>
        </w:trPr>
        <w:tc>
          <w:tcPr>
            <w:tcW w:w="1661" w:type="dxa"/>
            <w:shd w:val="clear" w:color="auto" w:fill="CCFFFF"/>
          </w:tcPr>
          <w:p w14:paraId="180FD023" w14:textId="77777777" w:rsidR="00D13779" w:rsidRDefault="00D13779">
            <w:pPr>
              <w:pStyle w:val="TableParagraph"/>
              <w:spacing w:before="11"/>
              <w:rPr>
                <w:sz w:val="23"/>
              </w:rPr>
            </w:pPr>
          </w:p>
          <w:p w14:paraId="31B0832A" w14:textId="77777777" w:rsidR="00D13779" w:rsidRDefault="00755F9B">
            <w:pPr>
              <w:pStyle w:val="TableParagraph"/>
              <w:ind w:left="170"/>
              <w:rPr>
                <w:b/>
              </w:rPr>
            </w:pPr>
            <w:r>
              <w:rPr>
                <w:b/>
              </w:rPr>
              <w:t>1. Criteria</w:t>
            </w:r>
          </w:p>
        </w:tc>
        <w:tc>
          <w:tcPr>
            <w:tcW w:w="8830" w:type="dxa"/>
          </w:tcPr>
          <w:p w14:paraId="5BA4C1CA" w14:textId="77777777" w:rsidR="00D13779" w:rsidRDefault="00D13779">
            <w:pPr>
              <w:pStyle w:val="TableParagraph"/>
              <w:spacing w:before="10"/>
              <w:rPr>
                <w:sz w:val="23"/>
              </w:rPr>
            </w:pPr>
          </w:p>
          <w:p w14:paraId="5AAB52EC" w14:textId="77777777" w:rsidR="00D13779" w:rsidRDefault="00755F9B">
            <w:pPr>
              <w:pStyle w:val="TableParagraph"/>
              <w:numPr>
                <w:ilvl w:val="0"/>
                <w:numId w:val="1"/>
              </w:numPr>
              <w:tabs>
                <w:tab w:val="left" w:pos="384"/>
              </w:tabs>
              <w:spacing w:before="1"/>
              <w:ind w:hanging="277"/>
              <w:rPr>
                <w:sz w:val="20"/>
              </w:rPr>
            </w:pPr>
            <w:r>
              <w:rPr>
                <w:sz w:val="20"/>
              </w:rPr>
              <w:t>It is evidenced that the patient is unable to tolerate all hormonal forms of</w:t>
            </w:r>
            <w:r>
              <w:rPr>
                <w:spacing w:val="-21"/>
                <w:sz w:val="20"/>
              </w:rPr>
              <w:t xml:space="preserve"> </w:t>
            </w:r>
            <w:r>
              <w:rPr>
                <w:sz w:val="20"/>
              </w:rPr>
              <w:t>contraception.</w:t>
            </w:r>
          </w:p>
          <w:p w14:paraId="79992131" w14:textId="77777777" w:rsidR="00D13779" w:rsidRDefault="00D13779">
            <w:pPr>
              <w:pStyle w:val="TableParagraph"/>
              <w:spacing w:before="9"/>
              <w:rPr>
                <w:sz w:val="23"/>
              </w:rPr>
            </w:pPr>
          </w:p>
          <w:p w14:paraId="029B3F81" w14:textId="77777777" w:rsidR="00D13779" w:rsidRDefault="00755F9B">
            <w:pPr>
              <w:pStyle w:val="TableParagraph"/>
              <w:numPr>
                <w:ilvl w:val="0"/>
                <w:numId w:val="1"/>
              </w:numPr>
              <w:tabs>
                <w:tab w:val="left" w:pos="384"/>
              </w:tabs>
              <w:ind w:hanging="277"/>
              <w:rPr>
                <w:sz w:val="20"/>
              </w:rPr>
            </w:pPr>
            <w:r>
              <w:rPr>
                <w:sz w:val="20"/>
              </w:rPr>
              <w:t>The patient has been fully informed of associated health</w:t>
            </w:r>
            <w:r>
              <w:rPr>
                <w:spacing w:val="-7"/>
                <w:sz w:val="20"/>
              </w:rPr>
              <w:t xml:space="preserve"> </w:t>
            </w:r>
            <w:r>
              <w:rPr>
                <w:sz w:val="20"/>
              </w:rPr>
              <w:t>risks.</w:t>
            </w:r>
          </w:p>
          <w:p w14:paraId="18DFDE28" w14:textId="77777777" w:rsidR="00D13779" w:rsidRDefault="00D13779">
            <w:pPr>
              <w:pStyle w:val="TableParagraph"/>
              <w:rPr>
                <w:sz w:val="24"/>
              </w:rPr>
            </w:pPr>
          </w:p>
          <w:p w14:paraId="5F5A510A" w14:textId="77777777" w:rsidR="00D13779" w:rsidRDefault="00755F9B">
            <w:pPr>
              <w:pStyle w:val="TableParagraph"/>
              <w:numPr>
                <w:ilvl w:val="0"/>
                <w:numId w:val="1"/>
              </w:numPr>
              <w:tabs>
                <w:tab w:val="left" w:pos="439"/>
              </w:tabs>
              <w:spacing w:before="1"/>
              <w:ind w:left="438" w:hanging="332"/>
              <w:rPr>
                <w:sz w:val="20"/>
              </w:rPr>
            </w:pPr>
            <w:r>
              <w:rPr>
                <w:sz w:val="20"/>
              </w:rPr>
              <w:t>Clinic letter</w:t>
            </w:r>
            <w:r>
              <w:rPr>
                <w:spacing w:val="2"/>
                <w:sz w:val="20"/>
              </w:rPr>
              <w:t xml:space="preserve"> </w:t>
            </w:r>
            <w:r>
              <w:rPr>
                <w:sz w:val="20"/>
              </w:rPr>
              <w:t>provided</w:t>
            </w:r>
          </w:p>
        </w:tc>
      </w:tr>
    </w:tbl>
    <w:p w14:paraId="0E1920EA" w14:textId="77777777" w:rsidR="00D13779" w:rsidRDefault="00D13779">
      <w:pPr>
        <w:rPr>
          <w:sz w:val="20"/>
        </w:rPr>
      </w:pPr>
    </w:p>
    <w:p w14:paraId="75105D36" w14:textId="77777777" w:rsidR="00D13779" w:rsidRDefault="00D13779">
      <w:pPr>
        <w:rPr>
          <w:sz w:val="20"/>
        </w:rPr>
      </w:pPr>
    </w:p>
    <w:p w14:paraId="0FD4E744" w14:textId="77777777" w:rsidR="00D13779" w:rsidRDefault="00D13779">
      <w:pPr>
        <w:spacing w:before="10" w:after="1"/>
        <w:rPr>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976"/>
        <w:gridCol w:w="1135"/>
        <w:gridCol w:w="4677"/>
      </w:tblGrid>
      <w:tr w:rsidR="00D13779" w14:paraId="74C06CF1" w14:textId="77777777">
        <w:trPr>
          <w:trHeight w:val="688"/>
        </w:trPr>
        <w:tc>
          <w:tcPr>
            <w:tcW w:w="1697" w:type="dxa"/>
            <w:vMerge w:val="restart"/>
            <w:tcBorders>
              <w:bottom w:val="nil"/>
            </w:tcBorders>
            <w:shd w:val="clear" w:color="auto" w:fill="CCFFFF"/>
          </w:tcPr>
          <w:p w14:paraId="75B8DEE9" w14:textId="77777777" w:rsidR="00D13779" w:rsidRDefault="00D13779">
            <w:pPr>
              <w:pStyle w:val="TableParagraph"/>
              <w:spacing w:before="10"/>
              <w:rPr>
                <w:sz w:val="21"/>
              </w:rPr>
            </w:pPr>
          </w:p>
          <w:p w14:paraId="504C8E39" w14:textId="77777777" w:rsidR="00D13779" w:rsidRDefault="00755F9B">
            <w:pPr>
              <w:pStyle w:val="TableParagraph"/>
              <w:ind w:left="107" w:right="190"/>
              <w:rPr>
                <w:b/>
              </w:rPr>
            </w:pPr>
            <w:r>
              <w:rPr>
                <w:b/>
              </w:rPr>
              <w:t>Non-invasive management</w:t>
            </w:r>
          </w:p>
        </w:tc>
        <w:tc>
          <w:tcPr>
            <w:tcW w:w="2976" w:type="dxa"/>
          </w:tcPr>
          <w:p w14:paraId="23F90B08" w14:textId="77777777" w:rsidR="00D13779" w:rsidRDefault="00755F9B">
            <w:pPr>
              <w:pStyle w:val="TableParagraph"/>
              <w:spacing w:line="229" w:lineRule="exact"/>
              <w:ind w:left="981" w:right="978"/>
              <w:jc w:val="center"/>
              <w:rPr>
                <w:b/>
                <w:sz w:val="20"/>
              </w:rPr>
            </w:pPr>
            <w:r>
              <w:rPr>
                <w:b/>
                <w:sz w:val="20"/>
              </w:rPr>
              <w:t>Treatment</w:t>
            </w:r>
          </w:p>
        </w:tc>
        <w:tc>
          <w:tcPr>
            <w:tcW w:w="1135" w:type="dxa"/>
          </w:tcPr>
          <w:p w14:paraId="24290215" w14:textId="77777777" w:rsidR="00D13779" w:rsidRDefault="00755F9B">
            <w:pPr>
              <w:pStyle w:val="TableParagraph"/>
              <w:spacing w:line="229" w:lineRule="exact"/>
              <w:ind w:left="170"/>
              <w:rPr>
                <w:b/>
                <w:sz w:val="20"/>
              </w:rPr>
            </w:pPr>
            <w:r>
              <w:rPr>
                <w:b/>
                <w:sz w:val="20"/>
              </w:rPr>
              <w:t>Yes / No</w:t>
            </w:r>
          </w:p>
        </w:tc>
        <w:tc>
          <w:tcPr>
            <w:tcW w:w="4677" w:type="dxa"/>
          </w:tcPr>
          <w:p w14:paraId="5441A0BE" w14:textId="77777777" w:rsidR="00D13779" w:rsidRDefault="00755F9B">
            <w:pPr>
              <w:pStyle w:val="TableParagraph"/>
              <w:ind w:left="1005" w:right="157" w:hanging="816"/>
              <w:rPr>
                <w:b/>
                <w:sz w:val="20"/>
              </w:rPr>
            </w:pPr>
            <w:r>
              <w:rPr>
                <w:b/>
                <w:sz w:val="20"/>
              </w:rPr>
              <w:t>Dates/Duration/Comments (evidence how the patient is unable to tolerate)</w:t>
            </w:r>
          </w:p>
        </w:tc>
      </w:tr>
      <w:tr w:rsidR="00D13779" w14:paraId="22D44246" w14:textId="77777777">
        <w:trPr>
          <w:trHeight w:val="144"/>
        </w:trPr>
        <w:tc>
          <w:tcPr>
            <w:tcW w:w="1697" w:type="dxa"/>
            <w:vMerge/>
            <w:tcBorders>
              <w:top w:val="nil"/>
              <w:bottom w:val="nil"/>
            </w:tcBorders>
            <w:shd w:val="clear" w:color="auto" w:fill="CCFFFF"/>
          </w:tcPr>
          <w:p w14:paraId="1520442D" w14:textId="77777777" w:rsidR="00D13779" w:rsidRDefault="00D13779">
            <w:pPr>
              <w:rPr>
                <w:sz w:val="2"/>
                <w:szCs w:val="2"/>
              </w:rPr>
            </w:pPr>
          </w:p>
        </w:tc>
        <w:tc>
          <w:tcPr>
            <w:tcW w:w="2976" w:type="dxa"/>
            <w:tcBorders>
              <w:bottom w:val="nil"/>
            </w:tcBorders>
          </w:tcPr>
          <w:p w14:paraId="11E4381C" w14:textId="77777777" w:rsidR="00D13779" w:rsidRDefault="00D13779">
            <w:pPr>
              <w:pStyle w:val="TableParagraph"/>
              <w:rPr>
                <w:rFonts w:ascii="Times New Roman"/>
                <w:sz w:val="8"/>
              </w:rPr>
            </w:pPr>
          </w:p>
        </w:tc>
        <w:tc>
          <w:tcPr>
            <w:tcW w:w="1135" w:type="dxa"/>
            <w:vMerge w:val="restart"/>
          </w:tcPr>
          <w:p w14:paraId="7B4941C4" w14:textId="77777777" w:rsidR="00D13779" w:rsidRDefault="00D13779">
            <w:pPr>
              <w:pStyle w:val="TableParagraph"/>
              <w:rPr>
                <w:rFonts w:ascii="Times New Roman"/>
                <w:sz w:val="20"/>
              </w:rPr>
            </w:pPr>
          </w:p>
        </w:tc>
        <w:tc>
          <w:tcPr>
            <w:tcW w:w="4677" w:type="dxa"/>
            <w:vMerge w:val="restart"/>
          </w:tcPr>
          <w:p w14:paraId="446CF3DD" w14:textId="77777777" w:rsidR="00D13779" w:rsidRDefault="00D13779">
            <w:pPr>
              <w:pStyle w:val="TableParagraph"/>
              <w:rPr>
                <w:rFonts w:ascii="Times New Roman"/>
                <w:sz w:val="20"/>
              </w:rPr>
            </w:pPr>
          </w:p>
        </w:tc>
      </w:tr>
      <w:tr w:rsidR="00D13779" w14:paraId="62BCDFB3" w14:textId="77777777">
        <w:trPr>
          <w:trHeight w:val="767"/>
        </w:trPr>
        <w:tc>
          <w:tcPr>
            <w:tcW w:w="1697" w:type="dxa"/>
            <w:tcBorders>
              <w:top w:val="nil"/>
              <w:bottom w:val="nil"/>
            </w:tcBorders>
            <w:shd w:val="clear" w:color="auto" w:fill="CCFFFF"/>
          </w:tcPr>
          <w:p w14:paraId="43FF3ADE" w14:textId="77777777" w:rsidR="00D13779" w:rsidRDefault="00755F9B">
            <w:pPr>
              <w:pStyle w:val="TableParagraph"/>
              <w:spacing w:before="160"/>
              <w:ind w:left="107" w:right="251"/>
              <w:rPr>
                <w:b/>
              </w:rPr>
            </w:pPr>
            <w:r>
              <w:rPr>
                <w:b/>
                <w:color w:val="FF0000"/>
              </w:rPr>
              <w:t xml:space="preserve">Details </w:t>
            </w:r>
            <w:r>
              <w:rPr>
                <w:b/>
                <w:color w:val="FF0000"/>
                <w:u w:val="thick" w:color="FF0000"/>
              </w:rPr>
              <w:t>must</w:t>
            </w:r>
            <w:r>
              <w:rPr>
                <w:b/>
                <w:color w:val="FF0000"/>
              </w:rPr>
              <w:t xml:space="preserve"> be provided</w:t>
            </w:r>
          </w:p>
        </w:tc>
        <w:tc>
          <w:tcPr>
            <w:tcW w:w="2976" w:type="dxa"/>
            <w:tcBorders>
              <w:top w:val="nil"/>
            </w:tcBorders>
          </w:tcPr>
          <w:p w14:paraId="31821C68" w14:textId="77777777" w:rsidR="00D13779" w:rsidRDefault="00755F9B">
            <w:pPr>
              <w:pStyle w:val="TableParagraph"/>
              <w:spacing w:before="75"/>
              <w:ind w:left="107" w:right="293"/>
              <w:rPr>
                <w:sz w:val="20"/>
              </w:rPr>
            </w:pPr>
            <w:r>
              <w:rPr>
                <w:sz w:val="20"/>
              </w:rPr>
              <w:t>Combined oral contraceptive pill (the pill)</w:t>
            </w:r>
          </w:p>
        </w:tc>
        <w:tc>
          <w:tcPr>
            <w:tcW w:w="1135" w:type="dxa"/>
            <w:vMerge/>
            <w:tcBorders>
              <w:top w:val="nil"/>
            </w:tcBorders>
          </w:tcPr>
          <w:p w14:paraId="67889FBD" w14:textId="77777777" w:rsidR="00D13779" w:rsidRDefault="00D13779">
            <w:pPr>
              <w:rPr>
                <w:sz w:val="2"/>
                <w:szCs w:val="2"/>
              </w:rPr>
            </w:pPr>
          </w:p>
        </w:tc>
        <w:tc>
          <w:tcPr>
            <w:tcW w:w="4677" w:type="dxa"/>
            <w:vMerge/>
            <w:tcBorders>
              <w:top w:val="nil"/>
            </w:tcBorders>
          </w:tcPr>
          <w:p w14:paraId="7F650D51" w14:textId="77777777" w:rsidR="00D13779" w:rsidRDefault="00D13779">
            <w:pPr>
              <w:rPr>
                <w:sz w:val="2"/>
                <w:szCs w:val="2"/>
              </w:rPr>
            </w:pPr>
          </w:p>
        </w:tc>
      </w:tr>
      <w:tr w:rsidR="00D13779" w14:paraId="23F026BD" w14:textId="77777777">
        <w:trPr>
          <w:trHeight w:val="918"/>
        </w:trPr>
        <w:tc>
          <w:tcPr>
            <w:tcW w:w="1697" w:type="dxa"/>
            <w:tcBorders>
              <w:top w:val="nil"/>
              <w:bottom w:val="nil"/>
            </w:tcBorders>
            <w:shd w:val="clear" w:color="auto" w:fill="CCFFFF"/>
          </w:tcPr>
          <w:p w14:paraId="02DEB8DD" w14:textId="77777777" w:rsidR="00D13779" w:rsidRDefault="00D13779">
            <w:pPr>
              <w:pStyle w:val="TableParagraph"/>
              <w:rPr>
                <w:rFonts w:ascii="Times New Roman"/>
                <w:sz w:val="20"/>
              </w:rPr>
            </w:pPr>
          </w:p>
        </w:tc>
        <w:tc>
          <w:tcPr>
            <w:tcW w:w="2976" w:type="dxa"/>
          </w:tcPr>
          <w:p w14:paraId="356699CD" w14:textId="77777777" w:rsidR="00D13779" w:rsidRDefault="00D13779">
            <w:pPr>
              <w:pStyle w:val="TableParagraph"/>
              <w:spacing w:before="11"/>
              <w:rPr>
                <w:sz w:val="19"/>
              </w:rPr>
            </w:pPr>
          </w:p>
          <w:p w14:paraId="3C272B10" w14:textId="77777777" w:rsidR="00D13779" w:rsidRDefault="00755F9B">
            <w:pPr>
              <w:pStyle w:val="TableParagraph"/>
              <w:ind w:left="107" w:right="349"/>
              <w:rPr>
                <w:sz w:val="20"/>
              </w:rPr>
            </w:pPr>
            <w:r>
              <w:rPr>
                <w:sz w:val="20"/>
              </w:rPr>
              <w:t>Progesterone-only pill (mini- pill)</w:t>
            </w:r>
          </w:p>
        </w:tc>
        <w:tc>
          <w:tcPr>
            <w:tcW w:w="1135" w:type="dxa"/>
          </w:tcPr>
          <w:p w14:paraId="45ABCA45" w14:textId="77777777" w:rsidR="00D13779" w:rsidRDefault="00D13779">
            <w:pPr>
              <w:pStyle w:val="TableParagraph"/>
              <w:rPr>
                <w:rFonts w:ascii="Times New Roman"/>
                <w:sz w:val="20"/>
              </w:rPr>
            </w:pPr>
          </w:p>
        </w:tc>
        <w:tc>
          <w:tcPr>
            <w:tcW w:w="4677" w:type="dxa"/>
          </w:tcPr>
          <w:p w14:paraId="6A7BA184" w14:textId="77777777" w:rsidR="00D13779" w:rsidRDefault="00D13779">
            <w:pPr>
              <w:pStyle w:val="TableParagraph"/>
              <w:rPr>
                <w:rFonts w:ascii="Times New Roman"/>
                <w:sz w:val="20"/>
              </w:rPr>
            </w:pPr>
          </w:p>
        </w:tc>
      </w:tr>
      <w:tr w:rsidR="00D13779" w14:paraId="5DE65E39" w14:textId="77777777">
        <w:trPr>
          <w:trHeight w:val="690"/>
        </w:trPr>
        <w:tc>
          <w:tcPr>
            <w:tcW w:w="1697" w:type="dxa"/>
            <w:tcBorders>
              <w:top w:val="nil"/>
              <w:bottom w:val="nil"/>
            </w:tcBorders>
            <w:shd w:val="clear" w:color="auto" w:fill="CCFFFF"/>
          </w:tcPr>
          <w:p w14:paraId="4F0AD5B5" w14:textId="77777777" w:rsidR="00D13779" w:rsidRDefault="00D13779">
            <w:pPr>
              <w:pStyle w:val="TableParagraph"/>
              <w:rPr>
                <w:rFonts w:ascii="Times New Roman"/>
                <w:sz w:val="20"/>
              </w:rPr>
            </w:pPr>
          </w:p>
        </w:tc>
        <w:tc>
          <w:tcPr>
            <w:tcW w:w="2976" w:type="dxa"/>
          </w:tcPr>
          <w:p w14:paraId="6DB571AB" w14:textId="77777777" w:rsidR="00D13779" w:rsidRDefault="00D13779">
            <w:pPr>
              <w:pStyle w:val="TableParagraph"/>
              <w:spacing w:before="11"/>
              <w:rPr>
                <w:sz w:val="19"/>
              </w:rPr>
            </w:pPr>
          </w:p>
          <w:p w14:paraId="64D6A30E" w14:textId="77777777" w:rsidR="00D13779" w:rsidRDefault="00755F9B">
            <w:pPr>
              <w:pStyle w:val="TableParagraph"/>
              <w:ind w:left="107"/>
              <w:rPr>
                <w:sz w:val="20"/>
              </w:rPr>
            </w:pPr>
            <w:r>
              <w:rPr>
                <w:sz w:val="20"/>
              </w:rPr>
              <w:t>Contraceptive implant</w:t>
            </w:r>
          </w:p>
        </w:tc>
        <w:tc>
          <w:tcPr>
            <w:tcW w:w="1135" w:type="dxa"/>
          </w:tcPr>
          <w:p w14:paraId="193A4CB2" w14:textId="77777777" w:rsidR="00D13779" w:rsidRDefault="00D13779">
            <w:pPr>
              <w:pStyle w:val="TableParagraph"/>
              <w:rPr>
                <w:rFonts w:ascii="Times New Roman"/>
                <w:sz w:val="20"/>
              </w:rPr>
            </w:pPr>
          </w:p>
        </w:tc>
        <w:tc>
          <w:tcPr>
            <w:tcW w:w="4677" w:type="dxa"/>
          </w:tcPr>
          <w:p w14:paraId="6C9CFEC3" w14:textId="77777777" w:rsidR="00D13779" w:rsidRDefault="00D13779">
            <w:pPr>
              <w:pStyle w:val="TableParagraph"/>
              <w:rPr>
                <w:rFonts w:ascii="Times New Roman"/>
                <w:sz w:val="20"/>
              </w:rPr>
            </w:pPr>
          </w:p>
        </w:tc>
      </w:tr>
      <w:tr w:rsidR="00D13779" w14:paraId="162ADF94" w14:textId="77777777">
        <w:trPr>
          <w:trHeight w:val="921"/>
        </w:trPr>
        <w:tc>
          <w:tcPr>
            <w:tcW w:w="1697" w:type="dxa"/>
            <w:tcBorders>
              <w:top w:val="nil"/>
              <w:bottom w:val="nil"/>
            </w:tcBorders>
            <w:shd w:val="clear" w:color="auto" w:fill="CCFFFF"/>
          </w:tcPr>
          <w:p w14:paraId="69B99363" w14:textId="77777777" w:rsidR="00D13779" w:rsidRDefault="00D13779">
            <w:pPr>
              <w:pStyle w:val="TableParagraph"/>
              <w:rPr>
                <w:rFonts w:ascii="Times New Roman"/>
                <w:sz w:val="20"/>
              </w:rPr>
            </w:pPr>
          </w:p>
        </w:tc>
        <w:tc>
          <w:tcPr>
            <w:tcW w:w="2976" w:type="dxa"/>
          </w:tcPr>
          <w:p w14:paraId="0F581F46" w14:textId="77777777" w:rsidR="00D13779" w:rsidRDefault="00D13779">
            <w:pPr>
              <w:pStyle w:val="TableParagraph"/>
              <w:spacing w:before="11"/>
              <w:rPr>
                <w:sz w:val="19"/>
              </w:rPr>
            </w:pPr>
          </w:p>
          <w:p w14:paraId="42B47FE5" w14:textId="77777777" w:rsidR="00D13779" w:rsidRDefault="00755F9B">
            <w:pPr>
              <w:pStyle w:val="TableParagraph"/>
              <w:ind w:left="107" w:right="293"/>
              <w:rPr>
                <w:sz w:val="20"/>
              </w:rPr>
            </w:pPr>
            <w:r>
              <w:rPr>
                <w:sz w:val="20"/>
              </w:rPr>
              <w:t>IUS (intrauterine system or hormonal coil</w:t>
            </w:r>
          </w:p>
        </w:tc>
        <w:tc>
          <w:tcPr>
            <w:tcW w:w="1135" w:type="dxa"/>
          </w:tcPr>
          <w:p w14:paraId="219B4843" w14:textId="77777777" w:rsidR="00D13779" w:rsidRDefault="00D13779">
            <w:pPr>
              <w:pStyle w:val="TableParagraph"/>
              <w:rPr>
                <w:rFonts w:ascii="Times New Roman"/>
                <w:sz w:val="20"/>
              </w:rPr>
            </w:pPr>
          </w:p>
        </w:tc>
        <w:tc>
          <w:tcPr>
            <w:tcW w:w="4677" w:type="dxa"/>
          </w:tcPr>
          <w:p w14:paraId="5D300489" w14:textId="77777777" w:rsidR="00D13779" w:rsidRDefault="00D13779">
            <w:pPr>
              <w:pStyle w:val="TableParagraph"/>
              <w:rPr>
                <w:rFonts w:ascii="Times New Roman"/>
                <w:sz w:val="20"/>
              </w:rPr>
            </w:pPr>
          </w:p>
        </w:tc>
      </w:tr>
      <w:tr w:rsidR="00D13779" w14:paraId="5F647905" w14:textId="77777777">
        <w:trPr>
          <w:trHeight w:val="688"/>
        </w:trPr>
        <w:tc>
          <w:tcPr>
            <w:tcW w:w="1697" w:type="dxa"/>
            <w:tcBorders>
              <w:top w:val="nil"/>
              <w:bottom w:val="nil"/>
            </w:tcBorders>
            <w:shd w:val="clear" w:color="auto" w:fill="CCFFFF"/>
          </w:tcPr>
          <w:p w14:paraId="05CFE226" w14:textId="77777777" w:rsidR="00D13779" w:rsidRDefault="00D13779">
            <w:pPr>
              <w:pStyle w:val="TableParagraph"/>
              <w:rPr>
                <w:rFonts w:ascii="Times New Roman"/>
                <w:sz w:val="20"/>
              </w:rPr>
            </w:pPr>
          </w:p>
        </w:tc>
        <w:tc>
          <w:tcPr>
            <w:tcW w:w="2976" w:type="dxa"/>
          </w:tcPr>
          <w:p w14:paraId="132373D2" w14:textId="77777777" w:rsidR="00D13779" w:rsidRDefault="00D13779">
            <w:pPr>
              <w:pStyle w:val="TableParagraph"/>
              <w:spacing w:before="8"/>
              <w:rPr>
                <w:sz w:val="19"/>
              </w:rPr>
            </w:pPr>
          </w:p>
          <w:p w14:paraId="521EF29D" w14:textId="77777777" w:rsidR="00D13779" w:rsidRDefault="00755F9B">
            <w:pPr>
              <w:pStyle w:val="TableParagraph"/>
              <w:spacing w:before="1"/>
              <w:ind w:left="107"/>
              <w:rPr>
                <w:sz w:val="20"/>
              </w:rPr>
            </w:pPr>
            <w:r>
              <w:rPr>
                <w:sz w:val="20"/>
              </w:rPr>
              <w:t>Contraceptive injection</w:t>
            </w:r>
          </w:p>
        </w:tc>
        <w:tc>
          <w:tcPr>
            <w:tcW w:w="1135" w:type="dxa"/>
          </w:tcPr>
          <w:p w14:paraId="084E5B23" w14:textId="77777777" w:rsidR="00D13779" w:rsidRDefault="00D13779">
            <w:pPr>
              <w:pStyle w:val="TableParagraph"/>
              <w:rPr>
                <w:rFonts w:ascii="Times New Roman"/>
                <w:sz w:val="20"/>
              </w:rPr>
            </w:pPr>
          </w:p>
        </w:tc>
        <w:tc>
          <w:tcPr>
            <w:tcW w:w="4677" w:type="dxa"/>
          </w:tcPr>
          <w:p w14:paraId="410B08FC" w14:textId="77777777" w:rsidR="00D13779" w:rsidRDefault="00D13779">
            <w:pPr>
              <w:pStyle w:val="TableParagraph"/>
              <w:rPr>
                <w:rFonts w:ascii="Times New Roman"/>
                <w:sz w:val="20"/>
              </w:rPr>
            </w:pPr>
          </w:p>
        </w:tc>
      </w:tr>
      <w:tr w:rsidR="00D13779" w14:paraId="0513A56F" w14:textId="77777777">
        <w:trPr>
          <w:trHeight w:val="690"/>
        </w:trPr>
        <w:tc>
          <w:tcPr>
            <w:tcW w:w="1697" w:type="dxa"/>
            <w:tcBorders>
              <w:top w:val="nil"/>
              <w:bottom w:val="nil"/>
            </w:tcBorders>
            <w:shd w:val="clear" w:color="auto" w:fill="CCFFFF"/>
          </w:tcPr>
          <w:p w14:paraId="2C83ADFA" w14:textId="77777777" w:rsidR="00D13779" w:rsidRDefault="00D13779">
            <w:pPr>
              <w:pStyle w:val="TableParagraph"/>
              <w:rPr>
                <w:rFonts w:ascii="Times New Roman"/>
                <w:sz w:val="20"/>
              </w:rPr>
            </w:pPr>
          </w:p>
        </w:tc>
        <w:tc>
          <w:tcPr>
            <w:tcW w:w="2976" w:type="dxa"/>
          </w:tcPr>
          <w:p w14:paraId="52B61EA5" w14:textId="77777777" w:rsidR="00D13779" w:rsidRDefault="00D13779">
            <w:pPr>
              <w:pStyle w:val="TableParagraph"/>
              <w:spacing w:before="11"/>
              <w:rPr>
                <w:sz w:val="19"/>
              </w:rPr>
            </w:pPr>
          </w:p>
          <w:p w14:paraId="2FC27D14" w14:textId="77777777" w:rsidR="00D13779" w:rsidRDefault="00755F9B">
            <w:pPr>
              <w:pStyle w:val="TableParagraph"/>
              <w:ind w:left="107"/>
              <w:rPr>
                <w:sz w:val="20"/>
              </w:rPr>
            </w:pPr>
            <w:r>
              <w:rPr>
                <w:sz w:val="20"/>
              </w:rPr>
              <w:t>Vaginal ring</w:t>
            </w:r>
          </w:p>
        </w:tc>
        <w:tc>
          <w:tcPr>
            <w:tcW w:w="1135" w:type="dxa"/>
          </w:tcPr>
          <w:p w14:paraId="534539A3" w14:textId="77777777" w:rsidR="00D13779" w:rsidRDefault="00D13779">
            <w:pPr>
              <w:pStyle w:val="TableParagraph"/>
              <w:rPr>
                <w:rFonts w:ascii="Times New Roman"/>
                <w:sz w:val="20"/>
              </w:rPr>
            </w:pPr>
          </w:p>
        </w:tc>
        <w:tc>
          <w:tcPr>
            <w:tcW w:w="4677" w:type="dxa"/>
          </w:tcPr>
          <w:p w14:paraId="21C10619" w14:textId="77777777" w:rsidR="00D13779" w:rsidRDefault="00D13779">
            <w:pPr>
              <w:pStyle w:val="TableParagraph"/>
              <w:rPr>
                <w:rFonts w:ascii="Times New Roman"/>
                <w:sz w:val="20"/>
              </w:rPr>
            </w:pPr>
          </w:p>
        </w:tc>
      </w:tr>
      <w:tr w:rsidR="00D13779" w14:paraId="3BC1B040" w14:textId="77777777">
        <w:trPr>
          <w:trHeight w:val="690"/>
        </w:trPr>
        <w:tc>
          <w:tcPr>
            <w:tcW w:w="1697" w:type="dxa"/>
            <w:tcBorders>
              <w:top w:val="nil"/>
            </w:tcBorders>
            <w:shd w:val="clear" w:color="auto" w:fill="CCFFFF"/>
          </w:tcPr>
          <w:p w14:paraId="5DBE3737" w14:textId="77777777" w:rsidR="00D13779" w:rsidRDefault="00D13779">
            <w:pPr>
              <w:pStyle w:val="TableParagraph"/>
              <w:rPr>
                <w:rFonts w:ascii="Times New Roman"/>
                <w:sz w:val="20"/>
              </w:rPr>
            </w:pPr>
          </w:p>
        </w:tc>
        <w:tc>
          <w:tcPr>
            <w:tcW w:w="2976" w:type="dxa"/>
          </w:tcPr>
          <w:p w14:paraId="6559130B" w14:textId="77777777" w:rsidR="00D13779" w:rsidRDefault="00D13779">
            <w:pPr>
              <w:pStyle w:val="TableParagraph"/>
              <w:spacing w:before="11"/>
              <w:rPr>
                <w:sz w:val="19"/>
              </w:rPr>
            </w:pPr>
          </w:p>
          <w:p w14:paraId="253C7393" w14:textId="77777777" w:rsidR="00D13779" w:rsidRDefault="00755F9B">
            <w:pPr>
              <w:pStyle w:val="TableParagraph"/>
              <w:ind w:left="107"/>
              <w:rPr>
                <w:sz w:val="20"/>
              </w:rPr>
            </w:pPr>
            <w:r>
              <w:rPr>
                <w:sz w:val="20"/>
              </w:rPr>
              <w:t>Contraceptive patch</w:t>
            </w:r>
          </w:p>
        </w:tc>
        <w:tc>
          <w:tcPr>
            <w:tcW w:w="1135" w:type="dxa"/>
          </w:tcPr>
          <w:p w14:paraId="1B2A9B6E" w14:textId="77777777" w:rsidR="00D13779" w:rsidRDefault="00D13779">
            <w:pPr>
              <w:pStyle w:val="TableParagraph"/>
              <w:rPr>
                <w:rFonts w:ascii="Times New Roman"/>
                <w:sz w:val="20"/>
              </w:rPr>
            </w:pPr>
          </w:p>
        </w:tc>
        <w:tc>
          <w:tcPr>
            <w:tcW w:w="4677" w:type="dxa"/>
          </w:tcPr>
          <w:p w14:paraId="4C999A4F" w14:textId="77777777" w:rsidR="00D13779" w:rsidRDefault="00D13779">
            <w:pPr>
              <w:pStyle w:val="TableParagraph"/>
              <w:rPr>
                <w:rFonts w:ascii="Times New Roman"/>
                <w:sz w:val="20"/>
              </w:rPr>
            </w:pPr>
          </w:p>
        </w:tc>
      </w:tr>
    </w:tbl>
    <w:p w14:paraId="10936224" w14:textId="77777777" w:rsidR="00D13779" w:rsidRDefault="00D13779">
      <w:pPr>
        <w:rPr>
          <w:sz w:val="20"/>
        </w:rPr>
      </w:pPr>
    </w:p>
    <w:p w14:paraId="0128BF39" w14:textId="44B679C7" w:rsidR="00D13779" w:rsidRDefault="00755F9B">
      <w:pPr>
        <w:spacing w:before="4"/>
        <w:rPr>
          <w:sz w:val="20"/>
        </w:rPr>
      </w:pPr>
      <w:r>
        <w:rPr>
          <w:noProof/>
        </w:rPr>
        <mc:AlternateContent>
          <mc:Choice Requires="wps">
            <w:drawing>
              <wp:anchor distT="0" distB="0" distL="0" distR="0" simplePos="0" relativeHeight="251661312" behindDoc="1" locked="0" layoutInCell="1" allowOverlap="1" wp14:anchorId="4C495367" wp14:editId="4DA16BEE">
                <wp:simplePos x="0" y="0"/>
                <wp:positionH relativeFrom="page">
                  <wp:posOffset>450850</wp:posOffset>
                </wp:positionH>
                <wp:positionV relativeFrom="paragraph">
                  <wp:posOffset>177165</wp:posOffset>
                </wp:positionV>
                <wp:extent cx="6658610" cy="502920"/>
                <wp:effectExtent l="0" t="0" r="0" b="0"/>
                <wp:wrapTopAndBottom/>
                <wp:docPr id="1822686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5029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39BAC9" w14:textId="77777777" w:rsidR="00D13779" w:rsidRDefault="00755F9B">
                            <w:pPr>
                              <w:pStyle w:val="BodyText"/>
                              <w:ind w:left="705" w:right="117" w:hanging="574"/>
                            </w:pPr>
                            <w:r>
                              <w:t>For patients where the criteria are not met and it can be demonstrated that there is an exceptional healthcare need, an Exceptional Case Request Form can be submitted to the IFR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95367" id="_x0000_t202" coordsize="21600,21600" o:spt="202" path="m,l,21600r21600,l21600,xe">
                <v:stroke joinstyle="miter"/>
                <v:path gradientshapeok="t" o:connecttype="rect"/>
              </v:shapetype>
              <v:shape id="Text Box 2" o:spid="_x0000_s1026" type="#_x0000_t202" style="position:absolute;margin-left:35.5pt;margin-top:13.95pt;width:524.3pt;height:39.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" filled="f" strokeweight=".16969mm">
                <v:textbox inset="0,0,0,0">
                  <w:txbxContent>
                    <w:p w14:paraId="5539BAC9" w14:textId="77777777" w:rsidR="00D13779" w:rsidRDefault="00755F9B">
                      <w:pPr>
                        <w:pStyle w:val="BodyText"/>
                        <w:ind w:left="705" w:right="117" w:hanging="574"/>
                      </w:pPr>
                      <w:r>
                        <w:t>For patients where the criteria are not met and it can be demonstrated that there is an exceptional healthcare need, an Exceptional Case Request Form can be submitted to the IFR team.</w:t>
                      </w:r>
                    </w:p>
                  </w:txbxContent>
                </v:textbox>
                <w10:wrap type="topAndBottom" anchorx="page"/>
              </v:shape>
            </w:pict>
          </mc:Fallback>
        </mc:AlternateContent>
      </w:r>
    </w:p>
    <w:p w14:paraId="133C8D68" w14:textId="77777777" w:rsidR="00D13779" w:rsidRDefault="00D13779">
      <w:pPr>
        <w:rPr>
          <w:sz w:val="20"/>
        </w:rPr>
      </w:pPr>
    </w:p>
    <w:p w14:paraId="15097BE4" w14:textId="77777777" w:rsidR="00D13779" w:rsidRDefault="00D13779">
      <w:pPr>
        <w:spacing w:before="5" w:after="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656"/>
      </w:tblGrid>
      <w:tr w:rsidR="00D13779" w14:paraId="409AC961" w14:textId="77777777">
        <w:trPr>
          <w:trHeight w:val="1542"/>
        </w:trPr>
        <w:tc>
          <w:tcPr>
            <w:tcW w:w="2830" w:type="dxa"/>
            <w:shd w:val="clear" w:color="auto" w:fill="CCFFFF"/>
          </w:tcPr>
          <w:p w14:paraId="27E2A625" w14:textId="77777777" w:rsidR="00D13779" w:rsidRDefault="00755F9B">
            <w:pPr>
              <w:pStyle w:val="TableParagraph"/>
              <w:spacing w:before="2"/>
              <w:ind w:left="107"/>
              <w:rPr>
                <w:b/>
              </w:rPr>
            </w:pPr>
            <w:r>
              <w:rPr>
                <w:b/>
              </w:rPr>
              <w:t>Shared decision making</w:t>
            </w:r>
          </w:p>
        </w:tc>
        <w:tc>
          <w:tcPr>
            <w:tcW w:w="7656" w:type="dxa"/>
          </w:tcPr>
          <w:p w14:paraId="3D0CA023" w14:textId="77777777" w:rsidR="00D13779" w:rsidRDefault="00755F9B">
            <w:pPr>
              <w:pStyle w:val="TableParagraph"/>
              <w:spacing w:before="2"/>
              <w:ind w:left="107" w:right="242"/>
            </w:pPr>
            <w:r>
              <w:t>Patients should be supported with their decisions. Resources that can sup- port implementation of shared decision making can be found on the NHS England website:</w:t>
            </w:r>
          </w:p>
          <w:p w14:paraId="286833DF" w14:textId="77777777" w:rsidR="00D13779" w:rsidRDefault="00755F9B">
            <w:pPr>
              <w:pStyle w:val="TableParagraph"/>
              <w:ind w:left="107" w:right="695"/>
            </w:pPr>
            <w:hyperlink r:id="rId12">
              <w:r>
                <w:rPr>
                  <w:color w:val="0000FF"/>
                  <w:u w:val="single" w:color="0000FF"/>
                </w:rPr>
                <w:t>https://www.england.nhs.uk/shared-decision-making/guidance-and-re-</w:t>
              </w:r>
            </w:hyperlink>
            <w:r>
              <w:rPr>
                <w:color w:val="0000FF"/>
              </w:rPr>
              <w:t xml:space="preserve"> </w:t>
            </w:r>
            <w:hyperlink r:id="rId13">
              <w:r>
                <w:rPr>
                  <w:color w:val="0000FF"/>
                  <w:u w:val="single" w:color="0000FF"/>
                </w:rPr>
                <w:t>sources/</w:t>
              </w:r>
            </w:hyperlink>
          </w:p>
        </w:tc>
      </w:tr>
    </w:tbl>
    <w:p w14:paraId="0D2C6023" w14:textId="77777777" w:rsidR="00D13779" w:rsidRDefault="00D13779">
      <w:pPr>
        <w:sectPr w:rsidR="00D13779">
          <w:pgSz w:w="11910" w:h="16840"/>
          <w:pgMar w:top="1660" w:right="580" w:bottom="1200" w:left="600" w:header="506" w:footer="1008" w:gutter="0"/>
          <w:cols w:space="720"/>
        </w:sectPr>
      </w:pPr>
    </w:p>
    <w:p w14:paraId="7A70E6A5" w14:textId="77777777" w:rsidR="00D13779" w:rsidRDefault="00D13779">
      <w:pPr>
        <w:spacing w:before="6"/>
        <w:rPr>
          <w:sz w:val="15"/>
        </w:rPr>
      </w:pPr>
    </w:p>
    <w:p w14:paraId="584D302A" w14:textId="77777777" w:rsidR="00D13779" w:rsidRDefault="00755F9B">
      <w:pPr>
        <w:pStyle w:val="BodyText"/>
        <w:spacing w:before="94"/>
        <w:ind w:left="1230" w:right="1244"/>
        <w:jc w:val="center"/>
      </w:pPr>
      <w:r>
        <w:t>HWE ICB Fitness for Elective Surgery policy criteria</w:t>
      </w:r>
    </w:p>
    <w:p w14:paraId="243DAE93" w14:textId="77777777" w:rsidR="00D13779" w:rsidRDefault="00D13779">
      <w:pPr>
        <w:spacing w:after="1"/>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8463"/>
      </w:tblGrid>
      <w:tr w:rsidR="00D13779" w14:paraId="1C3EF0E3" w14:textId="77777777">
        <w:trPr>
          <w:trHeight w:val="2092"/>
        </w:trPr>
        <w:tc>
          <w:tcPr>
            <w:tcW w:w="1757" w:type="dxa"/>
            <w:shd w:val="clear" w:color="auto" w:fill="CCFFFF"/>
          </w:tcPr>
          <w:p w14:paraId="6D5F05C8" w14:textId="77777777" w:rsidR="00D13779" w:rsidRDefault="00D13779">
            <w:pPr>
              <w:pStyle w:val="TableParagraph"/>
              <w:spacing w:before="11"/>
              <w:rPr>
                <w:b/>
                <w:sz w:val="23"/>
              </w:rPr>
            </w:pPr>
          </w:p>
          <w:p w14:paraId="716DB553" w14:textId="77777777" w:rsidR="00D13779" w:rsidRDefault="00755F9B">
            <w:pPr>
              <w:pStyle w:val="TableParagraph"/>
              <w:ind w:left="107" w:right="691"/>
              <w:rPr>
                <w:b/>
              </w:rPr>
            </w:pPr>
            <w:r>
              <w:rPr>
                <w:b/>
              </w:rPr>
              <w:t>Smoking status</w:t>
            </w:r>
          </w:p>
        </w:tc>
        <w:tc>
          <w:tcPr>
            <w:tcW w:w="8463" w:type="dxa"/>
          </w:tcPr>
          <w:p w14:paraId="18D2321B" w14:textId="77777777" w:rsidR="00D13779" w:rsidRDefault="00D13779">
            <w:pPr>
              <w:pStyle w:val="TableParagraph"/>
              <w:spacing w:before="11"/>
              <w:rPr>
                <w:b/>
                <w:sz w:val="23"/>
              </w:rPr>
            </w:pPr>
          </w:p>
          <w:p w14:paraId="52D90083" w14:textId="77777777" w:rsidR="00D13779" w:rsidRDefault="00755F9B">
            <w:pPr>
              <w:pStyle w:val="TableParagraph"/>
              <w:ind w:left="170"/>
            </w:pPr>
            <w:r>
              <w:t>Never smoked Current smoker Ex-smoker – date last smoked: - - / - - / - -</w:t>
            </w:r>
          </w:p>
          <w:p w14:paraId="69F57F19" w14:textId="77777777" w:rsidR="00D13779" w:rsidRDefault="00D13779">
            <w:pPr>
              <w:pStyle w:val="TableParagraph"/>
              <w:spacing w:before="10"/>
              <w:rPr>
                <w:b/>
                <w:sz w:val="23"/>
              </w:rPr>
            </w:pPr>
          </w:p>
          <w:p w14:paraId="0A19D64D" w14:textId="77777777" w:rsidR="00D13779" w:rsidRDefault="00755F9B">
            <w:pPr>
              <w:pStyle w:val="TableParagraph"/>
              <w:spacing w:before="1"/>
              <w:ind w:left="107" w:right="267"/>
            </w:pPr>
            <w:r>
              <w:t>For patients who currently smoke or have stopped smoking less than 8 weeks ago, please tick to show that you have made your patient aware that they will need to have stopped smoking or switched to e-cigarettes for at least 8 weeks prior to surgery</w:t>
            </w:r>
          </w:p>
        </w:tc>
      </w:tr>
      <w:tr w:rsidR="00D13779" w14:paraId="1C500EFF" w14:textId="77777777">
        <w:trPr>
          <w:trHeight w:val="7360"/>
        </w:trPr>
        <w:tc>
          <w:tcPr>
            <w:tcW w:w="1757" w:type="dxa"/>
            <w:shd w:val="clear" w:color="auto" w:fill="CCFFFF"/>
          </w:tcPr>
          <w:p w14:paraId="35ABEEAF" w14:textId="77777777" w:rsidR="00D13779" w:rsidRDefault="00D13779">
            <w:pPr>
              <w:pStyle w:val="TableParagraph"/>
              <w:spacing w:before="11"/>
              <w:rPr>
                <w:b/>
                <w:sz w:val="23"/>
              </w:rPr>
            </w:pPr>
          </w:p>
          <w:p w14:paraId="1FF08E96" w14:textId="77777777" w:rsidR="00D13779" w:rsidRDefault="00755F9B">
            <w:pPr>
              <w:pStyle w:val="TableParagraph"/>
              <w:ind w:left="107"/>
              <w:rPr>
                <w:b/>
              </w:rPr>
            </w:pPr>
            <w:r>
              <w:rPr>
                <w:b/>
              </w:rPr>
              <w:t>Measurements</w:t>
            </w:r>
          </w:p>
        </w:tc>
        <w:tc>
          <w:tcPr>
            <w:tcW w:w="8463" w:type="dxa"/>
          </w:tcPr>
          <w:p w14:paraId="6A9AD041" w14:textId="77777777" w:rsidR="00D13779" w:rsidRDefault="00D13779">
            <w:pPr>
              <w:pStyle w:val="TableParagraph"/>
              <w:spacing w:before="11"/>
              <w:rPr>
                <w:b/>
                <w:sz w:val="23"/>
              </w:rPr>
            </w:pPr>
          </w:p>
          <w:p w14:paraId="50343D8E" w14:textId="77777777" w:rsidR="00D13779" w:rsidRDefault="00755F9B">
            <w:pPr>
              <w:pStyle w:val="TableParagraph"/>
              <w:tabs>
                <w:tab w:val="left" w:pos="2738"/>
                <w:tab w:val="left" w:pos="5515"/>
                <w:tab w:val="left" w:leader="dot" w:pos="6811"/>
              </w:tabs>
              <w:ind w:left="107"/>
            </w:pPr>
            <w:r>
              <w:t>Height: ……….cm</w:t>
            </w:r>
            <w:r>
              <w:tab/>
              <w:t>Weight:</w:t>
            </w:r>
            <w:r>
              <w:rPr>
                <w:spacing w:val="-2"/>
              </w:rPr>
              <w:t xml:space="preserve"> </w:t>
            </w:r>
            <w:r>
              <w:t>…………kg</w:t>
            </w:r>
            <w:r>
              <w:tab/>
              <w:t>BMI</w:t>
            </w:r>
            <w:r>
              <w:tab/>
              <w:t>kg/m</w:t>
            </w:r>
            <w:r>
              <w:rPr>
                <w:color w:val="212121"/>
              </w:rPr>
              <w:t>²</w:t>
            </w:r>
          </w:p>
          <w:p w14:paraId="7F2A58A8" w14:textId="77777777" w:rsidR="00D13779" w:rsidRDefault="00D13779">
            <w:pPr>
              <w:pStyle w:val="TableParagraph"/>
              <w:spacing w:before="10"/>
              <w:rPr>
                <w:b/>
                <w:sz w:val="23"/>
              </w:rPr>
            </w:pPr>
          </w:p>
          <w:p w14:paraId="169830B3" w14:textId="77777777" w:rsidR="00D13779" w:rsidRDefault="00755F9B">
            <w:pPr>
              <w:pStyle w:val="TableParagraph"/>
              <w:spacing w:before="1"/>
              <w:ind w:left="107" w:right="1014" w:hanging="1"/>
            </w:pPr>
            <w:r>
              <w:rPr>
                <w:b/>
              </w:rPr>
              <w:t xml:space="preserve">BMI &gt;40 – </w:t>
            </w:r>
            <w:r>
              <w:t>Patients are expected to reduce their weight by 15% or BMI &lt;40 (whichever is greater).</w:t>
            </w:r>
          </w:p>
          <w:p w14:paraId="67910CAE" w14:textId="77777777" w:rsidR="00D13779" w:rsidRDefault="00D13779">
            <w:pPr>
              <w:pStyle w:val="TableParagraph"/>
              <w:rPr>
                <w:b/>
                <w:sz w:val="24"/>
              </w:rPr>
            </w:pPr>
          </w:p>
          <w:p w14:paraId="42A05E41" w14:textId="77777777" w:rsidR="00D13779" w:rsidRDefault="00755F9B">
            <w:pPr>
              <w:pStyle w:val="TableParagraph"/>
              <w:ind w:left="107"/>
            </w:pPr>
            <w:r>
              <w:rPr>
                <w:b/>
              </w:rPr>
              <w:t xml:space="preserve">BMI 30 40 - </w:t>
            </w:r>
            <w:r>
              <w:t>Patients are expected to lose 10% of their weight or reduce BMI to &lt;30.</w:t>
            </w:r>
          </w:p>
          <w:p w14:paraId="1D4CC4CC" w14:textId="77777777" w:rsidR="00D13779" w:rsidRDefault="00D13779">
            <w:pPr>
              <w:pStyle w:val="TableParagraph"/>
              <w:spacing w:before="1"/>
              <w:rPr>
                <w:b/>
                <w:sz w:val="24"/>
              </w:rPr>
            </w:pPr>
          </w:p>
          <w:p w14:paraId="25269024" w14:textId="77777777" w:rsidR="00D13779" w:rsidRDefault="00755F9B">
            <w:pPr>
              <w:pStyle w:val="TableParagraph"/>
              <w:spacing w:before="1"/>
              <w:ind w:left="107" w:right="425" w:firstLine="62"/>
            </w:pPr>
            <w:r>
              <w:t>If the patient has already achieved their target weight loss in the last 9 months, please give details of previous recorded measurements and the date recorded by clinician or, attach referral coversheet from GP or community provider.</w:t>
            </w:r>
          </w:p>
          <w:p w14:paraId="53747A3C" w14:textId="77777777" w:rsidR="00D13779" w:rsidRDefault="00D13779">
            <w:pPr>
              <w:pStyle w:val="TableParagraph"/>
              <w:rPr>
                <w:b/>
                <w:sz w:val="24"/>
              </w:rPr>
            </w:pPr>
          </w:p>
          <w:p w14:paraId="368242BD" w14:textId="77777777" w:rsidR="00D13779" w:rsidRDefault="00D13779">
            <w:pPr>
              <w:pStyle w:val="TableParagraph"/>
              <w:spacing w:before="10"/>
              <w:rPr>
                <w:b/>
                <w:sz w:val="23"/>
              </w:rPr>
            </w:pPr>
          </w:p>
          <w:p w14:paraId="3E471890" w14:textId="77777777" w:rsidR="00D13779" w:rsidRDefault="00755F9B">
            <w:pPr>
              <w:pStyle w:val="TableParagraph"/>
              <w:tabs>
                <w:tab w:val="left" w:pos="4073"/>
                <w:tab w:val="left" w:leader="dot" w:pos="6444"/>
              </w:tabs>
              <w:spacing w:before="1"/>
              <w:ind w:left="354"/>
            </w:pPr>
            <w:r>
              <w:t>Previous</w:t>
            </w:r>
            <w:r>
              <w:rPr>
                <w:spacing w:val="-1"/>
              </w:rPr>
              <w:t xml:space="preserve"> </w:t>
            </w:r>
            <w:r>
              <w:t xml:space="preserve">Weight: </w:t>
            </w:r>
            <w:r>
              <w:rPr>
                <w:spacing w:val="57"/>
              </w:rPr>
              <w:t xml:space="preserve"> </w:t>
            </w:r>
            <w:r>
              <w:t>………..kg</w:t>
            </w:r>
            <w:r>
              <w:tab/>
              <w:t>Previous</w:t>
            </w:r>
            <w:r>
              <w:rPr>
                <w:spacing w:val="-1"/>
              </w:rPr>
              <w:t xml:space="preserve"> </w:t>
            </w:r>
            <w:r>
              <w:t>BMI</w:t>
            </w:r>
            <w:r>
              <w:tab/>
              <w:t>kg/m</w:t>
            </w:r>
            <w:r>
              <w:rPr>
                <w:color w:val="212121"/>
              </w:rPr>
              <w:t>²</w:t>
            </w:r>
          </w:p>
          <w:p w14:paraId="4886263A" w14:textId="77777777" w:rsidR="00D13779" w:rsidRDefault="00D13779">
            <w:pPr>
              <w:pStyle w:val="TableParagraph"/>
              <w:spacing w:before="10"/>
              <w:rPr>
                <w:b/>
                <w:sz w:val="23"/>
              </w:rPr>
            </w:pPr>
          </w:p>
          <w:p w14:paraId="5D7557B6" w14:textId="77777777" w:rsidR="00D13779" w:rsidRDefault="00755F9B">
            <w:pPr>
              <w:pStyle w:val="TableParagraph"/>
              <w:tabs>
                <w:tab w:val="left" w:pos="2164"/>
                <w:tab w:val="left" w:pos="4034"/>
              </w:tabs>
              <w:ind w:left="354"/>
            </w:pPr>
            <w:r>
              <w:t>Date</w:t>
            </w:r>
            <w:r>
              <w:rPr>
                <w:spacing w:val="-5"/>
              </w:rPr>
              <w:t xml:space="preserve"> </w:t>
            </w:r>
            <w:r>
              <w:t>measured</w:t>
            </w:r>
            <w:r>
              <w:tab/>
              <w:t>- - / - - / - -</w:t>
            </w:r>
            <w:r>
              <w:rPr>
                <w:spacing w:val="-7"/>
              </w:rPr>
              <w:t xml:space="preserve"> </w:t>
            </w:r>
            <w:r>
              <w:t>-</w:t>
            </w:r>
            <w:r>
              <w:rPr>
                <w:spacing w:val="-1"/>
              </w:rPr>
              <w:t xml:space="preserve"> </w:t>
            </w:r>
            <w:r>
              <w:t>-</w:t>
            </w:r>
            <w:r>
              <w:tab/>
              <w:t>% weight reduction =</w:t>
            </w:r>
            <w:r>
              <w:rPr>
                <w:spacing w:val="-6"/>
              </w:rPr>
              <w:t xml:space="preserve"> </w:t>
            </w:r>
            <w:r>
              <w:t>………….</w:t>
            </w:r>
          </w:p>
          <w:p w14:paraId="79B2B662" w14:textId="77777777" w:rsidR="00D13779" w:rsidRDefault="00D13779">
            <w:pPr>
              <w:pStyle w:val="TableParagraph"/>
              <w:rPr>
                <w:b/>
                <w:sz w:val="24"/>
              </w:rPr>
            </w:pPr>
          </w:p>
          <w:p w14:paraId="580BC290" w14:textId="77777777" w:rsidR="00D13779" w:rsidRDefault="00D13779">
            <w:pPr>
              <w:pStyle w:val="TableParagraph"/>
              <w:spacing w:before="1"/>
              <w:rPr>
                <w:b/>
                <w:sz w:val="24"/>
              </w:rPr>
            </w:pPr>
          </w:p>
          <w:p w14:paraId="5633FCFB" w14:textId="77777777" w:rsidR="00D13779" w:rsidRDefault="00755F9B">
            <w:pPr>
              <w:pStyle w:val="TableParagraph"/>
              <w:spacing w:before="1"/>
              <w:ind w:left="107" w:right="132" w:firstLine="62"/>
            </w:pPr>
            <w:r>
              <w:t>For surgery other than hip, knee or spinal, where the patient’s BMI is 30 to 40 and metabolic syndrome has been actively excluded in the last 18 months, please attach copy of evidence from GP or Community referral form.</w:t>
            </w:r>
          </w:p>
          <w:p w14:paraId="237D0DE4" w14:textId="77777777" w:rsidR="00D13779" w:rsidRDefault="00D13779">
            <w:pPr>
              <w:pStyle w:val="TableParagraph"/>
              <w:rPr>
                <w:b/>
                <w:sz w:val="24"/>
              </w:rPr>
            </w:pPr>
          </w:p>
          <w:p w14:paraId="0F8A9C1A" w14:textId="77777777" w:rsidR="00D13779" w:rsidRDefault="00D13779">
            <w:pPr>
              <w:pStyle w:val="TableParagraph"/>
              <w:spacing w:before="10"/>
              <w:rPr>
                <w:b/>
                <w:sz w:val="23"/>
              </w:rPr>
            </w:pPr>
          </w:p>
          <w:p w14:paraId="539354BB" w14:textId="77777777" w:rsidR="00D13779" w:rsidRDefault="00755F9B">
            <w:pPr>
              <w:pStyle w:val="TableParagraph"/>
              <w:spacing w:before="1"/>
              <w:ind w:left="107"/>
            </w:pPr>
            <w:r>
              <w:t>At 9 months, if the patient has not met their target weight and/or stopped smoking, they should be reassessed for their need for- and fitness for- surgery.</w:t>
            </w:r>
          </w:p>
          <w:p w14:paraId="5626681E" w14:textId="77777777" w:rsidR="00D13779" w:rsidRDefault="00D13779">
            <w:pPr>
              <w:pStyle w:val="TableParagraph"/>
              <w:spacing w:before="5"/>
              <w:rPr>
                <w:b/>
                <w:sz w:val="24"/>
              </w:rPr>
            </w:pPr>
          </w:p>
          <w:p w14:paraId="1A752D1A" w14:textId="77777777" w:rsidR="00D13779" w:rsidRDefault="00755F9B">
            <w:pPr>
              <w:pStyle w:val="TableParagraph"/>
              <w:spacing w:line="252" w:lineRule="exact"/>
              <w:ind w:left="107" w:right="1053"/>
            </w:pPr>
            <w:r>
              <w:t xml:space="preserve">See the Fitness for Elective Surgery policy at </w:t>
            </w:r>
            <w:hyperlink r:id="rId14">
              <w:r>
                <w:rPr>
                  <w:color w:val="336699"/>
                  <w:u w:val="single" w:color="336699"/>
                </w:rPr>
                <w:t>https://www.hweclinicalguidance.nhs.uk/clinical-policies/fitness-for-surgery/</w:t>
              </w:r>
            </w:hyperlink>
          </w:p>
        </w:tc>
      </w:tr>
    </w:tbl>
    <w:p w14:paraId="465C0A3A" w14:textId="77777777" w:rsidR="00755F9B" w:rsidRDefault="00755F9B"/>
    <w:sectPr w:rsidR="00000000">
      <w:pgSz w:w="11910" w:h="16840"/>
      <w:pgMar w:top="1660" w:right="580" w:bottom="1200" w:left="600" w:header="5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BC29" w14:textId="77777777" w:rsidR="00755F9B" w:rsidRDefault="00755F9B">
      <w:r>
        <w:separator/>
      </w:r>
    </w:p>
  </w:endnote>
  <w:endnote w:type="continuationSeparator" w:id="0">
    <w:p w14:paraId="7A35F9B8" w14:textId="77777777" w:rsidR="00755F9B" w:rsidRDefault="0075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3DDF" w14:textId="1BC55A3E" w:rsidR="00D13779" w:rsidRDefault="00755F9B">
    <w:pPr>
      <w:pStyle w:val="BodyText"/>
      <w:spacing w:line="14" w:lineRule="auto"/>
      <w:rPr>
        <w:b w:val="0"/>
        <w:sz w:val="20"/>
      </w:rPr>
    </w:pPr>
    <w:r>
      <w:rPr>
        <w:noProof/>
      </w:rPr>
      <mc:AlternateContent>
        <mc:Choice Requires="wps">
          <w:drawing>
            <wp:anchor distT="0" distB="0" distL="114300" distR="114300" simplePos="0" relativeHeight="251335680" behindDoc="1" locked="0" layoutInCell="1" allowOverlap="1" wp14:anchorId="526BC89B" wp14:editId="3014747B">
              <wp:simplePos x="0" y="0"/>
              <wp:positionH relativeFrom="page">
                <wp:posOffset>901700</wp:posOffset>
              </wp:positionH>
              <wp:positionV relativeFrom="page">
                <wp:posOffset>9912985</wp:posOffset>
              </wp:positionV>
              <wp:extent cx="673735" cy="167005"/>
              <wp:effectExtent l="0" t="0" r="0" b="0"/>
              <wp:wrapNone/>
              <wp:docPr id="441244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CEC2" w14:textId="77777777" w:rsidR="00D13779" w:rsidRDefault="00755F9B">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BC89B" id="_x0000_t202" coordsize="21600,21600" o:spt="202" path="m,l,21600r21600,l21600,xe">
              <v:stroke joinstyle="miter"/>
              <v:path gradientshapeok="t" o:connecttype="rect"/>
            </v:shapetype>
            <v:shape id="_x0000_s1027" type="#_x0000_t202" style="position:absolute;margin-left:71pt;margin-top:780.55pt;width:53.05pt;height:13.1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" filled="f" stroked="f">
              <v:textbox inset="0,0,0,0">
                <w:txbxContent>
                  <w:p w14:paraId="7DD2CEC2" w14:textId="77777777" w:rsidR="00D13779" w:rsidRDefault="00755F9B">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r>
      <w:rPr>
        <w:noProof/>
      </w:rPr>
      <mc:AlternateContent>
        <mc:Choice Requires="wps">
          <w:drawing>
            <wp:anchor distT="0" distB="0" distL="114300" distR="114300" simplePos="0" relativeHeight="251336704" behindDoc="1" locked="0" layoutInCell="1" allowOverlap="1" wp14:anchorId="0BFBC824" wp14:editId="430B958A">
              <wp:simplePos x="0" y="0"/>
              <wp:positionH relativeFrom="page">
                <wp:posOffset>4956810</wp:posOffset>
              </wp:positionH>
              <wp:positionV relativeFrom="page">
                <wp:posOffset>9912985</wp:posOffset>
              </wp:positionV>
              <wp:extent cx="1245870" cy="167005"/>
              <wp:effectExtent l="0" t="0" r="0" b="0"/>
              <wp:wrapNone/>
              <wp:docPr id="3707619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D60D2" w14:textId="77777777" w:rsidR="00D13779" w:rsidRDefault="00755F9B">
                          <w:pPr>
                            <w:spacing w:before="12"/>
                            <w:ind w:left="20"/>
                            <w:rPr>
                              <w:sz w:val="20"/>
                            </w:rPr>
                          </w:pPr>
                          <w:r>
                            <w:rPr>
                              <w:sz w:val="20"/>
                            </w:rPr>
                            <w:t>Version 1.0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BC824" id="Text Box 1" o:spid="_x0000_s1028" type="#_x0000_t202" style="position:absolute;margin-left:390.3pt;margin-top:780.55pt;width:98.1pt;height:13.1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" filled="f" stroked="f">
              <v:textbox inset="0,0,0,0">
                <w:txbxContent>
                  <w:p w14:paraId="54FD60D2" w14:textId="77777777" w:rsidR="00D13779" w:rsidRDefault="00755F9B">
                    <w:pPr>
                      <w:spacing w:before="12"/>
                      <w:ind w:left="20"/>
                      <w:rPr>
                        <w:sz w:val="20"/>
                      </w:rPr>
                    </w:pPr>
                    <w:r>
                      <w:rPr>
                        <w:sz w:val="20"/>
                      </w:rPr>
                      <w:t>Version 1.0 July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7D5F" w14:textId="77777777" w:rsidR="00755F9B" w:rsidRDefault="00755F9B">
      <w:r>
        <w:separator/>
      </w:r>
    </w:p>
  </w:footnote>
  <w:footnote w:type="continuationSeparator" w:id="0">
    <w:p w14:paraId="04C6CD90" w14:textId="77777777" w:rsidR="00755F9B" w:rsidRDefault="0075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24A1" w14:textId="77777777" w:rsidR="00D13779" w:rsidRDefault="00755F9B">
    <w:pPr>
      <w:pStyle w:val="BodyText"/>
      <w:spacing w:line="14" w:lineRule="auto"/>
      <w:rPr>
        <w:b w:val="0"/>
        <w:sz w:val="20"/>
      </w:rPr>
    </w:pPr>
    <w:r>
      <w:rPr>
        <w:noProof/>
      </w:rPr>
      <w:drawing>
        <wp:anchor distT="0" distB="0" distL="0" distR="0" simplePos="0" relativeHeight="251334656" behindDoc="1" locked="0" layoutInCell="1" allowOverlap="1" wp14:anchorId="3F08AFDF" wp14:editId="4B4FE0B1">
          <wp:simplePos x="0" y="0"/>
          <wp:positionH relativeFrom="page">
            <wp:posOffset>5327553</wp:posOffset>
          </wp:positionH>
          <wp:positionV relativeFrom="page">
            <wp:posOffset>321537</wp:posOffset>
          </wp:positionV>
          <wp:extent cx="1131778" cy="6173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1778" cy="6173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334"/>
    <w:multiLevelType w:val="hybridMultilevel"/>
    <w:tmpl w:val="3088421E"/>
    <w:lvl w:ilvl="0" w:tplc="FA10BB30">
      <w:start w:val="1"/>
      <w:numFmt w:val="decimal"/>
      <w:lvlText w:val="%1."/>
      <w:lvlJc w:val="left"/>
      <w:pPr>
        <w:ind w:left="383" w:hanging="276"/>
        <w:jc w:val="left"/>
      </w:pPr>
      <w:rPr>
        <w:rFonts w:ascii="Arial" w:eastAsia="Arial" w:hAnsi="Arial" w:cs="Arial" w:hint="default"/>
        <w:spacing w:val="-1"/>
        <w:w w:val="99"/>
        <w:sz w:val="20"/>
        <w:szCs w:val="20"/>
        <w:lang w:val="en-GB" w:eastAsia="en-GB" w:bidi="en-GB"/>
      </w:rPr>
    </w:lvl>
    <w:lvl w:ilvl="1" w:tplc="D41496E8">
      <w:numFmt w:val="bullet"/>
      <w:lvlText w:val="•"/>
      <w:lvlJc w:val="left"/>
      <w:pPr>
        <w:ind w:left="1224" w:hanging="276"/>
      </w:pPr>
      <w:rPr>
        <w:rFonts w:hint="default"/>
        <w:lang w:val="en-GB" w:eastAsia="en-GB" w:bidi="en-GB"/>
      </w:rPr>
    </w:lvl>
    <w:lvl w:ilvl="2" w:tplc="D77EA66E">
      <w:numFmt w:val="bullet"/>
      <w:lvlText w:val="•"/>
      <w:lvlJc w:val="left"/>
      <w:pPr>
        <w:ind w:left="2068" w:hanging="276"/>
      </w:pPr>
      <w:rPr>
        <w:rFonts w:hint="default"/>
        <w:lang w:val="en-GB" w:eastAsia="en-GB" w:bidi="en-GB"/>
      </w:rPr>
    </w:lvl>
    <w:lvl w:ilvl="3" w:tplc="5FAEEA48">
      <w:numFmt w:val="bullet"/>
      <w:lvlText w:val="•"/>
      <w:lvlJc w:val="left"/>
      <w:pPr>
        <w:ind w:left="2912" w:hanging="276"/>
      </w:pPr>
      <w:rPr>
        <w:rFonts w:hint="default"/>
        <w:lang w:val="en-GB" w:eastAsia="en-GB" w:bidi="en-GB"/>
      </w:rPr>
    </w:lvl>
    <w:lvl w:ilvl="4" w:tplc="73F27B7E">
      <w:numFmt w:val="bullet"/>
      <w:lvlText w:val="•"/>
      <w:lvlJc w:val="left"/>
      <w:pPr>
        <w:ind w:left="3756" w:hanging="276"/>
      </w:pPr>
      <w:rPr>
        <w:rFonts w:hint="default"/>
        <w:lang w:val="en-GB" w:eastAsia="en-GB" w:bidi="en-GB"/>
      </w:rPr>
    </w:lvl>
    <w:lvl w:ilvl="5" w:tplc="2F8098EA">
      <w:numFmt w:val="bullet"/>
      <w:lvlText w:val="•"/>
      <w:lvlJc w:val="left"/>
      <w:pPr>
        <w:ind w:left="4600" w:hanging="276"/>
      </w:pPr>
      <w:rPr>
        <w:rFonts w:hint="default"/>
        <w:lang w:val="en-GB" w:eastAsia="en-GB" w:bidi="en-GB"/>
      </w:rPr>
    </w:lvl>
    <w:lvl w:ilvl="6" w:tplc="DBDE4D6C">
      <w:numFmt w:val="bullet"/>
      <w:lvlText w:val="•"/>
      <w:lvlJc w:val="left"/>
      <w:pPr>
        <w:ind w:left="5444" w:hanging="276"/>
      </w:pPr>
      <w:rPr>
        <w:rFonts w:hint="default"/>
        <w:lang w:val="en-GB" w:eastAsia="en-GB" w:bidi="en-GB"/>
      </w:rPr>
    </w:lvl>
    <w:lvl w:ilvl="7" w:tplc="A8FC56FC">
      <w:numFmt w:val="bullet"/>
      <w:lvlText w:val="•"/>
      <w:lvlJc w:val="left"/>
      <w:pPr>
        <w:ind w:left="6288" w:hanging="276"/>
      </w:pPr>
      <w:rPr>
        <w:rFonts w:hint="default"/>
        <w:lang w:val="en-GB" w:eastAsia="en-GB" w:bidi="en-GB"/>
      </w:rPr>
    </w:lvl>
    <w:lvl w:ilvl="8" w:tplc="88CEAC24">
      <w:numFmt w:val="bullet"/>
      <w:lvlText w:val="•"/>
      <w:lvlJc w:val="left"/>
      <w:pPr>
        <w:ind w:left="7132" w:hanging="276"/>
      </w:pPr>
      <w:rPr>
        <w:rFonts w:hint="default"/>
        <w:lang w:val="en-GB" w:eastAsia="en-GB" w:bidi="en-GB"/>
      </w:rPr>
    </w:lvl>
  </w:abstractNum>
  <w:num w:numId="1" w16cid:durableId="62411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79"/>
    <w:rsid w:val="00755F9B"/>
    <w:rsid w:val="00D1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4D825"/>
  <w15:docId w15:val="{3514D7B1-BC21-40F1-9034-7EA47A8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yperlink" Target="https://www.england.nhs.uk/shared-decision-making/guidance-and-resources/" TargetMode="Externa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hyperlink" Target="https://www.england.nhs.uk/shared-decision-making/guidance-and-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hyperlink" Target="https://www.hweclinicalguidance.nhs.uk/clinical-policies/fitness-for-surg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Lucy (NHS HERTFORDSHIRE AND WEST ESSEX ICB - 07H)</dc:creator>
  <cp:lastModifiedBy>ALLBROOK, Tanya (NHS HERTFORDSHIRE AND WEST ESSEX ICB - 06K)</cp:lastModifiedBy>
  <cp:revision>2</cp:revision>
  <dcterms:created xsi:type="dcterms:W3CDTF">2024-09-04T14:00:00Z</dcterms:created>
  <dcterms:modified xsi:type="dcterms:W3CDTF">2024-09-04T14:00:00Z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20 for Word</vt:lpwstr>
  </property>
  <property fmtid="{D5CDD505-2E9C-101B-9397-08002B2CF9AE}" pid="4" name="LastSaved">
    <vt:filetime>2024-08-21T00:00:00Z</vt:filetime>
  </property>
</Properties>
</file>