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D5C6" w14:textId="571C384C" w:rsidR="0057133A" w:rsidRDefault="0057133A" w:rsidP="0057133A">
      <w:pPr>
        <w:pStyle w:val="Default"/>
        <w:spacing w:line="360" w:lineRule="auto"/>
        <w:jc w:val="center"/>
        <w:rPr>
          <w:sz w:val="22"/>
          <w:szCs w:val="22"/>
        </w:rPr>
      </w:pPr>
      <w:r>
        <w:rPr>
          <w:b/>
          <w:bCs/>
          <w:sz w:val="22"/>
          <w:szCs w:val="22"/>
        </w:rPr>
        <w:t xml:space="preserve">Report Summary to General Practitioner from Diabetes Specialist about your Patient (Continuation of </w:t>
      </w:r>
      <w:r w:rsidR="002D3BC7">
        <w:rPr>
          <w:b/>
          <w:bCs/>
          <w:sz w:val="22"/>
          <w:szCs w:val="22"/>
        </w:rPr>
        <w:t>Dexcom ONE</w:t>
      </w:r>
      <w:r w:rsidR="009C6B43">
        <w:rPr>
          <w:sz w:val="22"/>
          <w:szCs w:val="22"/>
        </w:rPr>
        <w:t xml:space="preserve"> </w:t>
      </w:r>
      <w:r w:rsidR="009C6B43">
        <w:rPr>
          <w:b/>
          <w:bCs/>
          <w:sz w:val="22"/>
          <w:szCs w:val="22"/>
        </w:rPr>
        <w:t>Continuous</w:t>
      </w:r>
      <w:r>
        <w:rPr>
          <w:b/>
          <w:bCs/>
          <w:sz w:val="22"/>
          <w:szCs w:val="22"/>
        </w:rPr>
        <w:t xml:space="preserve"> Glucose Monitoring System Technology)</w:t>
      </w:r>
    </w:p>
    <w:p w14:paraId="6C32C20D" w14:textId="77777777" w:rsidR="0057133A" w:rsidRDefault="0057133A" w:rsidP="0057133A">
      <w:pPr>
        <w:pStyle w:val="Default"/>
        <w:spacing w:before="300" w:line="360" w:lineRule="auto"/>
        <w:rPr>
          <w:sz w:val="22"/>
          <w:szCs w:val="22"/>
        </w:rPr>
      </w:pPr>
      <w:r>
        <w:rPr>
          <w:b/>
          <w:bCs/>
          <w:sz w:val="22"/>
          <w:szCs w:val="22"/>
        </w:rPr>
        <w:t xml:space="preserve">NHS Number: </w:t>
      </w:r>
      <w:r>
        <w:rPr>
          <w:b/>
          <w:bCs/>
          <w:sz w:val="22"/>
          <w:szCs w:val="22"/>
        </w:rPr>
        <w:tab/>
        <w:t>.………………………………………………………………</w:t>
      </w:r>
      <w:proofErr w:type="gramStart"/>
      <w:r>
        <w:rPr>
          <w:b/>
          <w:bCs/>
          <w:sz w:val="22"/>
          <w:szCs w:val="22"/>
        </w:rPr>
        <w:t>…..</w:t>
      </w:r>
      <w:proofErr w:type="gramEnd"/>
      <w:r>
        <w:rPr>
          <w:b/>
          <w:bCs/>
          <w:sz w:val="22"/>
          <w:szCs w:val="22"/>
        </w:rPr>
        <w:t xml:space="preserve"> </w:t>
      </w:r>
    </w:p>
    <w:p w14:paraId="724B649B" w14:textId="77777777" w:rsidR="0057133A" w:rsidRDefault="0057133A" w:rsidP="0057133A">
      <w:pPr>
        <w:pStyle w:val="Default"/>
        <w:spacing w:line="360" w:lineRule="auto"/>
        <w:rPr>
          <w:sz w:val="22"/>
          <w:szCs w:val="22"/>
        </w:rPr>
      </w:pPr>
      <w:r>
        <w:rPr>
          <w:b/>
          <w:bCs/>
          <w:sz w:val="22"/>
          <w:szCs w:val="22"/>
        </w:rPr>
        <w:t xml:space="preserve">Name: </w:t>
      </w:r>
      <w:r>
        <w:rPr>
          <w:b/>
          <w:bCs/>
          <w:sz w:val="22"/>
          <w:szCs w:val="22"/>
        </w:rPr>
        <w:tab/>
      </w:r>
      <w:r>
        <w:rPr>
          <w:b/>
          <w:bCs/>
          <w:sz w:val="22"/>
          <w:szCs w:val="22"/>
        </w:rPr>
        <w:tab/>
        <w:t xml:space="preserve">…………………………………………………………………… </w:t>
      </w:r>
    </w:p>
    <w:p w14:paraId="515F8020" w14:textId="77777777" w:rsidR="0057133A" w:rsidRDefault="0057133A" w:rsidP="0057133A">
      <w:pPr>
        <w:pStyle w:val="Default"/>
        <w:spacing w:after="200" w:line="360" w:lineRule="auto"/>
        <w:rPr>
          <w:sz w:val="22"/>
          <w:szCs w:val="22"/>
        </w:rPr>
      </w:pPr>
      <w:r>
        <w:rPr>
          <w:b/>
          <w:bCs/>
          <w:sz w:val="22"/>
          <w:szCs w:val="22"/>
        </w:rPr>
        <w:t xml:space="preserve">D.O.B.: </w:t>
      </w:r>
      <w:r>
        <w:rPr>
          <w:b/>
          <w:bCs/>
          <w:sz w:val="22"/>
          <w:szCs w:val="22"/>
        </w:rPr>
        <w:tab/>
      </w:r>
      <w:r>
        <w:rPr>
          <w:b/>
          <w:bCs/>
          <w:sz w:val="22"/>
          <w:szCs w:val="22"/>
        </w:rPr>
        <w:tab/>
        <w:t xml:space="preserve">…………………………………………………………………… </w:t>
      </w:r>
    </w:p>
    <w:p w14:paraId="57C3222B" w14:textId="77777777" w:rsidR="0057133A" w:rsidRDefault="0057133A" w:rsidP="0057133A">
      <w:pPr>
        <w:pStyle w:val="Default"/>
        <w:spacing w:line="360" w:lineRule="auto"/>
        <w:rPr>
          <w:sz w:val="22"/>
          <w:szCs w:val="22"/>
        </w:rPr>
      </w:pPr>
      <w:r>
        <w:rPr>
          <w:sz w:val="22"/>
          <w:szCs w:val="22"/>
        </w:rPr>
        <w:t xml:space="preserve">Dear Doctor </w:t>
      </w:r>
    </w:p>
    <w:p w14:paraId="74029D97" w14:textId="5064780A" w:rsidR="0057133A" w:rsidRDefault="0057133A" w:rsidP="0057133A">
      <w:pPr>
        <w:pStyle w:val="Default"/>
        <w:spacing w:before="200" w:after="200" w:line="360" w:lineRule="auto"/>
        <w:rPr>
          <w:sz w:val="22"/>
          <w:szCs w:val="22"/>
        </w:rPr>
      </w:pPr>
      <w:r>
        <w:rPr>
          <w:sz w:val="22"/>
          <w:szCs w:val="22"/>
        </w:rPr>
        <w:t xml:space="preserve">Your patient was seen on </w:t>
      </w:r>
      <w:proofErr w:type="gramStart"/>
      <w:r>
        <w:rPr>
          <w:sz w:val="22"/>
          <w:szCs w:val="22"/>
        </w:rPr>
        <w:t>…./</w:t>
      </w:r>
      <w:proofErr w:type="gramEnd"/>
      <w:r>
        <w:rPr>
          <w:sz w:val="22"/>
          <w:szCs w:val="22"/>
        </w:rPr>
        <w:t xml:space="preserve">…../………. by the diabetes specialist team for assessment of suitability for the continuation of </w:t>
      </w:r>
      <w:r w:rsidR="009C6B43">
        <w:rPr>
          <w:sz w:val="22"/>
          <w:szCs w:val="22"/>
        </w:rPr>
        <w:t xml:space="preserve">Dexcom ONE Continuous </w:t>
      </w:r>
      <w:r>
        <w:rPr>
          <w:sz w:val="22"/>
          <w:szCs w:val="22"/>
        </w:rPr>
        <w:t>Glucose Monitoring</w:t>
      </w:r>
      <w:r w:rsidR="002D3BC7">
        <w:rPr>
          <w:sz w:val="22"/>
          <w:szCs w:val="22"/>
        </w:rPr>
        <w:t xml:space="preserve"> </w:t>
      </w:r>
      <w:r w:rsidR="009C6B43">
        <w:rPr>
          <w:sz w:val="22"/>
          <w:szCs w:val="22"/>
        </w:rPr>
        <w:t xml:space="preserve">(CGM) </w:t>
      </w:r>
      <w:r>
        <w:rPr>
          <w:sz w:val="22"/>
          <w:szCs w:val="22"/>
        </w:rPr>
        <w:t xml:space="preserve">System. </w:t>
      </w:r>
    </w:p>
    <w:p w14:paraId="0400346F" w14:textId="77777777" w:rsidR="007A20D8" w:rsidRDefault="0057133A" w:rsidP="007A20D8">
      <w:pPr>
        <w:pStyle w:val="Default"/>
        <w:spacing w:line="360" w:lineRule="auto"/>
        <w:rPr>
          <w:sz w:val="22"/>
          <w:szCs w:val="22"/>
        </w:rPr>
      </w:pPr>
      <w:r>
        <w:rPr>
          <w:sz w:val="22"/>
          <w:szCs w:val="22"/>
        </w:rPr>
        <w:t xml:space="preserve">Your patient has been using their </w:t>
      </w:r>
      <w:bookmarkStart w:id="0" w:name="_Hlk119389112"/>
      <w:r w:rsidR="009C6B43">
        <w:rPr>
          <w:sz w:val="22"/>
          <w:szCs w:val="22"/>
        </w:rPr>
        <w:t xml:space="preserve">Dexcom ONE CGM </w:t>
      </w:r>
      <w:bookmarkEnd w:id="0"/>
      <w:r w:rsidR="009C6B43">
        <w:rPr>
          <w:sz w:val="22"/>
          <w:szCs w:val="22"/>
        </w:rPr>
        <w:t xml:space="preserve">system </w:t>
      </w:r>
      <w:r>
        <w:rPr>
          <w:sz w:val="22"/>
          <w:szCs w:val="22"/>
        </w:rPr>
        <w:t xml:space="preserve">since </w:t>
      </w:r>
      <w:proofErr w:type="gramStart"/>
      <w:r>
        <w:rPr>
          <w:sz w:val="22"/>
          <w:szCs w:val="22"/>
        </w:rPr>
        <w:t>…./</w:t>
      </w:r>
      <w:proofErr w:type="gramEnd"/>
      <w:r>
        <w:rPr>
          <w:sz w:val="22"/>
          <w:szCs w:val="22"/>
        </w:rPr>
        <w:t xml:space="preserve">…../………. and has subsequently been reviewed, the patient has clinically benefitted from using this device and </w:t>
      </w:r>
      <w:r w:rsidR="009C6B43">
        <w:rPr>
          <w:sz w:val="22"/>
          <w:szCs w:val="22"/>
        </w:rPr>
        <w:t>ICB</w:t>
      </w:r>
      <w:r>
        <w:rPr>
          <w:sz w:val="22"/>
          <w:szCs w:val="22"/>
        </w:rPr>
        <w:t xml:space="preserve"> funding has been approved for …… months. </w:t>
      </w:r>
    </w:p>
    <w:p w14:paraId="23649F1F" w14:textId="560474C3" w:rsidR="0057133A" w:rsidRPr="007A20D8" w:rsidRDefault="0057133A" w:rsidP="0057133A">
      <w:pPr>
        <w:pStyle w:val="Default"/>
        <w:spacing w:after="200" w:line="360" w:lineRule="auto"/>
        <w:rPr>
          <w:sz w:val="22"/>
          <w:szCs w:val="22"/>
        </w:rPr>
      </w:pPr>
      <w:r w:rsidRPr="00611CF4">
        <w:rPr>
          <w:b/>
          <w:sz w:val="22"/>
          <w:szCs w:val="22"/>
        </w:rPr>
        <w:t>Please can you commence repeat prescriptions</w:t>
      </w:r>
      <w:r>
        <w:rPr>
          <w:b/>
          <w:sz w:val="22"/>
          <w:szCs w:val="22"/>
        </w:rPr>
        <w:t xml:space="preserve"> for </w:t>
      </w:r>
      <w:r w:rsidR="009C6B43" w:rsidRPr="007A20D8">
        <w:rPr>
          <w:b/>
          <w:bCs/>
          <w:sz w:val="22"/>
          <w:szCs w:val="22"/>
        </w:rPr>
        <w:t>Dexcom ONE</w:t>
      </w:r>
      <w:r w:rsidR="009C6B43">
        <w:rPr>
          <w:sz w:val="22"/>
          <w:szCs w:val="22"/>
        </w:rPr>
        <w:t xml:space="preserve"> </w:t>
      </w:r>
      <w:r w:rsidRPr="00611CF4">
        <w:rPr>
          <w:b/>
          <w:sz w:val="22"/>
          <w:szCs w:val="22"/>
        </w:rPr>
        <w:t>as detailed in the letter below.</w:t>
      </w:r>
    </w:p>
    <w:p w14:paraId="66392613" w14:textId="12F2A1F1" w:rsidR="0057133A" w:rsidRPr="00A92155" w:rsidRDefault="0057133A" w:rsidP="007A20D8">
      <w:pPr>
        <w:pStyle w:val="Default"/>
        <w:spacing w:before="100" w:after="100" w:line="360" w:lineRule="auto"/>
        <w:rPr>
          <w:iCs/>
          <w:sz w:val="22"/>
          <w:szCs w:val="23"/>
        </w:rPr>
      </w:pPr>
      <w:r w:rsidRPr="00A92155">
        <w:rPr>
          <w:iCs/>
          <w:sz w:val="22"/>
          <w:szCs w:val="23"/>
        </w:rPr>
        <w:t xml:space="preserve">For this patient, on-going use of the </w:t>
      </w:r>
      <w:r w:rsidR="00B17D7B" w:rsidRPr="00B17D7B">
        <w:rPr>
          <w:iCs/>
          <w:sz w:val="22"/>
          <w:szCs w:val="23"/>
        </w:rPr>
        <w:t xml:space="preserve">Dexcom ONE CGM </w:t>
      </w:r>
      <w:r w:rsidR="002D3BC7">
        <w:rPr>
          <w:iCs/>
          <w:sz w:val="22"/>
          <w:szCs w:val="23"/>
        </w:rPr>
        <w:t xml:space="preserve">system </w:t>
      </w:r>
      <w:r w:rsidRPr="00A92155">
        <w:rPr>
          <w:iCs/>
          <w:sz w:val="22"/>
          <w:szCs w:val="23"/>
        </w:rPr>
        <w:t>is demonstrably improving diabetes self-management as indicated by:</w:t>
      </w:r>
    </w:p>
    <w:p w14:paraId="3976A17C" w14:textId="77777777" w:rsidR="0057133A" w:rsidRPr="00A92155" w:rsidRDefault="0057133A" w:rsidP="007A20D8">
      <w:pPr>
        <w:pStyle w:val="Default"/>
        <w:spacing w:before="100" w:after="100" w:line="276" w:lineRule="auto"/>
        <w:ind w:left="720" w:hanging="720"/>
        <w:rPr>
          <w:iCs/>
          <w:sz w:val="23"/>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 xml:space="preserve">Reduction in HbA1c of 0.5%/5mmol/mol or more </w:t>
      </w:r>
    </w:p>
    <w:p w14:paraId="171DF22F" w14:textId="77777777" w:rsidR="0057133A" w:rsidRPr="00A92155" w:rsidRDefault="0057133A" w:rsidP="007A20D8">
      <w:pPr>
        <w:pStyle w:val="Default"/>
        <w:spacing w:before="100" w:after="100" w:line="276" w:lineRule="auto"/>
        <w:ind w:left="720" w:hanging="720"/>
        <w:rPr>
          <w:rFonts w:ascii="Wingdings" w:hAnsi="Wingdings" w:cs="Wingdings"/>
          <w:sz w:val="22"/>
          <w:szCs w:val="22"/>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Improvement of Time in Range</w:t>
      </w:r>
    </w:p>
    <w:p w14:paraId="72E0AA45" w14:textId="77777777" w:rsidR="0057133A" w:rsidRPr="00A92155" w:rsidRDefault="0057133A" w:rsidP="007A20D8">
      <w:pPr>
        <w:pStyle w:val="Default"/>
        <w:spacing w:before="100" w:after="100" w:line="276" w:lineRule="auto"/>
        <w:rPr>
          <w:rFonts w:ascii="Wingdings" w:hAnsi="Wingdings" w:cs="Wingdings"/>
          <w:sz w:val="22"/>
          <w:szCs w:val="22"/>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Reduction in episodes of DKA</w:t>
      </w:r>
    </w:p>
    <w:p w14:paraId="2FF117EC" w14:textId="77777777" w:rsidR="0057133A" w:rsidRDefault="0057133A" w:rsidP="007A20D8">
      <w:pPr>
        <w:pStyle w:val="Default"/>
        <w:spacing w:before="100" w:after="100" w:line="276" w:lineRule="auto"/>
        <w:ind w:left="720" w:hanging="720"/>
        <w:rPr>
          <w:iCs/>
          <w:sz w:val="22"/>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Reduction in hypoglycaemia episodes</w:t>
      </w:r>
    </w:p>
    <w:p w14:paraId="4F2F8024" w14:textId="77777777" w:rsidR="0057133A" w:rsidRPr="00611CF4" w:rsidRDefault="0057133A" w:rsidP="007A20D8">
      <w:pPr>
        <w:pStyle w:val="Default"/>
        <w:spacing w:before="100" w:after="14" w:line="276" w:lineRule="auto"/>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611CF4">
        <w:rPr>
          <w:sz w:val="22"/>
        </w:rPr>
        <w:t>Improved hypo</w:t>
      </w:r>
      <w:r>
        <w:rPr>
          <w:sz w:val="22"/>
        </w:rPr>
        <w:t>glycaemia</w:t>
      </w:r>
      <w:r w:rsidRPr="00611CF4">
        <w:rPr>
          <w:sz w:val="22"/>
        </w:rPr>
        <w:t xml:space="preserve"> awareness </w:t>
      </w:r>
    </w:p>
    <w:p w14:paraId="6C53C2E3" w14:textId="77777777" w:rsidR="0057133A" w:rsidRPr="00A92155" w:rsidRDefault="0057133A" w:rsidP="007A20D8">
      <w:pPr>
        <w:pStyle w:val="Default"/>
        <w:spacing w:before="100" w:after="100" w:line="276" w:lineRule="auto"/>
        <w:rPr>
          <w:iCs/>
          <w:sz w:val="23"/>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Reduction in admissions to hospital</w:t>
      </w:r>
    </w:p>
    <w:p w14:paraId="64686830" w14:textId="77777777" w:rsidR="0057133A" w:rsidRPr="00A92155" w:rsidRDefault="0057133A" w:rsidP="002B3CF0">
      <w:pPr>
        <w:pStyle w:val="Default"/>
        <w:spacing w:before="100" w:after="100" w:line="276" w:lineRule="auto"/>
        <w:ind w:left="720" w:hanging="720"/>
        <w:rPr>
          <w:iCs/>
          <w:sz w:val="23"/>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Clear benefit to carer support and glucose monitoring for type 1 diabetes patients unable to self-monitor blood glucose</w:t>
      </w:r>
      <w:r>
        <w:rPr>
          <w:iCs/>
          <w:sz w:val="22"/>
          <w:szCs w:val="23"/>
        </w:rPr>
        <w:t xml:space="preserve"> due to disability</w:t>
      </w:r>
    </w:p>
    <w:p w14:paraId="1471DEAB" w14:textId="77777777" w:rsidR="0057133A" w:rsidRDefault="0057133A" w:rsidP="007A20D8">
      <w:pPr>
        <w:pStyle w:val="Default"/>
        <w:spacing w:before="100" w:after="100" w:line="276" w:lineRule="auto"/>
        <w:ind w:left="720" w:hanging="720"/>
        <w:rPr>
          <w:iCs/>
          <w:sz w:val="22"/>
          <w:szCs w:val="23"/>
        </w:rPr>
      </w:pPr>
      <w:r w:rsidRPr="00A92155">
        <w:rPr>
          <w:rFonts w:ascii="Wingdings" w:hAnsi="Wingdings" w:cs="Wingdings"/>
          <w:sz w:val="22"/>
          <w:szCs w:val="22"/>
        </w:rPr>
        <w:t></w:t>
      </w:r>
      <w:r w:rsidRPr="00A92155">
        <w:rPr>
          <w:rFonts w:ascii="Wingdings" w:hAnsi="Wingdings" w:cs="Wingdings"/>
          <w:sz w:val="22"/>
          <w:szCs w:val="22"/>
        </w:rPr>
        <w:t></w:t>
      </w:r>
      <w:r w:rsidRPr="00A92155">
        <w:rPr>
          <w:rFonts w:ascii="Wingdings" w:hAnsi="Wingdings" w:cs="Wingdings"/>
          <w:sz w:val="22"/>
          <w:szCs w:val="22"/>
        </w:rPr>
        <w:tab/>
      </w:r>
      <w:r w:rsidRPr="00A92155">
        <w:rPr>
          <w:iCs/>
          <w:sz w:val="22"/>
          <w:szCs w:val="23"/>
        </w:rPr>
        <w:t>Improvement in psychosocial wellbeing as indicated by ……………</w:t>
      </w:r>
      <w:r>
        <w:rPr>
          <w:iCs/>
          <w:sz w:val="22"/>
          <w:szCs w:val="23"/>
        </w:rPr>
        <w:t xml:space="preserve">……………… </w:t>
      </w:r>
    </w:p>
    <w:p w14:paraId="6F7808CE" w14:textId="77777777" w:rsidR="0057133A" w:rsidRPr="00A92155" w:rsidRDefault="0057133A" w:rsidP="007A20D8">
      <w:pPr>
        <w:pStyle w:val="Default"/>
        <w:spacing w:before="100" w:after="300" w:line="276" w:lineRule="auto"/>
        <w:ind w:left="720"/>
        <w:rPr>
          <w:iCs/>
          <w:sz w:val="23"/>
          <w:szCs w:val="23"/>
        </w:rPr>
      </w:pPr>
      <w:r>
        <w:rPr>
          <w:iCs/>
          <w:sz w:val="22"/>
          <w:szCs w:val="23"/>
        </w:rPr>
        <w:t>……………………………………………………………………………………………..</w:t>
      </w:r>
    </w:p>
    <w:p w14:paraId="6AF6BA00" w14:textId="2CCD5E18" w:rsidR="0057133A" w:rsidRDefault="0057133A" w:rsidP="0057133A">
      <w:pPr>
        <w:pStyle w:val="Default"/>
        <w:spacing w:before="300" w:after="200" w:line="360" w:lineRule="auto"/>
        <w:rPr>
          <w:sz w:val="22"/>
          <w:szCs w:val="22"/>
        </w:rPr>
      </w:pPr>
      <w:r>
        <w:rPr>
          <w:sz w:val="22"/>
          <w:szCs w:val="22"/>
        </w:rPr>
        <w:t xml:space="preserve">Use of the </w:t>
      </w:r>
      <w:r w:rsidR="009C6B43">
        <w:rPr>
          <w:sz w:val="22"/>
          <w:szCs w:val="22"/>
        </w:rPr>
        <w:t xml:space="preserve">Dexcom ONE </w:t>
      </w:r>
      <w:r w:rsidR="002D3BC7">
        <w:rPr>
          <w:sz w:val="22"/>
          <w:szCs w:val="22"/>
        </w:rPr>
        <w:t xml:space="preserve">CGM system </w:t>
      </w:r>
      <w:r>
        <w:rPr>
          <w:sz w:val="22"/>
          <w:szCs w:val="22"/>
        </w:rPr>
        <w:t xml:space="preserve">will only be continued at the discretion of the diabetes specialist team if there is continuing sustained benefit in patient outcomes whilst they are using the device. Your patient will have regular ongoing reviews with the diabetes specialist team and has agreed to these terms and understands that NHS funding may be withdrawn if no on-going benefit is seen. Under these circumstances they would then have the option to continue to self-fund use of the device. You will be contacted by the diabetes specialist team in the future if NHS prescriptions for </w:t>
      </w:r>
      <w:r w:rsidR="009C6B43">
        <w:rPr>
          <w:sz w:val="22"/>
          <w:szCs w:val="22"/>
        </w:rPr>
        <w:t xml:space="preserve">Dexcom ONE </w:t>
      </w:r>
      <w:r>
        <w:rPr>
          <w:sz w:val="22"/>
          <w:szCs w:val="22"/>
        </w:rPr>
        <w:t>are to be stopped.</w:t>
      </w:r>
    </w:p>
    <w:p w14:paraId="0539B1B8" w14:textId="77777777" w:rsidR="007A20D8" w:rsidRDefault="007A20D8" w:rsidP="0057133A">
      <w:pPr>
        <w:pStyle w:val="Default"/>
        <w:spacing w:line="360" w:lineRule="auto"/>
        <w:rPr>
          <w:sz w:val="22"/>
          <w:szCs w:val="22"/>
        </w:rPr>
      </w:pPr>
    </w:p>
    <w:p w14:paraId="59655F40" w14:textId="6B8916B9" w:rsidR="00173C39" w:rsidRDefault="0057133A" w:rsidP="0057133A">
      <w:pPr>
        <w:pStyle w:val="Default"/>
        <w:spacing w:line="360" w:lineRule="auto"/>
        <w:rPr>
          <w:sz w:val="22"/>
          <w:szCs w:val="22"/>
        </w:rPr>
      </w:pPr>
      <w:r>
        <w:rPr>
          <w:sz w:val="22"/>
          <w:szCs w:val="22"/>
        </w:rPr>
        <w:t xml:space="preserve">Although quantities required may have reduced, please be aware that your patient will continue to require blood glucose test strips. </w:t>
      </w:r>
    </w:p>
    <w:p w14:paraId="189C92EA" w14:textId="77777777" w:rsidR="00173C39" w:rsidRPr="007A20D8" w:rsidRDefault="0057133A" w:rsidP="007A20D8">
      <w:pPr>
        <w:pStyle w:val="Default"/>
        <w:spacing w:before="200" w:line="360" w:lineRule="auto"/>
        <w:ind w:left="720" w:hanging="720"/>
        <w:rPr>
          <w:sz w:val="22"/>
          <w:szCs w:val="22"/>
        </w:rPr>
      </w:pPr>
      <w:r>
        <w:rPr>
          <w:b/>
          <w:bCs/>
          <w:sz w:val="22"/>
          <w:szCs w:val="22"/>
        </w:rPr>
        <w:t xml:space="preserve">a) </w:t>
      </w:r>
      <w:r>
        <w:rPr>
          <w:b/>
          <w:bCs/>
          <w:sz w:val="22"/>
          <w:szCs w:val="22"/>
        </w:rPr>
        <w:tab/>
      </w:r>
      <w:r>
        <w:rPr>
          <w:sz w:val="22"/>
          <w:szCs w:val="22"/>
        </w:rPr>
        <w:t xml:space="preserve">I would be grateful if you would make the following changes to your patient’s prescription items, at your earliest convenience. This </w:t>
      </w:r>
      <w:r w:rsidRPr="002D3BC7">
        <w:rPr>
          <w:i/>
          <w:iCs/>
          <w:sz w:val="22"/>
          <w:szCs w:val="22"/>
        </w:rPr>
        <w:t>has been</w:t>
      </w:r>
      <w:r>
        <w:rPr>
          <w:i/>
          <w:iCs/>
          <w:sz w:val="22"/>
          <w:szCs w:val="22"/>
        </w:rPr>
        <w:t xml:space="preserve"> </w:t>
      </w:r>
      <w:r>
        <w:rPr>
          <w:sz w:val="22"/>
          <w:szCs w:val="22"/>
        </w:rPr>
        <w:t xml:space="preserve">discussed with the patient. </w:t>
      </w:r>
    </w:p>
    <w:p w14:paraId="1453ACC6" w14:textId="6917F2EE" w:rsidR="009A31E1" w:rsidRPr="009A31E1" w:rsidRDefault="0057133A" w:rsidP="009A31E1">
      <w:pPr>
        <w:pStyle w:val="Default"/>
        <w:spacing w:before="200" w:after="240" w:line="360" w:lineRule="auto"/>
        <w:ind w:left="720" w:hanging="720"/>
        <w:rPr>
          <w:b/>
          <w:sz w:val="22"/>
          <w:szCs w:val="22"/>
        </w:rPr>
      </w:pPr>
      <w:r>
        <w:rPr>
          <w:sz w:val="22"/>
          <w:szCs w:val="22"/>
        </w:rPr>
        <w:tab/>
        <w:t xml:space="preserve">Please change </w:t>
      </w:r>
      <w:r w:rsidR="009C6B43">
        <w:rPr>
          <w:sz w:val="22"/>
          <w:szCs w:val="22"/>
        </w:rPr>
        <w:t xml:space="preserve">Dexcom ONE </w:t>
      </w:r>
      <w:r>
        <w:rPr>
          <w:sz w:val="22"/>
          <w:szCs w:val="22"/>
        </w:rPr>
        <w:t xml:space="preserve">from </w:t>
      </w:r>
      <w:r w:rsidRPr="00AE2B82">
        <w:rPr>
          <w:b/>
          <w:sz w:val="22"/>
          <w:szCs w:val="22"/>
        </w:rPr>
        <w:t>acute</w:t>
      </w:r>
      <w:r>
        <w:rPr>
          <w:sz w:val="22"/>
          <w:szCs w:val="22"/>
        </w:rPr>
        <w:t xml:space="preserve"> to </w:t>
      </w:r>
      <w:r>
        <w:rPr>
          <w:b/>
          <w:sz w:val="22"/>
          <w:szCs w:val="22"/>
        </w:rPr>
        <w:t>repeat prescribing,</w:t>
      </w:r>
      <w:r w:rsidRPr="00AE2B82">
        <w:rPr>
          <w:sz w:val="22"/>
          <w:szCs w:val="22"/>
        </w:rPr>
        <w:t xml:space="preserve"> i.e.</w:t>
      </w:r>
    </w:p>
    <w:p w14:paraId="26C5F77F" w14:textId="22DF1710" w:rsidR="0057133A" w:rsidRDefault="009C6B43" w:rsidP="009A392B">
      <w:pPr>
        <w:pStyle w:val="Default"/>
        <w:numPr>
          <w:ilvl w:val="0"/>
          <w:numId w:val="1"/>
        </w:numPr>
        <w:spacing w:after="300" w:line="276" w:lineRule="auto"/>
        <w:rPr>
          <w:sz w:val="22"/>
          <w:szCs w:val="22"/>
        </w:rPr>
      </w:pPr>
      <w:r>
        <w:rPr>
          <w:b/>
          <w:bCs/>
          <w:sz w:val="22"/>
          <w:szCs w:val="22"/>
        </w:rPr>
        <w:t xml:space="preserve">Dexcom ONE sensors (PIP </w:t>
      </w:r>
      <w:r w:rsidR="009A31E1">
        <w:rPr>
          <w:b/>
          <w:bCs/>
          <w:sz w:val="22"/>
          <w:szCs w:val="22"/>
        </w:rPr>
        <w:t>CODE:</w:t>
      </w:r>
      <w:r>
        <w:rPr>
          <w:b/>
          <w:bCs/>
          <w:sz w:val="22"/>
          <w:szCs w:val="22"/>
        </w:rPr>
        <w:t xml:space="preserve"> 421-4722</w:t>
      </w:r>
      <w:r w:rsidR="002D3BC7">
        <w:rPr>
          <w:b/>
          <w:bCs/>
          <w:sz w:val="22"/>
          <w:szCs w:val="22"/>
        </w:rPr>
        <w:t>) - 1</w:t>
      </w:r>
      <w:r>
        <w:rPr>
          <w:b/>
          <w:bCs/>
          <w:sz w:val="22"/>
          <w:szCs w:val="22"/>
        </w:rPr>
        <w:t xml:space="preserve"> pack of 3 </w:t>
      </w:r>
      <w:proofErr w:type="gramStart"/>
      <w:r>
        <w:rPr>
          <w:b/>
          <w:bCs/>
          <w:sz w:val="22"/>
          <w:szCs w:val="22"/>
        </w:rPr>
        <w:t>sensors</w:t>
      </w:r>
      <w:proofErr w:type="gramEnd"/>
    </w:p>
    <w:p w14:paraId="13B47B90" w14:textId="6088C320" w:rsidR="0057133A" w:rsidRDefault="0057133A" w:rsidP="0057133A">
      <w:pPr>
        <w:pStyle w:val="Default"/>
        <w:spacing w:after="300" w:line="276" w:lineRule="auto"/>
        <w:ind w:left="720"/>
        <w:rPr>
          <w:sz w:val="22"/>
          <w:szCs w:val="22"/>
        </w:rPr>
      </w:pPr>
      <w:r>
        <w:rPr>
          <w:sz w:val="22"/>
          <w:szCs w:val="22"/>
        </w:rPr>
        <w:t xml:space="preserve">This should be sufficient for a </w:t>
      </w:r>
      <w:r w:rsidR="005B02A0">
        <w:rPr>
          <w:sz w:val="22"/>
          <w:szCs w:val="22"/>
        </w:rPr>
        <w:t xml:space="preserve">30-day </w:t>
      </w:r>
      <w:r>
        <w:rPr>
          <w:sz w:val="22"/>
          <w:szCs w:val="22"/>
        </w:rPr>
        <w:t xml:space="preserve">supply – please allow up to 6 to 12 repeat prescriptions. </w:t>
      </w:r>
    </w:p>
    <w:p w14:paraId="7E0E8DF1" w14:textId="5B589132" w:rsidR="009A392B" w:rsidRPr="009A392B" w:rsidRDefault="009A392B" w:rsidP="009A392B">
      <w:pPr>
        <w:pStyle w:val="Default"/>
        <w:spacing w:after="300" w:line="276" w:lineRule="auto"/>
        <w:ind w:left="720"/>
        <w:rPr>
          <w:b/>
          <w:bCs/>
          <w:sz w:val="22"/>
          <w:szCs w:val="22"/>
        </w:rPr>
      </w:pPr>
      <w:r w:rsidRPr="009A392B">
        <w:rPr>
          <w:b/>
          <w:bCs/>
          <w:sz w:val="22"/>
          <w:szCs w:val="22"/>
        </w:rPr>
        <w:t xml:space="preserve">2. </w:t>
      </w:r>
      <w:r>
        <w:rPr>
          <w:b/>
          <w:bCs/>
          <w:sz w:val="22"/>
          <w:szCs w:val="22"/>
        </w:rPr>
        <w:t xml:space="preserve"> </w:t>
      </w:r>
      <w:r w:rsidRPr="009A392B">
        <w:rPr>
          <w:b/>
          <w:bCs/>
          <w:sz w:val="22"/>
          <w:szCs w:val="22"/>
        </w:rPr>
        <w:t>Dexcom ONE transmitter (PIP CODE: 421-4730) – 1 pack of 1 transmitter</w:t>
      </w:r>
    </w:p>
    <w:p w14:paraId="6DCF2839" w14:textId="68265B2D" w:rsidR="009A392B" w:rsidRDefault="009A392B" w:rsidP="009A392B">
      <w:pPr>
        <w:pStyle w:val="Default"/>
        <w:ind w:left="720"/>
        <w:rPr>
          <w:sz w:val="22"/>
          <w:szCs w:val="22"/>
        </w:rPr>
      </w:pPr>
      <w:r w:rsidRPr="009A392B">
        <w:rPr>
          <w:sz w:val="22"/>
          <w:szCs w:val="22"/>
        </w:rPr>
        <w:t xml:space="preserve">This should be sufficient for a 90-day supply – please allow up to 4 repeat </w:t>
      </w:r>
      <w:proofErr w:type="gramStart"/>
      <w:r w:rsidRPr="009A392B">
        <w:rPr>
          <w:sz w:val="22"/>
          <w:szCs w:val="22"/>
        </w:rPr>
        <w:t>prescriptions</w:t>
      </w:r>
      <w:proofErr w:type="gramEnd"/>
    </w:p>
    <w:p w14:paraId="2284CA7B" w14:textId="77777777" w:rsidR="009A392B" w:rsidRDefault="009A392B" w:rsidP="009A392B">
      <w:pPr>
        <w:pStyle w:val="Default"/>
        <w:ind w:left="720"/>
        <w:rPr>
          <w:sz w:val="22"/>
          <w:szCs w:val="22"/>
        </w:rPr>
      </w:pPr>
    </w:p>
    <w:p w14:paraId="409958A4" w14:textId="525A5080" w:rsidR="009A392B" w:rsidRDefault="009A392B" w:rsidP="009A392B">
      <w:pPr>
        <w:pStyle w:val="Default"/>
        <w:ind w:left="720"/>
        <w:rPr>
          <w:sz w:val="22"/>
          <w:szCs w:val="22"/>
        </w:rPr>
      </w:pPr>
      <w:r w:rsidRPr="009A392B">
        <w:rPr>
          <w:sz w:val="22"/>
          <w:szCs w:val="22"/>
        </w:rPr>
        <w:t>We will advise you if/when to discontinue.</w:t>
      </w:r>
    </w:p>
    <w:p w14:paraId="5340A199" w14:textId="749C9E48" w:rsidR="00E844FD" w:rsidRDefault="0057133A" w:rsidP="007A20D8">
      <w:pPr>
        <w:pStyle w:val="Default"/>
        <w:spacing w:before="200" w:after="240" w:line="360" w:lineRule="auto"/>
        <w:ind w:left="720" w:hanging="720"/>
        <w:rPr>
          <w:sz w:val="22"/>
          <w:szCs w:val="22"/>
        </w:rPr>
      </w:pPr>
      <w:r>
        <w:rPr>
          <w:b/>
          <w:bCs/>
          <w:sz w:val="22"/>
          <w:szCs w:val="22"/>
        </w:rPr>
        <w:t xml:space="preserve">b) </w:t>
      </w:r>
      <w:r>
        <w:rPr>
          <w:b/>
          <w:bCs/>
          <w:sz w:val="22"/>
          <w:szCs w:val="22"/>
        </w:rPr>
        <w:tab/>
      </w:r>
      <w:r>
        <w:rPr>
          <w:sz w:val="22"/>
          <w:szCs w:val="22"/>
        </w:rPr>
        <w:t xml:space="preserve">Please continue all other items as currently prescribed (including blood glucose testing strips). </w:t>
      </w:r>
    </w:p>
    <w:p w14:paraId="2E71E20D" w14:textId="6AF8AB3C" w:rsidR="0057133A" w:rsidRDefault="0057133A" w:rsidP="0057133A">
      <w:pPr>
        <w:pStyle w:val="Default"/>
        <w:spacing w:line="360" w:lineRule="auto"/>
        <w:ind w:left="720" w:hanging="720"/>
        <w:rPr>
          <w:sz w:val="22"/>
          <w:szCs w:val="22"/>
        </w:rPr>
      </w:pPr>
      <w:r>
        <w:rPr>
          <w:b/>
          <w:bCs/>
          <w:sz w:val="22"/>
          <w:szCs w:val="22"/>
        </w:rPr>
        <w:t xml:space="preserve">c) </w:t>
      </w:r>
      <w:r>
        <w:rPr>
          <w:b/>
          <w:bCs/>
          <w:sz w:val="22"/>
          <w:szCs w:val="22"/>
        </w:rPr>
        <w:tab/>
      </w:r>
      <w:r>
        <w:rPr>
          <w:sz w:val="22"/>
          <w:szCs w:val="22"/>
        </w:rPr>
        <w:t xml:space="preserve">Your patient will be followed up </w:t>
      </w:r>
      <w:r w:rsidR="009C0CE2">
        <w:rPr>
          <w:sz w:val="22"/>
          <w:szCs w:val="22"/>
        </w:rPr>
        <w:t>by the</w:t>
      </w:r>
      <w:r>
        <w:rPr>
          <w:sz w:val="22"/>
          <w:szCs w:val="22"/>
        </w:rPr>
        <w:t xml:space="preserve"> specialist team regularly and is still required to </w:t>
      </w:r>
      <w:r w:rsidR="009C6B43">
        <w:rPr>
          <w:sz w:val="22"/>
          <w:szCs w:val="22"/>
        </w:rPr>
        <w:t xml:space="preserve">share their CGM data via Dexcom </w:t>
      </w:r>
      <w:r w:rsidR="009A31E1">
        <w:rPr>
          <w:sz w:val="22"/>
          <w:szCs w:val="22"/>
        </w:rPr>
        <w:t>Clarity</w:t>
      </w:r>
      <w:r w:rsidR="00BE1654">
        <w:rPr>
          <w:sz w:val="22"/>
          <w:szCs w:val="22"/>
        </w:rPr>
        <w:t>,</w:t>
      </w:r>
      <w:r w:rsidR="009C6B43">
        <w:rPr>
          <w:sz w:val="22"/>
          <w:szCs w:val="22"/>
        </w:rPr>
        <w:t xml:space="preserve"> </w:t>
      </w:r>
      <w:r w:rsidRPr="000F2D05">
        <w:rPr>
          <w:sz w:val="22"/>
          <w:szCs w:val="22"/>
        </w:rPr>
        <w:t>as advised by their diabetes specialist team</w:t>
      </w:r>
      <w:r w:rsidR="00173C39">
        <w:rPr>
          <w:sz w:val="22"/>
          <w:szCs w:val="22"/>
        </w:rPr>
        <w:t>,</w:t>
      </w:r>
      <w:r>
        <w:rPr>
          <w:sz w:val="22"/>
          <w:szCs w:val="22"/>
        </w:rPr>
        <w:t xml:space="preserve"> for ongoing support</w:t>
      </w:r>
      <w:r w:rsidR="009C6B43">
        <w:rPr>
          <w:sz w:val="22"/>
          <w:szCs w:val="22"/>
        </w:rPr>
        <w:t>.</w:t>
      </w:r>
      <w:r>
        <w:rPr>
          <w:sz w:val="22"/>
          <w:szCs w:val="22"/>
        </w:rPr>
        <w:t xml:space="preserve"> </w:t>
      </w:r>
    </w:p>
    <w:p w14:paraId="61F9D63A" w14:textId="5C9AA0E1" w:rsidR="0057133A" w:rsidRPr="008B3850" w:rsidRDefault="0057133A" w:rsidP="0057133A">
      <w:pPr>
        <w:pStyle w:val="Default"/>
        <w:spacing w:before="200" w:line="360" w:lineRule="auto"/>
        <w:rPr>
          <w:sz w:val="22"/>
          <w:szCs w:val="22"/>
        </w:rPr>
      </w:pPr>
      <w:r w:rsidRPr="008B3850">
        <w:rPr>
          <w:sz w:val="22"/>
          <w:szCs w:val="22"/>
        </w:rPr>
        <w:t xml:space="preserve">Please see our local </w:t>
      </w:r>
      <w:r w:rsidR="009A31E1" w:rsidRPr="008B3850">
        <w:rPr>
          <w:sz w:val="22"/>
          <w:szCs w:val="22"/>
        </w:rPr>
        <w:t xml:space="preserve">Dexcom ONE </w:t>
      </w:r>
      <w:hyperlink r:id="rId7" w:history="1">
        <w:r w:rsidR="009A392B" w:rsidRPr="009A392B">
          <w:rPr>
            <w:rStyle w:val="Hyperlink"/>
            <w:sz w:val="22"/>
            <w:szCs w:val="22"/>
          </w:rPr>
          <w:t>FAQs document</w:t>
        </w:r>
      </w:hyperlink>
      <w:r w:rsidR="009A392B" w:rsidRPr="009A392B">
        <w:rPr>
          <w:sz w:val="22"/>
          <w:szCs w:val="22"/>
        </w:rPr>
        <w:t xml:space="preserve"> </w:t>
      </w:r>
      <w:r w:rsidRPr="008B3850">
        <w:rPr>
          <w:sz w:val="22"/>
          <w:szCs w:val="22"/>
        </w:rPr>
        <w:t xml:space="preserve">for further information. </w:t>
      </w:r>
    </w:p>
    <w:p w14:paraId="489C502D" w14:textId="77777777" w:rsidR="0057133A" w:rsidRDefault="0057133A" w:rsidP="0057133A">
      <w:pPr>
        <w:pStyle w:val="Default"/>
        <w:spacing w:before="200" w:after="200" w:line="360" w:lineRule="auto"/>
        <w:rPr>
          <w:sz w:val="22"/>
          <w:szCs w:val="22"/>
        </w:rPr>
      </w:pPr>
      <w:r>
        <w:rPr>
          <w:sz w:val="22"/>
          <w:szCs w:val="22"/>
        </w:rPr>
        <w:t xml:space="preserve">Thank you for your help. </w:t>
      </w:r>
    </w:p>
    <w:p w14:paraId="35D32ECA" w14:textId="533558CA" w:rsidR="0057133A" w:rsidRDefault="0057133A" w:rsidP="0057133A">
      <w:pPr>
        <w:pStyle w:val="Default"/>
        <w:spacing w:line="360" w:lineRule="auto"/>
        <w:rPr>
          <w:sz w:val="22"/>
          <w:szCs w:val="22"/>
        </w:rPr>
      </w:pPr>
      <w:r>
        <w:rPr>
          <w:sz w:val="22"/>
          <w:szCs w:val="22"/>
        </w:rPr>
        <w:t xml:space="preserve">Yours sincerely </w:t>
      </w:r>
    </w:p>
    <w:p w14:paraId="5003C05C" w14:textId="409C0FE1" w:rsidR="009A31E1" w:rsidRDefault="009A31E1" w:rsidP="0057133A">
      <w:pPr>
        <w:pStyle w:val="Default"/>
        <w:spacing w:line="360" w:lineRule="auto"/>
        <w:rPr>
          <w:sz w:val="22"/>
          <w:szCs w:val="22"/>
        </w:rPr>
      </w:pPr>
    </w:p>
    <w:p w14:paraId="3E1A040E" w14:textId="77777777" w:rsidR="00173C39" w:rsidRDefault="00173C39" w:rsidP="0057133A">
      <w:pPr>
        <w:pStyle w:val="Default"/>
        <w:spacing w:line="360" w:lineRule="auto"/>
        <w:rPr>
          <w:sz w:val="22"/>
          <w:szCs w:val="22"/>
        </w:rPr>
      </w:pPr>
    </w:p>
    <w:p w14:paraId="01B6CA83" w14:textId="77777777" w:rsidR="0057133A" w:rsidRDefault="0057133A" w:rsidP="0057133A">
      <w:pPr>
        <w:pStyle w:val="Default"/>
        <w:spacing w:line="360" w:lineRule="auto"/>
        <w:rPr>
          <w:sz w:val="22"/>
          <w:szCs w:val="22"/>
        </w:rPr>
      </w:pPr>
    </w:p>
    <w:p w14:paraId="474578AB" w14:textId="77777777" w:rsidR="007A20D8" w:rsidRDefault="007A20D8" w:rsidP="0057133A">
      <w:pPr>
        <w:spacing w:line="360" w:lineRule="auto"/>
        <w:rPr>
          <w:rFonts w:ascii="Arial" w:hAnsi="Arial" w:cs="Arial"/>
          <w:b/>
          <w:bCs/>
        </w:rPr>
      </w:pPr>
    </w:p>
    <w:p w14:paraId="5C83AFDF" w14:textId="711ED7B0" w:rsidR="0057133A" w:rsidRDefault="0057133A" w:rsidP="0057133A">
      <w:pPr>
        <w:spacing w:line="360" w:lineRule="auto"/>
      </w:pPr>
      <w:r w:rsidRPr="00226C10">
        <w:rPr>
          <w:rFonts w:ascii="Arial" w:hAnsi="Arial" w:cs="Arial"/>
          <w:b/>
          <w:bCs/>
        </w:rPr>
        <w:t>Diabetes Specialist Team</w:t>
      </w:r>
    </w:p>
    <w:p w14:paraId="257E866B" w14:textId="77777777" w:rsidR="00A45330" w:rsidRDefault="00A45330"/>
    <w:sectPr w:rsidR="00A45330" w:rsidSect="007A20D8">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EF9D" w14:textId="77777777" w:rsidR="009D2118" w:rsidRDefault="009D2118" w:rsidP="009C6B43">
      <w:pPr>
        <w:spacing w:after="0" w:line="240" w:lineRule="auto"/>
      </w:pPr>
      <w:r>
        <w:separator/>
      </w:r>
    </w:p>
  </w:endnote>
  <w:endnote w:type="continuationSeparator" w:id="0">
    <w:p w14:paraId="0949826C" w14:textId="77777777" w:rsidR="009D2118" w:rsidRDefault="009D2118" w:rsidP="009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6B7B" w14:textId="77777777" w:rsidR="009D2118" w:rsidRDefault="009D2118" w:rsidP="009C6B43">
      <w:pPr>
        <w:spacing w:after="0" w:line="240" w:lineRule="auto"/>
      </w:pPr>
      <w:r>
        <w:separator/>
      </w:r>
    </w:p>
  </w:footnote>
  <w:footnote w:type="continuationSeparator" w:id="0">
    <w:p w14:paraId="0A77282C" w14:textId="77777777" w:rsidR="009D2118" w:rsidRDefault="009D2118" w:rsidP="009C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1A5" w14:textId="69C7F7CC" w:rsidR="007A20D8" w:rsidRDefault="007A20D8">
    <w:pPr>
      <w:pStyle w:val="Header"/>
    </w:pPr>
    <w:r w:rsidRPr="00E70161">
      <w:rPr>
        <w:noProof/>
      </w:rPr>
      <w:drawing>
        <wp:anchor distT="0" distB="0" distL="114300" distR="114300" simplePos="0" relativeHeight="251661312" behindDoc="1" locked="0" layoutInCell="1" allowOverlap="1" wp14:anchorId="548827B2" wp14:editId="1B20317E">
          <wp:simplePos x="0" y="0"/>
          <wp:positionH relativeFrom="margin">
            <wp:posOffset>4493260</wp:posOffset>
          </wp:positionH>
          <wp:positionV relativeFrom="paragraph">
            <wp:posOffset>-330563</wp:posOffset>
          </wp:positionV>
          <wp:extent cx="1685925" cy="930275"/>
          <wp:effectExtent l="0" t="0" r="9525" b="3175"/>
          <wp:wrapSquare wrapText="bothSides"/>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597" t="17509" r="10303" b="15902"/>
                  <a:stretch/>
                </pic:blipFill>
                <pic:spPr bwMode="auto">
                  <a:xfrm>
                    <a:off x="0" y="0"/>
                    <a:ext cx="1685925" cy="93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43E12929" wp14:editId="5C1B55DE">
          <wp:simplePos x="0" y="0"/>
          <wp:positionH relativeFrom="margin">
            <wp:align>left</wp:align>
          </wp:positionH>
          <wp:positionV relativeFrom="paragraph">
            <wp:posOffset>-343535</wp:posOffset>
          </wp:positionV>
          <wp:extent cx="929640" cy="940435"/>
          <wp:effectExtent l="0" t="0" r="3810" b="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9124" t="8989" r="8826" b="9228"/>
                  <a:stretch/>
                </pic:blipFill>
                <pic:spPr bwMode="auto">
                  <a:xfrm>
                    <a:off x="0" y="0"/>
                    <a:ext cx="929640" cy="94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361E5E" w14:textId="1F06FA95" w:rsidR="007A20D8" w:rsidRDefault="007A20D8">
    <w:pPr>
      <w:pStyle w:val="Header"/>
    </w:pPr>
  </w:p>
  <w:p w14:paraId="36C0DA24" w14:textId="1F7D7591" w:rsidR="007A20D8" w:rsidRDefault="007A20D8">
    <w:pPr>
      <w:pStyle w:val="Header"/>
    </w:pPr>
  </w:p>
  <w:p w14:paraId="2B13F107" w14:textId="77777777" w:rsidR="007A20D8" w:rsidRDefault="007A2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36C6A"/>
    <w:multiLevelType w:val="hybridMultilevel"/>
    <w:tmpl w:val="1CF64A7C"/>
    <w:lvl w:ilvl="0" w:tplc="33A6B1A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31727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3A"/>
    <w:rsid w:val="00163218"/>
    <w:rsid w:val="00173C39"/>
    <w:rsid w:val="002B3CF0"/>
    <w:rsid w:val="002D3BC7"/>
    <w:rsid w:val="003D21D4"/>
    <w:rsid w:val="00430043"/>
    <w:rsid w:val="00440966"/>
    <w:rsid w:val="004E3E4F"/>
    <w:rsid w:val="0057133A"/>
    <w:rsid w:val="005B02A0"/>
    <w:rsid w:val="00721AE4"/>
    <w:rsid w:val="0075174C"/>
    <w:rsid w:val="0078569A"/>
    <w:rsid w:val="007A20D8"/>
    <w:rsid w:val="007C3CA9"/>
    <w:rsid w:val="008B3850"/>
    <w:rsid w:val="009A31E1"/>
    <w:rsid w:val="009A392B"/>
    <w:rsid w:val="009C0CE2"/>
    <w:rsid w:val="009C6B43"/>
    <w:rsid w:val="009D2118"/>
    <w:rsid w:val="00A45330"/>
    <w:rsid w:val="00B17D7B"/>
    <w:rsid w:val="00BC4367"/>
    <w:rsid w:val="00BE1654"/>
    <w:rsid w:val="00BF00DA"/>
    <w:rsid w:val="00C55301"/>
    <w:rsid w:val="00DE24BF"/>
    <w:rsid w:val="00E844FD"/>
    <w:rsid w:val="00EB6951"/>
    <w:rsid w:val="00F4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867530"/>
  <w15:chartTrackingRefBased/>
  <w15:docId w15:val="{6E0EFADB-6EEB-4C7D-B11A-9420048F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13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7133A"/>
    <w:rPr>
      <w:color w:val="0563C1" w:themeColor="hyperlink"/>
      <w:u w:val="single"/>
    </w:rPr>
  </w:style>
  <w:style w:type="paragraph" w:styleId="Header">
    <w:name w:val="header"/>
    <w:basedOn w:val="Normal"/>
    <w:link w:val="HeaderChar"/>
    <w:uiPriority w:val="99"/>
    <w:unhideWhenUsed/>
    <w:rsid w:val="009C6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B43"/>
  </w:style>
  <w:style w:type="paragraph" w:styleId="Footer">
    <w:name w:val="footer"/>
    <w:basedOn w:val="Normal"/>
    <w:link w:val="FooterChar"/>
    <w:uiPriority w:val="99"/>
    <w:unhideWhenUsed/>
    <w:rsid w:val="009C6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B43"/>
  </w:style>
  <w:style w:type="character" w:styleId="CommentReference">
    <w:name w:val="annotation reference"/>
    <w:basedOn w:val="DefaultParagraphFont"/>
    <w:uiPriority w:val="99"/>
    <w:semiHidden/>
    <w:unhideWhenUsed/>
    <w:rsid w:val="009A31E1"/>
    <w:rPr>
      <w:sz w:val="16"/>
      <w:szCs w:val="16"/>
    </w:rPr>
  </w:style>
  <w:style w:type="paragraph" w:styleId="CommentText">
    <w:name w:val="annotation text"/>
    <w:basedOn w:val="Normal"/>
    <w:link w:val="CommentTextChar"/>
    <w:uiPriority w:val="99"/>
    <w:semiHidden/>
    <w:unhideWhenUsed/>
    <w:rsid w:val="009A31E1"/>
    <w:pPr>
      <w:spacing w:line="240" w:lineRule="auto"/>
    </w:pPr>
    <w:rPr>
      <w:sz w:val="20"/>
      <w:szCs w:val="20"/>
    </w:rPr>
  </w:style>
  <w:style w:type="character" w:customStyle="1" w:styleId="CommentTextChar">
    <w:name w:val="Comment Text Char"/>
    <w:basedOn w:val="DefaultParagraphFont"/>
    <w:link w:val="CommentText"/>
    <w:uiPriority w:val="99"/>
    <w:semiHidden/>
    <w:rsid w:val="009A31E1"/>
    <w:rPr>
      <w:sz w:val="20"/>
      <w:szCs w:val="20"/>
    </w:rPr>
  </w:style>
  <w:style w:type="paragraph" w:styleId="CommentSubject">
    <w:name w:val="annotation subject"/>
    <w:basedOn w:val="CommentText"/>
    <w:next w:val="CommentText"/>
    <w:link w:val="CommentSubjectChar"/>
    <w:uiPriority w:val="99"/>
    <w:semiHidden/>
    <w:unhideWhenUsed/>
    <w:rsid w:val="009A31E1"/>
    <w:rPr>
      <w:b/>
      <w:bCs/>
    </w:rPr>
  </w:style>
  <w:style w:type="character" w:customStyle="1" w:styleId="CommentSubjectChar">
    <w:name w:val="Comment Subject Char"/>
    <w:basedOn w:val="CommentTextChar"/>
    <w:link w:val="CommentSubject"/>
    <w:uiPriority w:val="99"/>
    <w:semiHidden/>
    <w:rsid w:val="009A31E1"/>
    <w:rPr>
      <w:b/>
      <w:bCs/>
      <w:sz w:val="20"/>
      <w:szCs w:val="20"/>
    </w:rPr>
  </w:style>
  <w:style w:type="character" w:styleId="UnresolvedMention">
    <w:name w:val="Unresolved Mention"/>
    <w:basedOn w:val="DefaultParagraphFont"/>
    <w:uiPriority w:val="99"/>
    <w:semiHidden/>
    <w:unhideWhenUsed/>
    <w:rsid w:val="00DE24BF"/>
    <w:rPr>
      <w:color w:val="605E5C"/>
      <w:shd w:val="clear" w:color="auto" w:fill="E1DFDD"/>
    </w:rPr>
  </w:style>
  <w:style w:type="character" w:styleId="FollowedHyperlink">
    <w:name w:val="FollowedHyperlink"/>
    <w:basedOn w:val="DefaultParagraphFont"/>
    <w:uiPriority w:val="99"/>
    <w:semiHidden/>
    <w:unhideWhenUsed/>
    <w:rsid w:val="00DE2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weclinicalguidance.nhs.uk/all-clinical-areas-documents/download?cid=1236&amp;checksum=7bccfde7714a1ebadf06c5f4cea752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Judi (NHS HERTFORDSHIRE AND WEST ESSEX ICB - 07H)</dc:creator>
  <cp:keywords/>
  <dc:description/>
  <cp:lastModifiedBy>KENNY, Angela (NHS HERTFORDSHIRE AND WEST ESSEX ICB - 07H)</cp:lastModifiedBy>
  <cp:revision>2</cp:revision>
  <dcterms:created xsi:type="dcterms:W3CDTF">2023-12-07T15:12:00Z</dcterms:created>
  <dcterms:modified xsi:type="dcterms:W3CDTF">2023-12-07T15:12:00Z</dcterms:modified>
</cp:coreProperties>
</file>